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DDF92" w14:textId="77777777" w:rsidR="00991BB7" w:rsidRPr="00D13BA1" w:rsidRDefault="00991BB7" w:rsidP="00991BB7">
      <w:pPr>
        <w:pStyle w:val="NurText"/>
        <w:rPr>
          <w:rFonts w:ascii="Calibri" w:hAnsi="Calibri" w:cs="Arial"/>
          <w:b/>
          <w:szCs w:val="22"/>
          <w:lang w:val="en-US"/>
        </w:rPr>
      </w:pPr>
    </w:p>
    <w:p w14:paraId="5AA6C119" w14:textId="77777777" w:rsidR="00BB627C" w:rsidRPr="00D13BA1" w:rsidRDefault="00991BB7" w:rsidP="00991BB7">
      <w:pPr>
        <w:pStyle w:val="NurText"/>
        <w:pBdr>
          <w:top w:val="single" w:sz="12" w:space="1" w:color="auto"/>
          <w:bottom w:val="single" w:sz="12" w:space="1" w:color="auto"/>
        </w:pBdr>
        <w:rPr>
          <w:rFonts w:ascii="Calibri" w:hAnsi="Calibri" w:cs="Arial"/>
          <w:b/>
          <w:szCs w:val="22"/>
          <w:lang w:val="en-US"/>
        </w:rPr>
      </w:pPr>
      <w:r w:rsidRPr="00D13BA1">
        <w:rPr>
          <w:rFonts w:ascii="Calibri" w:hAnsi="Calibri" w:cs="Arial"/>
          <w:b/>
          <w:szCs w:val="22"/>
          <w:lang w:val="en-US"/>
        </w:rPr>
        <w:t>CURRICULUM VITAE</w:t>
      </w:r>
    </w:p>
    <w:p w14:paraId="4A4ACCD9" w14:textId="77777777" w:rsidR="00991BB7" w:rsidRPr="00D13BA1" w:rsidRDefault="00991BB7" w:rsidP="00991BB7">
      <w:pPr>
        <w:pStyle w:val="NurText"/>
        <w:rPr>
          <w:rFonts w:ascii="Calibri" w:hAnsi="Calibri" w:cs="Arial"/>
          <w:b/>
          <w:szCs w:val="22"/>
          <w:lang w:val="en-US"/>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847"/>
        <w:gridCol w:w="4916"/>
      </w:tblGrid>
      <w:tr w:rsidR="00991BB7" w:rsidRPr="00D96133" w14:paraId="1EC9699B" w14:textId="77777777" w:rsidTr="00D13BA1">
        <w:tc>
          <w:tcPr>
            <w:tcW w:w="4951" w:type="dxa"/>
            <w:shd w:val="clear" w:color="auto" w:fill="auto"/>
          </w:tcPr>
          <w:p w14:paraId="32A188D5" w14:textId="77777777" w:rsidR="00991BB7" w:rsidRPr="00D13BA1" w:rsidRDefault="00991BB7" w:rsidP="00991BB7">
            <w:pPr>
              <w:pStyle w:val="NurText"/>
              <w:rPr>
                <w:rFonts w:ascii="Calibri" w:hAnsi="Calibri" w:cs="Arial"/>
                <w:szCs w:val="22"/>
                <w:lang w:val="en-US"/>
              </w:rPr>
            </w:pPr>
            <w:r w:rsidRPr="00D13BA1">
              <w:rPr>
                <w:rFonts w:ascii="Calibri" w:hAnsi="Calibri" w:cs="Arial"/>
                <w:szCs w:val="22"/>
                <w:lang w:val="en-US"/>
              </w:rPr>
              <w:t>NAME</w:t>
            </w:r>
          </w:p>
          <w:p w14:paraId="7A0B31B6" w14:textId="77777777" w:rsidR="00991BB7" w:rsidRPr="00D13BA1" w:rsidRDefault="001D6EF6" w:rsidP="00991BB7">
            <w:pPr>
              <w:pStyle w:val="NurText"/>
              <w:rPr>
                <w:rFonts w:ascii="Calibri" w:hAnsi="Calibri" w:cs="Arial"/>
                <w:szCs w:val="22"/>
                <w:lang w:val="en-US"/>
              </w:rPr>
            </w:pPr>
            <w:r w:rsidRPr="00D13BA1">
              <w:rPr>
                <w:rFonts w:ascii="Calibri" w:hAnsi="Calibri" w:cs="Arial"/>
                <w:szCs w:val="22"/>
                <w:lang w:val="en-US"/>
              </w:rPr>
              <w:t>Mariann Pavone-Gyöngyösi</w:t>
            </w:r>
          </w:p>
        </w:tc>
        <w:tc>
          <w:tcPr>
            <w:tcW w:w="4952" w:type="dxa"/>
            <w:shd w:val="clear" w:color="auto" w:fill="auto"/>
          </w:tcPr>
          <w:p w14:paraId="1A7F0742" w14:textId="77777777" w:rsidR="00991BB7" w:rsidRPr="00D13BA1" w:rsidRDefault="009211FE" w:rsidP="00991BB7">
            <w:pPr>
              <w:pStyle w:val="NurText"/>
              <w:rPr>
                <w:rFonts w:ascii="Calibri" w:hAnsi="Calibri" w:cs="Arial"/>
                <w:szCs w:val="22"/>
                <w:lang w:val="en-US"/>
              </w:rPr>
            </w:pPr>
            <w:r w:rsidRPr="00D13BA1">
              <w:rPr>
                <w:rFonts w:ascii="Calibri" w:hAnsi="Calibri" w:cs="Arial"/>
                <w:szCs w:val="22"/>
                <w:lang w:val="en-US"/>
              </w:rPr>
              <w:t>TITEL</w:t>
            </w:r>
          </w:p>
          <w:p w14:paraId="1646376F" w14:textId="076424A6" w:rsidR="00991BB7" w:rsidRPr="00D13BA1" w:rsidRDefault="00991BB7" w:rsidP="006E51E4">
            <w:pPr>
              <w:pStyle w:val="NurText"/>
              <w:rPr>
                <w:rFonts w:ascii="Calibri" w:hAnsi="Calibri" w:cs="Arial"/>
                <w:szCs w:val="22"/>
                <w:lang w:val="en-US"/>
              </w:rPr>
            </w:pPr>
            <w:r w:rsidRPr="00D13BA1">
              <w:rPr>
                <w:rFonts w:ascii="Calibri" w:hAnsi="Calibri" w:cs="Arial"/>
                <w:szCs w:val="22"/>
                <w:lang w:val="en-US"/>
              </w:rPr>
              <w:t xml:space="preserve">Professor, </w:t>
            </w:r>
            <w:r w:rsidR="006E51E4">
              <w:rPr>
                <w:rFonts w:ascii="Calibri" w:hAnsi="Calibri" w:cs="Arial"/>
                <w:szCs w:val="22"/>
                <w:lang w:val="en-US"/>
              </w:rPr>
              <w:t>Internal Medicine II, Cardiology</w:t>
            </w:r>
          </w:p>
        </w:tc>
      </w:tr>
      <w:tr w:rsidR="00D13BA1" w:rsidRPr="00D13BA1" w14:paraId="4BC6C7E1" w14:textId="77777777" w:rsidTr="00D13BA1">
        <w:tc>
          <w:tcPr>
            <w:tcW w:w="4951" w:type="dxa"/>
            <w:shd w:val="clear" w:color="auto" w:fill="auto"/>
          </w:tcPr>
          <w:p w14:paraId="789A568C" w14:textId="16D2C14E" w:rsidR="00EE1FC4" w:rsidRDefault="006E51E4" w:rsidP="00991BB7">
            <w:pPr>
              <w:pStyle w:val="NurText"/>
              <w:rPr>
                <w:rFonts w:ascii="Calibri" w:hAnsi="Calibri" w:cs="Arial"/>
                <w:szCs w:val="22"/>
                <w:lang w:val="en-US"/>
              </w:rPr>
            </w:pPr>
            <w:r>
              <w:rPr>
                <w:rFonts w:ascii="Calibri" w:hAnsi="Calibri" w:cs="Arial"/>
                <w:szCs w:val="22"/>
                <w:lang w:val="en-US"/>
              </w:rPr>
              <w:t>ADDRESS</w:t>
            </w:r>
          </w:p>
          <w:p w14:paraId="182FD600" w14:textId="274B172C" w:rsidR="00D13BA1" w:rsidRPr="00D13BA1" w:rsidRDefault="00D13BA1" w:rsidP="00991BB7">
            <w:pPr>
              <w:pStyle w:val="NurText"/>
              <w:rPr>
                <w:rFonts w:ascii="Calibri" w:hAnsi="Calibri" w:cs="Arial"/>
                <w:szCs w:val="22"/>
                <w:lang w:val="en-US"/>
              </w:rPr>
            </w:pPr>
          </w:p>
        </w:tc>
        <w:tc>
          <w:tcPr>
            <w:tcW w:w="4952" w:type="dxa"/>
            <w:shd w:val="clear" w:color="auto" w:fill="auto"/>
          </w:tcPr>
          <w:p w14:paraId="4249A1FF" w14:textId="0E90E72B" w:rsidR="00D13BA1" w:rsidRPr="00D24C17" w:rsidRDefault="00EE1FC4" w:rsidP="00EE1FC4">
            <w:pPr>
              <w:pStyle w:val="NurText"/>
              <w:rPr>
                <w:rFonts w:ascii="Calibri" w:hAnsi="Calibri" w:cs="Arial"/>
                <w:szCs w:val="22"/>
                <w:lang w:val="de-AT"/>
              </w:rPr>
            </w:pPr>
            <w:proofErr w:type="gramStart"/>
            <w:r w:rsidRPr="00D24C17">
              <w:rPr>
                <w:rFonts w:ascii="Calibri" w:hAnsi="Calibri" w:cs="Arial"/>
                <w:szCs w:val="22"/>
                <w:lang w:val="de-AT"/>
              </w:rPr>
              <w:t>Alfons Petzold Gasse</w:t>
            </w:r>
            <w:proofErr w:type="gramEnd"/>
            <w:r w:rsidRPr="00D24C17">
              <w:rPr>
                <w:rFonts w:ascii="Calibri" w:hAnsi="Calibri" w:cs="Arial"/>
                <w:szCs w:val="22"/>
                <w:lang w:val="de-AT"/>
              </w:rPr>
              <w:t xml:space="preserve"> 23</w:t>
            </w:r>
          </w:p>
          <w:p w14:paraId="7E317E4A" w14:textId="2F2DCA2A" w:rsidR="00EE1FC4" w:rsidRPr="00D24C17" w:rsidRDefault="00EE1FC4" w:rsidP="00EE1FC4">
            <w:pPr>
              <w:pStyle w:val="NurText"/>
              <w:rPr>
                <w:rFonts w:ascii="Calibri" w:hAnsi="Calibri" w:cs="Arial"/>
                <w:szCs w:val="22"/>
                <w:lang w:val="de-AT"/>
              </w:rPr>
            </w:pPr>
            <w:r w:rsidRPr="00D24C17">
              <w:rPr>
                <w:rFonts w:ascii="Calibri" w:hAnsi="Calibri" w:cs="Arial"/>
                <w:szCs w:val="22"/>
                <w:lang w:val="de-AT"/>
              </w:rPr>
              <w:t>Brunn am Gebirge, A-2345 Austria</w:t>
            </w:r>
          </w:p>
        </w:tc>
      </w:tr>
      <w:tr w:rsidR="00EE1FC4" w:rsidRPr="00D13BA1" w14:paraId="5994CC54" w14:textId="77777777" w:rsidTr="00D13BA1">
        <w:tc>
          <w:tcPr>
            <w:tcW w:w="4951" w:type="dxa"/>
            <w:shd w:val="clear" w:color="auto" w:fill="auto"/>
          </w:tcPr>
          <w:p w14:paraId="4BB211F2" w14:textId="0F1618F5" w:rsidR="00EE1FC4" w:rsidRDefault="00EE1FC4" w:rsidP="00991BB7">
            <w:pPr>
              <w:pStyle w:val="NurText"/>
              <w:rPr>
                <w:rFonts w:ascii="Calibri" w:hAnsi="Calibri" w:cs="Arial"/>
                <w:szCs w:val="22"/>
                <w:lang w:val="en-US"/>
              </w:rPr>
            </w:pPr>
            <w:r>
              <w:rPr>
                <w:rFonts w:ascii="Calibri" w:hAnsi="Calibri" w:cs="Arial"/>
                <w:szCs w:val="22"/>
                <w:lang w:val="en-US"/>
              </w:rPr>
              <w:t>TELEFON</w:t>
            </w:r>
          </w:p>
        </w:tc>
        <w:tc>
          <w:tcPr>
            <w:tcW w:w="4952" w:type="dxa"/>
            <w:shd w:val="clear" w:color="auto" w:fill="auto"/>
          </w:tcPr>
          <w:p w14:paraId="0967437D" w14:textId="4DA86D2D" w:rsidR="00EE1FC4" w:rsidRPr="00D13BA1" w:rsidRDefault="00EE1FC4" w:rsidP="00991BB7">
            <w:pPr>
              <w:pStyle w:val="NurText"/>
              <w:rPr>
                <w:rFonts w:ascii="Calibri" w:hAnsi="Calibri" w:cs="Arial"/>
                <w:szCs w:val="22"/>
                <w:lang w:val="en-US"/>
              </w:rPr>
            </w:pPr>
            <w:r>
              <w:rPr>
                <w:rFonts w:ascii="Calibri" w:hAnsi="Calibri" w:cs="Arial"/>
                <w:szCs w:val="22"/>
                <w:lang w:val="en-US"/>
              </w:rPr>
              <w:t>+43 1 40400 46140</w:t>
            </w:r>
          </w:p>
        </w:tc>
      </w:tr>
      <w:tr w:rsidR="00EE1FC4" w:rsidRPr="00D13BA1" w14:paraId="5BB2C027" w14:textId="77777777" w:rsidTr="00D13BA1">
        <w:tc>
          <w:tcPr>
            <w:tcW w:w="4951" w:type="dxa"/>
            <w:shd w:val="clear" w:color="auto" w:fill="auto"/>
          </w:tcPr>
          <w:p w14:paraId="2C556D94" w14:textId="5DC81F68" w:rsidR="00EE1FC4" w:rsidRDefault="00EE1FC4" w:rsidP="00991BB7">
            <w:pPr>
              <w:pStyle w:val="NurText"/>
              <w:rPr>
                <w:rFonts w:ascii="Calibri" w:hAnsi="Calibri" w:cs="Arial"/>
                <w:szCs w:val="22"/>
                <w:lang w:val="en-US"/>
              </w:rPr>
            </w:pPr>
            <w:r>
              <w:rPr>
                <w:rFonts w:ascii="Calibri" w:hAnsi="Calibri" w:cs="Arial"/>
                <w:szCs w:val="22"/>
                <w:lang w:val="en-US"/>
              </w:rPr>
              <w:t>MOBIL</w:t>
            </w:r>
          </w:p>
        </w:tc>
        <w:tc>
          <w:tcPr>
            <w:tcW w:w="4952" w:type="dxa"/>
            <w:shd w:val="clear" w:color="auto" w:fill="auto"/>
          </w:tcPr>
          <w:p w14:paraId="645994EA" w14:textId="51712FD6" w:rsidR="00EE1FC4" w:rsidRDefault="00EE1FC4" w:rsidP="00991BB7">
            <w:pPr>
              <w:pStyle w:val="NurText"/>
              <w:rPr>
                <w:rFonts w:ascii="Calibri" w:hAnsi="Calibri" w:cs="Arial"/>
                <w:szCs w:val="22"/>
                <w:lang w:val="en-US"/>
              </w:rPr>
            </w:pPr>
            <w:r>
              <w:rPr>
                <w:rFonts w:ascii="Calibri" w:hAnsi="Calibri" w:cs="Arial"/>
                <w:szCs w:val="22"/>
                <w:lang w:val="en-US"/>
              </w:rPr>
              <w:t>+43 650 9090213</w:t>
            </w:r>
          </w:p>
        </w:tc>
      </w:tr>
      <w:tr w:rsidR="00EE1FC4" w:rsidRPr="005511A8" w14:paraId="3EF66F3C" w14:textId="77777777" w:rsidTr="00D13BA1">
        <w:tc>
          <w:tcPr>
            <w:tcW w:w="4951" w:type="dxa"/>
            <w:shd w:val="clear" w:color="auto" w:fill="auto"/>
          </w:tcPr>
          <w:p w14:paraId="7BFB8CAD" w14:textId="6169BFA8" w:rsidR="00EE1FC4" w:rsidRDefault="00EE1FC4" w:rsidP="00991BB7">
            <w:pPr>
              <w:pStyle w:val="NurText"/>
              <w:rPr>
                <w:rFonts w:ascii="Calibri" w:hAnsi="Calibri" w:cs="Arial"/>
                <w:szCs w:val="22"/>
                <w:lang w:val="en-US"/>
              </w:rPr>
            </w:pPr>
            <w:r>
              <w:rPr>
                <w:rFonts w:ascii="Calibri" w:hAnsi="Calibri" w:cs="Arial"/>
                <w:szCs w:val="22"/>
                <w:lang w:val="en-US"/>
              </w:rPr>
              <w:t>EMAIL</w:t>
            </w:r>
          </w:p>
        </w:tc>
        <w:tc>
          <w:tcPr>
            <w:tcW w:w="4952" w:type="dxa"/>
            <w:shd w:val="clear" w:color="auto" w:fill="auto"/>
          </w:tcPr>
          <w:p w14:paraId="7C50B32B" w14:textId="41A4632C" w:rsidR="00EE1FC4" w:rsidRDefault="00EE1FC4" w:rsidP="00991BB7">
            <w:pPr>
              <w:pStyle w:val="NurText"/>
              <w:rPr>
                <w:rFonts w:ascii="Calibri" w:hAnsi="Calibri" w:cs="Arial"/>
                <w:szCs w:val="22"/>
                <w:lang w:val="en-US"/>
              </w:rPr>
            </w:pPr>
            <w:r>
              <w:rPr>
                <w:rFonts w:ascii="Calibri" w:hAnsi="Calibri" w:cs="Arial"/>
                <w:szCs w:val="22"/>
                <w:lang w:val="en-US"/>
              </w:rPr>
              <w:t>mariann.gyongyosi@meduniwien.ac.at</w:t>
            </w:r>
          </w:p>
        </w:tc>
      </w:tr>
      <w:tr w:rsidR="00EE1FC4" w:rsidRPr="00D13BA1" w14:paraId="27F68FED" w14:textId="77777777" w:rsidTr="00D13BA1">
        <w:tc>
          <w:tcPr>
            <w:tcW w:w="4951" w:type="dxa"/>
            <w:shd w:val="clear" w:color="auto" w:fill="auto"/>
          </w:tcPr>
          <w:p w14:paraId="3BB573FD" w14:textId="17905C21" w:rsidR="00EE1FC4" w:rsidRDefault="006E51E4" w:rsidP="00991BB7">
            <w:pPr>
              <w:pStyle w:val="NurText"/>
              <w:rPr>
                <w:rFonts w:ascii="Calibri" w:hAnsi="Calibri" w:cs="Arial"/>
                <w:szCs w:val="22"/>
                <w:lang w:val="en-US"/>
              </w:rPr>
            </w:pPr>
            <w:r>
              <w:rPr>
                <w:rFonts w:ascii="Calibri" w:hAnsi="Calibri" w:cs="Arial"/>
                <w:szCs w:val="22"/>
                <w:lang w:val="en-US"/>
              </w:rPr>
              <w:t>FAMILY</w:t>
            </w:r>
          </w:p>
        </w:tc>
        <w:tc>
          <w:tcPr>
            <w:tcW w:w="4952" w:type="dxa"/>
            <w:shd w:val="clear" w:color="auto" w:fill="auto"/>
          </w:tcPr>
          <w:p w14:paraId="3B2F7DB6" w14:textId="4277F125" w:rsidR="00EE1FC4" w:rsidRDefault="00EE1FC4" w:rsidP="00991BB7">
            <w:pPr>
              <w:pStyle w:val="NurText"/>
              <w:rPr>
                <w:rFonts w:ascii="Calibri" w:hAnsi="Calibri" w:cs="Arial"/>
                <w:szCs w:val="22"/>
                <w:lang w:val="en-US"/>
              </w:rPr>
            </w:pPr>
            <w:r>
              <w:rPr>
                <w:rFonts w:ascii="Calibri" w:hAnsi="Calibri" w:cs="Arial"/>
                <w:szCs w:val="22"/>
                <w:lang w:val="en-US"/>
              </w:rPr>
              <w:t>Verheiratet, 2 Kinder</w:t>
            </w:r>
          </w:p>
        </w:tc>
      </w:tr>
      <w:tr w:rsidR="00EE1FC4" w:rsidRPr="00D13BA1" w14:paraId="01D8FA20" w14:textId="77777777" w:rsidTr="00D13BA1">
        <w:tc>
          <w:tcPr>
            <w:tcW w:w="4951" w:type="dxa"/>
            <w:shd w:val="clear" w:color="auto" w:fill="auto"/>
          </w:tcPr>
          <w:p w14:paraId="49A5733E" w14:textId="4A187392" w:rsidR="00EE1FC4" w:rsidRDefault="006E51E4" w:rsidP="00991BB7">
            <w:pPr>
              <w:pStyle w:val="NurText"/>
              <w:rPr>
                <w:rFonts w:ascii="Calibri" w:hAnsi="Calibri" w:cs="Arial"/>
                <w:szCs w:val="22"/>
                <w:lang w:val="en-US"/>
              </w:rPr>
            </w:pPr>
            <w:r>
              <w:rPr>
                <w:rFonts w:ascii="Calibri" w:hAnsi="Calibri" w:cs="Arial"/>
                <w:szCs w:val="22"/>
                <w:lang w:val="en-US"/>
              </w:rPr>
              <w:t>CITIZENSHIP</w:t>
            </w:r>
          </w:p>
        </w:tc>
        <w:tc>
          <w:tcPr>
            <w:tcW w:w="4952" w:type="dxa"/>
            <w:shd w:val="clear" w:color="auto" w:fill="auto"/>
          </w:tcPr>
          <w:p w14:paraId="6B42EF08" w14:textId="1F4F137C" w:rsidR="00EE1FC4" w:rsidRDefault="006E51E4" w:rsidP="006E51E4">
            <w:pPr>
              <w:pStyle w:val="NurText"/>
              <w:rPr>
                <w:rFonts w:ascii="Calibri" w:hAnsi="Calibri" w:cs="Arial"/>
                <w:szCs w:val="22"/>
                <w:lang w:val="en-US"/>
              </w:rPr>
            </w:pPr>
            <w:r>
              <w:rPr>
                <w:rFonts w:ascii="Calibri" w:hAnsi="Calibri" w:cs="Arial"/>
                <w:szCs w:val="22"/>
                <w:lang w:val="en-US"/>
              </w:rPr>
              <w:t>Austrian</w:t>
            </w:r>
            <w:r w:rsidR="00EE1FC4">
              <w:rPr>
                <w:rFonts w:ascii="Calibri" w:hAnsi="Calibri" w:cs="Arial"/>
                <w:szCs w:val="22"/>
                <w:lang w:val="en-US"/>
              </w:rPr>
              <w:t xml:space="preserve"> (</w:t>
            </w:r>
            <w:r>
              <w:rPr>
                <w:rFonts w:ascii="Calibri" w:hAnsi="Calibri" w:cs="Arial"/>
                <w:szCs w:val="22"/>
                <w:lang w:val="en-US"/>
              </w:rPr>
              <w:t>since</w:t>
            </w:r>
            <w:r w:rsidR="00EE1FC4">
              <w:rPr>
                <w:rFonts w:ascii="Calibri" w:hAnsi="Calibri" w:cs="Arial"/>
                <w:szCs w:val="22"/>
                <w:lang w:val="en-US"/>
              </w:rPr>
              <w:t xml:space="preserve"> 2002</w:t>
            </w:r>
            <w:r>
              <w:rPr>
                <w:rFonts w:ascii="Calibri" w:hAnsi="Calibri" w:cs="Arial"/>
                <w:szCs w:val="22"/>
                <w:lang w:val="en-US"/>
              </w:rPr>
              <w:t>, previously Hungarian</w:t>
            </w:r>
            <w:r w:rsidR="00EE1FC4">
              <w:rPr>
                <w:rFonts w:ascii="Calibri" w:hAnsi="Calibri" w:cs="Arial"/>
                <w:szCs w:val="22"/>
                <w:lang w:val="en-US"/>
              </w:rPr>
              <w:t>)</w:t>
            </w:r>
          </w:p>
        </w:tc>
      </w:tr>
    </w:tbl>
    <w:p w14:paraId="0C483834" w14:textId="77777777" w:rsidR="00991BB7" w:rsidRPr="00D13BA1" w:rsidRDefault="00991BB7" w:rsidP="00991BB7">
      <w:pPr>
        <w:pStyle w:val="NurText"/>
        <w:rPr>
          <w:rFonts w:ascii="Calibri" w:hAnsi="Calibri" w:cs="Arial"/>
          <w:b/>
          <w:szCs w:val="22"/>
          <w:lang w:val="en-US"/>
        </w:rPr>
      </w:pPr>
    </w:p>
    <w:p w14:paraId="49A0DC53" w14:textId="3E06A7DE" w:rsidR="00BF4506" w:rsidRPr="00D13BA1" w:rsidRDefault="00991BB7" w:rsidP="003D077F">
      <w:pPr>
        <w:pStyle w:val="NurText"/>
        <w:jc w:val="both"/>
        <w:rPr>
          <w:rFonts w:ascii="Calibri" w:hAnsi="Calibri" w:cs="Arial"/>
          <w:b/>
          <w:szCs w:val="22"/>
          <w:u w:val="single"/>
          <w:lang w:val="en-US"/>
        </w:rPr>
      </w:pPr>
      <w:r w:rsidRPr="00D13BA1">
        <w:rPr>
          <w:rFonts w:ascii="Calibri" w:hAnsi="Calibri" w:cs="Arial"/>
          <w:b/>
          <w:szCs w:val="22"/>
          <w:u w:val="single"/>
          <w:lang w:val="en-US"/>
        </w:rPr>
        <w:t xml:space="preserve">1. </w:t>
      </w:r>
      <w:r w:rsidR="006E51E4">
        <w:rPr>
          <w:rFonts w:ascii="Calibri" w:hAnsi="Calibri" w:cs="Arial"/>
          <w:b/>
          <w:szCs w:val="22"/>
          <w:u w:val="single"/>
          <w:lang w:val="en-US"/>
        </w:rPr>
        <w:t>Professional education, carrier</w:t>
      </w:r>
    </w:p>
    <w:p w14:paraId="3B312B8A" w14:textId="77777777" w:rsidR="00991BB7" w:rsidRPr="00D13BA1" w:rsidRDefault="00991BB7" w:rsidP="003D077F">
      <w:pPr>
        <w:pStyle w:val="NurText"/>
        <w:jc w:val="both"/>
        <w:rPr>
          <w:rFonts w:ascii="Calibri" w:hAnsi="Calibri" w:cs="Arial"/>
          <w:szCs w:val="22"/>
          <w:lang w:val="en-US"/>
        </w:rPr>
      </w:pPr>
    </w:p>
    <w:p w14:paraId="686024F2" w14:textId="088DD573" w:rsidR="00FD0F8D" w:rsidRPr="00D13BA1" w:rsidRDefault="006E51E4" w:rsidP="002059C9">
      <w:pPr>
        <w:pStyle w:val="NurText"/>
        <w:numPr>
          <w:ilvl w:val="1"/>
          <w:numId w:val="1"/>
        </w:numPr>
        <w:jc w:val="both"/>
        <w:rPr>
          <w:rFonts w:ascii="Calibri" w:hAnsi="Calibri" w:cs="Arial"/>
          <w:b/>
          <w:szCs w:val="22"/>
          <w:lang w:val="en-US"/>
        </w:rPr>
      </w:pPr>
      <w:r>
        <w:rPr>
          <w:rFonts w:ascii="Calibri" w:hAnsi="Calibri" w:cs="Arial"/>
          <w:b/>
          <w:szCs w:val="22"/>
          <w:lang w:val="en-US"/>
        </w:rPr>
        <w:t>Education</w:t>
      </w:r>
    </w:p>
    <w:p w14:paraId="4B76539F" w14:textId="77777777" w:rsidR="001D6EF6" w:rsidRPr="00D13BA1" w:rsidRDefault="001D6EF6" w:rsidP="001D6EF6">
      <w:pPr>
        <w:outlineLvl w:val="0"/>
        <w:rPr>
          <w:bCs/>
          <w:iCs/>
          <w:szCs w:val="22"/>
          <w:lang w:val="en-US"/>
        </w:rPr>
      </w:pPr>
    </w:p>
    <w:p w14:paraId="1572D055" w14:textId="1CC92A5A" w:rsidR="001D6EF6" w:rsidRPr="00D13BA1" w:rsidRDefault="001D6EF6" w:rsidP="001D6EF6">
      <w:pPr>
        <w:pStyle w:val="Textkrper"/>
        <w:rPr>
          <w:sz w:val="22"/>
          <w:szCs w:val="22"/>
          <w:lang w:val="en-US"/>
        </w:rPr>
      </w:pPr>
      <w:r w:rsidRPr="00D13BA1">
        <w:rPr>
          <w:bCs/>
          <w:iCs/>
          <w:sz w:val="22"/>
          <w:szCs w:val="22"/>
          <w:lang w:val="en-US"/>
        </w:rPr>
        <w:t>2002</w:t>
      </w:r>
      <w:r w:rsidRPr="00D13BA1">
        <w:rPr>
          <w:sz w:val="22"/>
          <w:szCs w:val="22"/>
          <w:lang w:val="en-US"/>
        </w:rPr>
        <w:tab/>
      </w:r>
      <w:r w:rsidRPr="00D13BA1">
        <w:rPr>
          <w:sz w:val="22"/>
          <w:szCs w:val="22"/>
          <w:lang w:val="en-US"/>
        </w:rPr>
        <w:tab/>
      </w:r>
      <w:r w:rsidR="006E51E4">
        <w:rPr>
          <w:sz w:val="22"/>
          <w:szCs w:val="22"/>
          <w:lang w:val="en-US"/>
        </w:rPr>
        <w:t xml:space="preserve">Internist and Cardiologist </w:t>
      </w:r>
      <w:r w:rsidRPr="00D13BA1">
        <w:rPr>
          <w:sz w:val="22"/>
          <w:szCs w:val="22"/>
          <w:lang w:val="en-US"/>
        </w:rPr>
        <w:t xml:space="preserve">in </w:t>
      </w:r>
      <w:r w:rsidR="006E51E4">
        <w:rPr>
          <w:sz w:val="22"/>
          <w:szCs w:val="22"/>
          <w:lang w:val="en-US"/>
        </w:rPr>
        <w:t>Austria</w:t>
      </w:r>
    </w:p>
    <w:p w14:paraId="70AF10FC" w14:textId="4E87A72B" w:rsidR="001D6EF6" w:rsidRPr="00D13BA1" w:rsidRDefault="001D6EF6" w:rsidP="001D6EF6">
      <w:pPr>
        <w:pStyle w:val="Textkrper"/>
        <w:rPr>
          <w:sz w:val="22"/>
          <w:szCs w:val="22"/>
          <w:lang w:val="en-US"/>
        </w:rPr>
      </w:pPr>
      <w:r w:rsidRPr="00D13BA1">
        <w:rPr>
          <w:sz w:val="22"/>
          <w:szCs w:val="22"/>
          <w:lang w:val="en-US"/>
        </w:rPr>
        <w:t>2002</w:t>
      </w:r>
      <w:r w:rsidRPr="00D13BA1">
        <w:rPr>
          <w:sz w:val="22"/>
          <w:szCs w:val="22"/>
          <w:lang w:val="en-US"/>
        </w:rPr>
        <w:tab/>
      </w:r>
      <w:r w:rsidRPr="00D13BA1">
        <w:rPr>
          <w:sz w:val="22"/>
          <w:szCs w:val="22"/>
          <w:lang w:val="en-US"/>
        </w:rPr>
        <w:tab/>
        <w:t xml:space="preserve">Habilitation (venia docendi) </w:t>
      </w:r>
      <w:r w:rsidR="006E51E4">
        <w:rPr>
          <w:sz w:val="22"/>
          <w:szCs w:val="22"/>
          <w:lang w:val="en-US"/>
        </w:rPr>
        <w:t>at the Medical University of Vienna</w:t>
      </w:r>
      <w:r w:rsidRPr="00D13BA1">
        <w:rPr>
          <w:sz w:val="22"/>
          <w:szCs w:val="22"/>
          <w:lang w:val="en-US"/>
        </w:rPr>
        <w:t xml:space="preserve"> </w:t>
      </w:r>
    </w:p>
    <w:p w14:paraId="072B9806" w14:textId="36495BF4" w:rsidR="001D6EF6" w:rsidRPr="00D13BA1" w:rsidRDefault="006E51E4" w:rsidP="001D6EF6">
      <w:pPr>
        <w:pStyle w:val="Textkrper"/>
        <w:ind w:left="720" w:firstLine="720"/>
        <w:rPr>
          <w:sz w:val="22"/>
          <w:szCs w:val="22"/>
          <w:lang w:val="en-US"/>
        </w:rPr>
      </w:pPr>
      <w:r>
        <w:rPr>
          <w:sz w:val="22"/>
          <w:szCs w:val="22"/>
          <w:lang w:val="en-US"/>
        </w:rPr>
        <w:t>Internal Medicine II, Cardiology</w:t>
      </w:r>
    </w:p>
    <w:p w14:paraId="2E73D70D" w14:textId="259EDCBB" w:rsidR="001D6EF6" w:rsidRPr="00D13BA1" w:rsidRDefault="001D6EF6" w:rsidP="001D6EF6">
      <w:pPr>
        <w:outlineLvl w:val="0"/>
        <w:rPr>
          <w:szCs w:val="22"/>
          <w:lang w:val="en-US"/>
        </w:rPr>
      </w:pPr>
      <w:r w:rsidRPr="00D13BA1">
        <w:rPr>
          <w:bCs/>
          <w:iCs/>
          <w:szCs w:val="22"/>
          <w:lang w:val="en-US"/>
        </w:rPr>
        <w:t>1998</w:t>
      </w:r>
      <w:r w:rsidR="006E51E4">
        <w:rPr>
          <w:szCs w:val="22"/>
          <w:lang w:val="en-US"/>
        </w:rPr>
        <w:tab/>
      </w:r>
      <w:r w:rsidR="006E51E4">
        <w:rPr>
          <w:szCs w:val="22"/>
          <w:lang w:val="en-US"/>
        </w:rPr>
        <w:tab/>
        <w:t>Nostrific</w:t>
      </w:r>
      <w:r w:rsidRPr="00D13BA1">
        <w:rPr>
          <w:szCs w:val="22"/>
          <w:lang w:val="en-US"/>
        </w:rPr>
        <w:t xml:space="preserve">ation </w:t>
      </w:r>
      <w:r w:rsidR="006E51E4">
        <w:rPr>
          <w:szCs w:val="22"/>
          <w:lang w:val="en-US"/>
        </w:rPr>
        <w:t>of the medical diplom in Austria</w:t>
      </w:r>
      <w:r w:rsidRPr="00D13BA1">
        <w:rPr>
          <w:szCs w:val="22"/>
          <w:lang w:val="en-US"/>
        </w:rPr>
        <w:t xml:space="preserve"> </w:t>
      </w:r>
    </w:p>
    <w:p w14:paraId="2D0DE265" w14:textId="5052E701" w:rsidR="001D6EF6" w:rsidRPr="00D13BA1" w:rsidRDefault="001D6EF6" w:rsidP="001D6EF6">
      <w:pPr>
        <w:outlineLvl w:val="0"/>
        <w:rPr>
          <w:szCs w:val="22"/>
          <w:lang w:val="en-US"/>
        </w:rPr>
      </w:pPr>
      <w:r w:rsidRPr="00D13BA1">
        <w:rPr>
          <w:bCs/>
          <w:iCs/>
          <w:szCs w:val="22"/>
          <w:lang w:val="en-US"/>
        </w:rPr>
        <w:t>1995</w:t>
      </w:r>
      <w:r w:rsidRPr="00D13BA1">
        <w:rPr>
          <w:szCs w:val="22"/>
          <w:lang w:val="en-US"/>
        </w:rPr>
        <w:tab/>
      </w:r>
      <w:r w:rsidRPr="00D13BA1">
        <w:rPr>
          <w:szCs w:val="22"/>
          <w:lang w:val="en-US"/>
        </w:rPr>
        <w:tab/>
        <w:t xml:space="preserve">Ph.D. </w:t>
      </w:r>
      <w:r w:rsidR="006E51E4">
        <w:rPr>
          <w:szCs w:val="22"/>
          <w:lang w:val="en-US"/>
        </w:rPr>
        <w:t>at</w:t>
      </w:r>
      <w:r w:rsidRPr="00D13BA1">
        <w:rPr>
          <w:szCs w:val="22"/>
          <w:lang w:val="en-US"/>
        </w:rPr>
        <w:t xml:space="preserve"> </w:t>
      </w:r>
      <w:r w:rsidR="006E51E4">
        <w:rPr>
          <w:szCs w:val="22"/>
          <w:lang w:val="en-US"/>
        </w:rPr>
        <w:t>the</w:t>
      </w:r>
      <w:r w:rsidRPr="00D13BA1">
        <w:rPr>
          <w:szCs w:val="22"/>
          <w:lang w:val="en-US"/>
        </w:rPr>
        <w:t xml:space="preserve"> </w:t>
      </w:r>
      <w:r w:rsidR="006E51E4">
        <w:rPr>
          <w:szCs w:val="22"/>
          <w:lang w:val="en-US"/>
        </w:rPr>
        <w:t>University of Szeged, Hungary</w:t>
      </w:r>
      <w:r w:rsidRPr="00D13BA1">
        <w:rPr>
          <w:szCs w:val="22"/>
          <w:lang w:val="en-US"/>
        </w:rPr>
        <w:t xml:space="preserve"> </w:t>
      </w:r>
    </w:p>
    <w:p w14:paraId="08B2F9E9" w14:textId="0BCA2C45" w:rsidR="001D6EF6" w:rsidRPr="00D13BA1" w:rsidRDefault="001D6EF6" w:rsidP="001D6EF6">
      <w:pPr>
        <w:outlineLvl w:val="0"/>
        <w:rPr>
          <w:szCs w:val="22"/>
          <w:lang w:val="en-US"/>
        </w:rPr>
      </w:pPr>
      <w:r w:rsidRPr="00D13BA1">
        <w:rPr>
          <w:bCs/>
          <w:iCs/>
          <w:szCs w:val="22"/>
          <w:lang w:val="en-US"/>
        </w:rPr>
        <w:t>1994</w:t>
      </w:r>
      <w:r w:rsidRPr="00D13BA1">
        <w:rPr>
          <w:szCs w:val="22"/>
          <w:lang w:val="en-US"/>
        </w:rPr>
        <w:tab/>
      </w:r>
      <w:r w:rsidRPr="00D13BA1">
        <w:rPr>
          <w:szCs w:val="22"/>
          <w:lang w:val="en-US"/>
        </w:rPr>
        <w:tab/>
      </w:r>
      <w:r w:rsidR="006E51E4">
        <w:rPr>
          <w:szCs w:val="22"/>
          <w:lang w:val="en-US"/>
        </w:rPr>
        <w:t>Cardiologist diplom Hungary</w:t>
      </w:r>
    </w:p>
    <w:p w14:paraId="552A227B" w14:textId="363A93E9" w:rsidR="001D6EF6" w:rsidRPr="00D13BA1" w:rsidRDefault="001D6EF6" w:rsidP="001D6EF6">
      <w:pPr>
        <w:outlineLvl w:val="0"/>
        <w:rPr>
          <w:szCs w:val="22"/>
          <w:lang w:val="en-US"/>
        </w:rPr>
      </w:pPr>
      <w:r w:rsidRPr="00D13BA1">
        <w:rPr>
          <w:bCs/>
          <w:iCs/>
          <w:szCs w:val="22"/>
          <w:lang w:val="en-US"/>
        </w:rPr>
        <w:t>1991</w:t>
      </w:r>
      <w:r w:rsidRPr="00D13BA1">
        <w:rPr>
          <w:szCs w:val="22"/>
          <w:lang w:val="en-US"/>
        </w:rPr>
        <w:tab/>
      </w:r>
      <w:r w:rsidRPr="00D13BA1">
        <w:rPr>
          <w:szCs w:val="22"/>
          <w:lang w:val="en-US"/>
        </w:rPr>
        <w:tab/>
      </w:r>
      <w:r w:rsidR="006E51E4">
        <w:rPr>
          <w:szCs w:val="22"/>
          <w:lang w:val="en-US"/>
        </w:rPr>
        <w:t>Internist diplom Hungary</w:t>
      </w:r>
    </w:p>
    <w:p w14:paraId="717F3ECC" w14:textId="45BF8B93" w:rsidR="001D6EF6" w:rsidRPr="00D13BA1" w:rsidRDefault="00EC08A4" w:rsidP="00EC08A4">
      <w:pPr>
        <w:ind w:left="1418" w:hanging="1418"/>
        <w:outlineLvl w:val="0"/>
        <w:rPr>
          <w:bCs/>
          <w:iCs/>
          <w:szCs w:val="22"/>
          <w:lang w:val="en-US"/>
        </w:rPr>
      </w:pPr>
      <w:r w:rsidRPr="00D13BA1">
        <w:rPr>
          <w:bCs/>
          <w:iCs/>
          <w:szCs w:val="22"/>
          <w:lang w:val="en-US"/>
        </w:rPr>
        <w:t>1977 – 1984</w:t>
      </w:r>
      <w:r w:rsidRPr="00D13BA1">
        <w:rPr>
          <w:szCs w:val="22"/>
          <w:lang w:val="en-US"/>
        </w:rPr>
        <w:t xml:space="preserve"> </w:t>
      </w:r>
      <w:r w:rsidRPr="00D13BA1">
        <w:rPr>
          <w:szCs w:val="22"/>
          <w:lang w:val="en-US"/>
        </w:rPr>
        <w:tab/>
      </w:r>
      <w:r w:rsidR="006E51E4">
        <w:rPr>
          <w:szCs w:val="22"/>
          <w:lang w:val="en-US"/>
        </w:rPr>
        <w:t>University Study</w:t>
      </w:r>
      <w:r w:rsidRPr="00D13BA1">
        <w:rPr>
          <w:szCs w:val="22"/>
          <w:lang w:val="en-US"/>
        </w:rPr>
        <w:t xml:space="preserve"> </w:t>
      </w:r>
      <w:r w:rsidR="006E51E4">
        <w:rPr>
          <w:szCs w:val="22"/>
          <w:lang w:val="en-US"/>
        </w:rPr>
        <w:t xml:space="preserve">at the </w:t>
      </w:r>
      <w:r w:rsidRPr="00D13BA1">
        <w:rPr>
          <w:szCs w:val="22"/>
          <w:lang w:val="en-US"/>
        </w:rPr>
        <w:t xml:space="preserve">Albert Szent-Györgyi </w:t>
      </w:r>
      <w:r w:rsidR="006E51E4">
        <w:rPr>
          <w:szCs w:val="22"/>
          <w:lang w:val="en-US"/>
        </w:rPr>
        <w:t xml:space="preserve">Medical University </w:t>
      </w:r>
      <w:r w:rsidRPr="00D13BA1">
        <w:rPr>
          <w:szCs w:val="22"/>
          <w:lang w:val="en-US"/>
        </w:rPr>
        <w:t xml:space="preserve">Szeged, </w:t>
      </w:r>
      <w:r w:rsidR="006E51E4">
        <w:rPr>
          <w:szCs w:val="22"/>
          <w:lang w:val="en-US"/>
        </w:rPr>
        <w:t xml:space="preserve">Hungary (Humanmedicine) </w:t>
      </w:r>
      <w:r w:rsidRPr="00D13BA1">
        <w:rPr>
          <w:szCs w:val="22"/>
          <w:lang w:val="en-US"/>
        </w:rPr>
        <w:t xml:space="preserve">Promotion </w:t>
      </w:r>
      <w:r w:rsidR="006E51E4">
        <w:rPr>
          <w:szCs w:val="22"/>
          <w:lang w:val="en-US"/>
        </w:rPr>
        <w:t>“Doc</w:t>
      </w:r>
      <w:r w:rsidRPr="00D13BA1">
        <w:rPr>
          <w:szCs w:val="22"/>
          <w:lang w:val="en-US"/>
        </w:rPr>
        <w:t xml:space="preserve">tor </w:t>
      </w:r>
      <w:r w:rsidR="006E51E4">
        <w:rPr>
          <w:szCs w:val="22"/>
          <w:lang w:val="en-US"/>
        </w:rPr>
        <w:t>of Humanmedic</w:t>
      </w:r>
      <w:r w:rsidRPr="00D13BA1">
        <w:rPr>
          <w:szCs w:val="22"/>
          <w:lang w:val="en-US"/>
        </w:rPr>
        <w:t>in</w:t>
      </w:r>
      <w:r w:rsidR="006E51E4">
        <w:rPr>
          <w:szCs w:val="22"/>
          <w:lang w:val="en-US"/>
        </w:rPr>
        <w:t>e”</w:t>
      </w:r>
      <w:r w:rsidRPr="00D13BA1">
        <w:rPr>
          <w:szCs w:val="22"/>
          <w:lang w:val="en-US"/>
        </w:rPr>
        <w:t xml:space="preserve"> in 1984</w:t>
      </w:r>
    </w:p>
    <w:p w14:paraId="39990CC6" w14:textId="609BDECA" w:rsidR="001D6EF6" w:rsidRPr="00D13BA1" w:rsidRDefault="001D6EF6" w:rsidP="001D6EF6">
      <w:pPr>
        <w:outlineLvl w:val="0"/>
        <w:rPr>
          <w:bCs/>
          <w:iCs/>
          <w:szCs w:val="22"/>
          <w:lang w:val="en-US"/>
        </w:rPr>
      </w:pPr>
      <w:r w:rsidRPr="00D13BA1">
        <w:rPr>
          <w:bCs/>
          <w:iCs/>
          <w:szCs w:val="22"/>
          <w:lang w:val="en-US"/>
        </w:rPr>
        <w:t>1972-1977</w:t>
      </w:r>
      <w:r w:rsidRPr="00D13BA1">
        <w:rPr>
          <w:bCs/>
          <w:iCs/>
          <w:szCs w:val="22"/>
          <w:lang w:val="en-US"/>
        </w:rPr>
        <w:tab/>
      </w:r>
      <w:r w:rsidR="006E51E4">
        <w:rPr>
          <w:bCs/>
          <w:iCs/>
          <w:szCs w:val="22"/>
          <w:lang w:val="en-US"/>
        </w:rPr>
        <w:t xml:space="preserve">secondary school in Kecskemet, Hungary, </w:t>
      </w:r>
    </w:p>
    <w:p w14:paraId="3F8BDABA" w14:textId="3BB0E574" w:rsidR="001D6EF6" w:rsidRPr="00D13BA1" w:rsidRDefault="006E51E4" w:rsidP="001D6EF6">
      <w:pPr>
        <w:ind w:left="1109" w:firstLine="309"/>
        <w:outlineLvl w:val="0"/>
        <w:rPr>
          <w:szCs w:val="22"/>
          <w:lang w:val="en-US"/>
        </w:rPr>
      </w:pPr>
      <w:r>
        <w:rPr>
          <w:szCs w:val="22"/>
          <w:lang w:val="en-US"/>
        </w:rPr>
        <w:t>General qualification for university entrance</w:t>
      </w:r>
      <w:r w:rsidR="00EC08A4" w:rsidRPr="00D13BA1">
        <w:rPr>
          <w:szCs w:val="22"/>
          <w:lang w:val="en-US"/>
        </w:rPr>
        <w:t xml:space="preserve"> </w:t>
      </w:r>
      <w:r>
        <w:rPr>
          <w:szCs w:val="22"/>
          <w:lang w:val="en-US"/>
        </w:rPr>
        <w:t>at June</w:t>
      </w:r>
      <w:r w:rsidR="00EC08A4" w:rsidRPr="00D13BA1">
        <w:rPr>
          <w:szCs w:val="22"/>
          <w:lang w:val="en-US"/>
        </w:rPr>
        <w:t xml:space="preserve"> </w:t>
      </w:r>
      <w:r>
        <w:rPr>
          <w:szCs w:val="22"/>
          <w:lang w:val="en-US"/>
        </w:rPr>
        <w:t xml:space="preserve">18 </w:t>
      </w:r>
      <w:r w:rsidR="001D6EF6" w:rsidRPr="00D13BA1">
        <w:rPr>
          <w:szCs w:val="22"/>
          <w:lang w:val="en-US"/>
        </w:rPr>
        <w:t>1977</w:t>
      </w:r>
    </w:p>
    <w:p w14:paraId="7352E064" w14:textId="77777777" w:rsidR="001D6EF6" w:rsidRPr="00D13BA1" w:rsidRDefault="001D6EF6" w:rsidP="001D6EF6">
      <w:pPr>
        <w:pStyle w:val="NurText"/>
        <w:jc w:val="both"/>
        <w:rPr>
          <w:rFonts w:ascii="Calibri" w:hAnsi="Calibri" w:cs="Arial"/>
          <w:b/>
          <w:szCs w:val="22"/>
          <w:lang w:val="en-US"/>
        </w:rPr>
      </w:pPr>
    </w:p>
    <w:p w14:paraId="4D775FD4" w14:textId="77777777" w:rsidR="00134CCF" w:rsidRPr="00D13BA1" w:rsidRDefault="00134CCF" w:rsidP="003D077F">
      <w:pPr>
        <w:pStyle w:val="NurText"/>
        <w:jc w:val="both"/>
        <w:rPr>
          <w:rFonts w:ascii="Calibri" w:hAnsi="Calibri" w:cs="Arial"/>
          <w:szCs w:val="22"/>
          <w:lang w:val="en-US"/>
        </w:rPr>
      </w:pPr>
    </w:p>
    <w:p w14:paraId="77A41976" w14:textId="53BD788C" w:rsidR="00122793" w:rsidRPr="00D13BA1" w:rsidRDefault="006E51E4" w:rsidP="002059C9">
      <w:pPr>
        <w:pStyle w:val="NurText"/>
        <w:numPr>
          <w:ilvl w:val="1"/>
          <w:numId w:val="1"/>
        </w:numPr>
        <w:jc w:val="both"/>
        <w:rPr>
          <w:rFonts w:ascii="Calibri" w:hAnsi="Calibri" w:cs="Arial"/>
          <w:b/>
          <w:szCs w:val="22"/>
          <w:lang w:val="en-US"/>
        </w:rPr>
      </w:pPr>
      <w:r>
        <w:rPr>
          <w:rFonts w:ascii="Calibri" w:hAnsi="Calibri" w:cs="Arial"/>
          <w:b/>
          <w:szCs w:val="22"/>
          <w:lang w:val="en-US"/>
        </w:rPr>
        <w:t>Academic carrier</w:t>
      </w:r>
      <w:r w:rsidR="008563AA" w:rsidRPr="00D13BA1">
        <w:rPr>
          <w:rFonts w:ascii="Calibri" w:hAnsi="Calibri" w:cs="Arial"/>
          <w:b/>
          <w:szCs w:val="22"/>
          <w:lang w:val="en-US"/>
        </w:rPr>
        <w:t xml:space="preserve"> </w:t>
      </w:r>
    </w:p>
    <w:p w14:paraId="25DA14E1" w14:textId="77777777" w:rsidR="00D24C17" w:rsidRDefault="00D24C17" w:rsidP="00D24C17">
      <w:pPr>
        <w:rPr>
          <w:bCs/>
          <w:iCs/>
          <w:szCs w:val="22"/>
          <w:lang w:val="en-US"/>
        </w:rPr>
      </w:pPr>
    </w:p>
    <w:p w14:paraId="7E4DCC5C" w14:textId="7C4847D7" w:rsidR="00623802" w:rsidRPr="00D24C17" w:rsidRDefault="005511A8" w:rsidP="00623802">
      <w:pPr>
        <w:ind w:left="1418" w:hanging="1418"/>
        <w:rPr>
          <w:szCs w:val="22"/>
          <w:lang w:val="en-US"/>
        </w:rPr>
      </w:pPr>
      <w:r>
        <w:rPr>
          <w:bCs/>
          <w:szCs w:val="22"/>
          <w:lang w:val="en-US"/>
        </w:rPr>
        <w:t>06.Dec. 2017 – Professor</w:t>
      </w:r>
      <w:r w:rsidR="00623802">
        <w:rPr>
          <w:bCs/>
          <w:szCs w:val="22"/>
          <w:lang w:val="en-US"/>
        </w:rPr>
        <w:t xml:space="preserve"> </w:t>
      </w:r>
      <w:r w:rsidR="00623802">
        <w:rPr>
          <w:szCs w:val="22"/>
          <w:lang w:val="en-US"/>
        </w:rPr>
        <w:t>at the Dept. Cardiology, Medical University of Vienna, Austria</w:t>
      </w:r>
    </w:p>
    <w:p w14:paraId="3E7C5E79" w14:textId="38EBC3C8" w:rsidR="00EF33B1" w:rsidRDefault="00EF33B1" w:rsidP="001D6EF6">
      <w:pPr>
        <w:ind w:left="1440" w:hanging="1440"/>
        <w:rPr>
          <w:bCs/>
          <w:iCs/>
          <w:szCs w:val="22"/>
          <w:lang w:val="en-US"/>
        </w:rPr>
      </w:pPr>
      <w:r>
        <w:rPr>
          <w:bCs/>
          <w:iCs/>
          <w:szCs w:val="22"/>
          <w:lang w:val="en-US"/>
        </w:rPr>
        <w:t>2015-</w:t>
      </w:r>
      <w:r>
        <w:rPr>
          <w:bCs/>
          <w:iCs/>
          <w:szCs w:val="22"/>
          <w:lang w:val="en-US"/>
        </w:rPr>
        <w:tab/>
        <w:t>Honorarprofessor University of Kaposvar, Hungary</w:t>
      </w:r>
    </w:p>
    <w:p w14:paraId="382C79D3" w14:textId="27FFC6EA" w:rsidR="002368DB" w:rsidRPr="00D13BA1" w:rsidRDefault="002368DB" w:rsidP="001D6EF6">
      <w:pPr>
        <w:ind w:left="1440" w:hanging="1440"/>
        <w:rPr>
          <w:bCs/>
          <w:iCs/>
          <w:szCs w:val="22"/>
          <w:lang w:val="en-US"/>
        </w:rPr>
      </w:pPr>
      <w:r w:rsidRPr="00D13BA1">
        <w:rPr>
          <w:bCs/>
          <w:iCs/>
          <w:szCs w:val="22"/>
          <w:lang w:val="en-US"/>
        </w:rPr>
        <w:t xml:space="preserve">2007- </w:t>
      </w:r>
      <w:r w:rsidRPr="00D13BA1">
        <w:rPr>
          <w:bCs/>
          <w:iCs/>
          <w:szCs w:val="22"/>
          <w:lang w:val="en-US"/>
        </w:rPr>
        <w:tab/>
        <w:t>Fellow of the European Society of Cardiology (FESC)</w:t>
      </w:r>
    </w:p>
    <w:p w14:paraId="5AA5B7E6" w14:textId="176EBD49" w:rsidR="002368DB" w:rsidRPr="00D13BA1" w:rsidRDefault="00EC08A4" w:rsidP="001D6EF6">
      <w:pPr>
        <w:ind w:left="1440" w:hanging="1440"/>
        <w:rPr>
          <w:bCs/>
          <w:iCs/>
          <w:szCs w:val="22"/>
          <w:lang w:val="en-US"/>
        </w:rPr>
      </w:pPr>
      <w:r w:rsidRPr="00D13BA1">
        <w:rPr>
          <w:bCs/>
          <w:iCs/>
          <w:szCs w:val="22"/>
          <w:lang w:val="en-US"/>
        </w:rPr>
        <w:t xml:space="preserve">2006- </w:t>
      </w:r>
      <w:r w:rsidRPr="00D13BA1">
        <w:rPr>
          <w:bCs/>
          <w:iCs/>
          <w:szCs w:val="22"/>
          <w:lang w:val="en-US"/>
        </w:rPr>
        <w:tab/>
        <w:t>European C</w:t>
      </w:r>
      <w:r w:rsidR="002368DB" w:rsidRPr="00D13BA1">
        <w:rPr>
          <w:bCs/>
          <w:iCs/>
          <w:szCs w:val="22"/>
          <w:lang w:val="en-US"/>
        </w:rPr>
        <w:t>ardiologist Diploma of the European Society of Cardiology</w:t>
      </w:r>
    </w:p>
    <w:p w14:paraId="3D487D38" w14:textId="7C14E575" w:rsidR="001D6EF6" w:rsidRPr="00D13BA1" w:rsidRDefault="001D6EF6" w:rsidP="001D6EF6">
      <w:pPr>
        <w:ind w:left="1440" w:hanging="1440"/>
        <w:rPr>
          <w:szCs w:val="22"/>
          <w:lang w:val="en-US"/>
        </w:rPr>
      </w:pPr>
      <w:r w:rsidRPr="00D13BA1">
        <w:rPr>
          <w:bCs/>
          <w:iCs/>
          <w:szCs w:val="22"/>
          <w:lang w:val="en-US"/>
        </w:rPr>
        <w:t>1999 – 2002</w:t>
      </w:r>
      <w:r w:rsidRPr="00D13BA1">
        <w:rPr>
          <w:szCs w:val="22"/>
          <w:lang w:val="en-US"/>
        </w:rPr>
        <w:tab/>
      </w:r>
      <w:r w:rsidR="006E51E4">
        <w:rPr>
          <w:szCs w:val="22"/>
          <w:lang w:val="en-US"/>
        </w:rPr>
        <w:t>Senior researcher of the Medical University of Vienna, Austria</w:t>
      </w:r>
    </w:p>
    <w:p w14:paraId="7B91828F" w14:textId="58C27C22" w:rsidR="00EC08A4" w:rsidRPr="00D13BA1" w:rsidRDefault="00402BD6" w:rsidP="00402BD6">
      <w:pPr>
        <w:ind w:left="1418" w:hanging="1418"/>
        <w:rPr>
          <w:szCs w:val="22"/>
          <w:lang w:val="en-US"/>
        </w:rPr>
      </w:pPr>
      <w:r w:rsidRPr="00D13BA1">
        <w:rPr>
          <w:bCs/>
          <w:iCs/>
          <w:szCs w:val="22"/>
          <w:lang w:val="en-US"/>
        </w:rPr>
        <w:t>1998</w:t>
      </w:r>
      <w:r w:rsidRPr="00D13BA1">
        <w:rPr>
          <w:szCs w:val="22"/>
          <w:lang w:val="en-US"/>
        </w:rPr>
        <w:tab/>
        <w:t xml:space="preserve">Research Grant of the European Society of Cardiology, </w:t>
      </w:r>
      <w:r w:rsidR="006E51E4">
        <w:rPr>
          <w:szCs w:val="22"/>
          <w:lang w:val="en-US"/>
        </w:rPr>
        <w:t>at the Dept. Cardiology, Medical University of Vienna, Austria</w:t>
      </w:r>
    </w:p>
    <w:p w14:paraId="7E0489D0" w14:textId="77777777" w:rsidR="001D6EF6" w:rsidRPr="00D13BA1" w:rsidRDefault="001D6EF6" w:rsidP="001D6EF6">
      <w:pPr>
        <w:rPr>
          <w:szCs w:val="22"/>
          <w:lang w:val="en-US"/>
        </w:rPr>
      </w:pPr>
      <w:r w:rsidRPr="00D13BA1">
        <w:rPr>
          <w:bCs/>
          <w:iCs/>
          <w:szCs w:val="22"/>
          <w:lang w:val="en-US"/>
        </w:rPr>
        <w:t>1997</w:t>
      </w:r>
      <w:r w:rsidRPr="00D13BA1">
        <w:rPr>
          <w:szCs w:val="22"/>
          <w:lang w:val="en-US"/>
        </w:rPr>
        <w:tab/>
      </w:r>
      <w:r w:rsidRPr="00D13BA1">
        <w:rPr>
          <w:szCs w:val="22"/>
          <w:lang w:val="en-US"/>
        </w:rPr>
        <w:tab/>
        <w:t>Post doc Stipendium in Molecular Biology Labor INSERM U-99 Creteil, France</w:t>
      </w:r>
    </w:p>
    <w:p w14:paraId="3FC9561D" w14:textId="77777777" w:rsidR="006E51E4" w:rsidRPr="00D13BA1" w:rsidRDefault="00402BD6" w:rsidP="006E51E4">
      <w:pPr>
        <w:ind w:left="1418" w:hanging="1418"/>
        <w:rPr>
          <w:szCs w:val="22"/>
          <w:lang w:val="en-US"/>
        </w:rPr>
      </w:pPr>
      <w:r w:rsidRPr="00D13BA1">
        <w:rPr>
          <w:szCs w:val="22"/>
          <w:lang w:val="en-US"/>
        </w:rPr>
        <w:t>1996</w:t>
      </w:r>
      <w:r w:rsidRPr="00D13BA1">
        <w:rPr>
          <w:szCs w:val="22"/>
          <w:lang w:val="en-US"/>
        </w:rPr>
        <w:tab/>
        <w:t xml:space="preserve">Pfeiffer Grant of the Austrian Society of Nuclearmedicine, </w:t>
      </w:r>
      <w:r w:rsidR="006E51E4">
        <w:rPr>
          <w:szCs w:val="22"/>
          <w:lang w:val="en-US"/>
        </w:rPr>
        <w:t>at the Dept. Cardiology, Medical University of Vienna, Austria</w:t>
      </w:r>
    </w:p>
    <w:p w14:paraId="36EA293C" w14:textId="4E5FF73F" w:rsidR="00EC08A4" w:rsidRPr="00D13BA1" w:rsidRDefault="00402BD6" w:rsidP="006E51E4">
      <w:pPr>
        <w:ind w:left="1418" w:hanging="1418"/>
        <w:rPr>
          <w:szCs w:val="22"/>
          <w:lang w:val="en-US"/>
        </w:rPr>
      </w:pPr>
      <w:r w:rsidRPr="00D13BA1">
        <w:rPr>
          <w:szCs w:val="22"/>
          <w:lang w:val="en-US"/>
        </w:rPr>
        <w:t>1996</w:t>
      </w:r>
      <w:r w:rsidRPr="00D13BA1">
        <w:rPr>
          <w:szCs w:val="22"/>
          <w:lang w:val="en-US"/>
        </w:rPr>
        <w:tab/>
        <w:t>Tempus (</w:t>
      </w:r>
      <w:r w:rsidRPr="00D24C17">
        <w:rPr>
          <w:rFonts w:cs="Helvetica"/>
          <w:bCs/>
          <w:color w:val="1C1C1C"/>
          <w:szCs w:val="22"/>
          <w:lang w:val="en-US"/>
        </w:rPr>
        <w:t>Trans-European Mobility Programme for University Studies</w:t>
      </w:r>
      <w:r w:rsidRPr="00D13BA1">
        <w:rPr>
          <w:szCs w:val="22"/>
          <w:lang w:val="en-US"/>
        </w:rPr>
        <w:t>) I</w:t>
      </w:r>
      <w:r w:rsidR="00EC08A4" w:rsidRPr="00D13BA1">
        <w:rPr>
          <w:szCs w:val="22"/>
          <w:lang w:val="en-US"/>
        </w:rPr>
        <w:t>ndividual Mobility Grant of the European Commission</w:t>
      </w:r>
      <w:r w:rsidRPr="00D13BA1">
        <w:rPr>
          <w:szCs w:val="22"/>
          <w:lang w:val="en-US"/>
        </w:rPr>
        <w:t xml:space="preserve"> </w:t>
      </w:r>
      <w:r w:rsidR="006E51E4">
        <w:rPr>
          <w:szCs w:val="22"/>
          <w:lang w:val="en-US"/>
        </w:rPr>
        <w:t>at the Dept. Cardiology, Medical University of Vienna, Austria</w:t>
      </w:r>
    </w:p>
    <w:p w14:paraId="062C5F99" w14:textId="413B71AE" w:rsidR="00EC08A4" w:rsidRPr="00D13BA1" w:rsidRDefault="006E51E4" w:rsidP="006E51E4">
      <w:pPr>
        <w:ind w:left="1418" w:hanging="1418"/>
        <w:rPr>
          <w:szCs w:val="22"/>
          <w:lang w:val="en-US"/>
        </w:rPr>
      </w:pPr>
      <w:r>
        <w:rPr>
          <w:szCs w:val="22"/>
          <w:lang w:val="en-US"/>
        </w:rPr>
        <w:t xml:space="preserve">1995 </w:t>
      </w:r>
      <w:r>
        <w:rPr>
          <w:szCs w:val="22"/>
          <w:lang w:val="en-US"/>
        </w:rPr>
        <w:tab/>
      </w:r>
      <w:r w:rsidR="00EC08A4" w:rsidRPr="00D13BA1">
        <w:rPr>
          <w:szCs w:val="22"/>
          <w:lang w:val="en-US"/>
        </w:rPr>
        <w:t xml:space="preserve">Hungarian Eötvös </w:t>
      </w:r>
      <w:r>
        <w:rPr>
          <w:szCs w:val="22"/>
          <w:lang w:val="en-US"/>
        </w:rPr>
        <w:t>Fellowship</w:t>
      </w:r>
      <w:r w:rsidR="00EC08A4" w:rsidRPr="00D13BA1">
        <w:rPr>
          <w:szCs w:val="22"/>
          <w:lang w:val="en-US"/>
        </w:rPr>
        <w:t xml:space="preserve"> </w:t>
      </w:r>
      <w:r>
        <w:rPr>
          <w:szCs w:val="22"/>
          <w:lang w:val="en-US"/>
        </w:rPr>
        <w:t>at the Dept. Cardiology, Medical University of Vienna, Austria</w:t>
      </w:r>
    </w:p>
    <w:p w14:paraId="0F27E587" w14:textId="73D18970" w:rsidR="001D6EF6" w:rsidRPr="00D13BA1" w:rsidRDefault="001D6EF6" w:rsidP="001D6EF6">
      <w:pPr>
        <w:rPr>
          <w:szCs w:val="22"/>
          <w:lang w:val="en-US"/>
        </w:rPr>
      </w:pPr>
      <w:r w:rsidRPr="00D13BA1">
        <w:rPr>
          <w:bCs/>
          <w:iCs/>
          <w:szCs w:val="22"/>
          <w:lang w:val="en-US"/>
        </w:rPr>
        <w:t>1985 – 1995</w:t>
      </w:r>
      <w:r w:rsidRPr="00D13BA1">
        <w:rPr>
          <w:szCs w:val="22"/>
          <w:lang w:val="en-US"/>
        </w:rPr>
        <w:tab/>
      </w:r>
      <w:r w:rsidR="006E51E4">
        <w:rPr>
          <w:szCs w:val="22"/>
          <w:lang w:val="en-US"/>
        </w:rPr>
        <w:t xml:space="preserve">Teaching activity at the University of Szeged, Practicum internal medicine and cardiology </w:t>
      </w:r>
    </w:p>
    <w:p w14:paraId="089D345A" w14:textId="77777777" w:rsidR="00225C8D" w:rsidRPr="00D13BA1" w:rsidRDefault="00225C8D" w:rsidP="002A5C3A">
      <w:pPr>
        <w:pStyle w:val="NurText"/>
        <w:jc w:val="both"/>
        <w:rPr>
          <w:rFonts w:ascii="Calibri" w:hAnsi="Calibri" w:cs="Arial"/>
          <w:szCs w:val="22"/>
          <w:lang w:val="en-US"/>
        </w:rPr>
      </w:pPr>
    </w:p>
    <w:p w14:paraId="11EE1F0A" w14:textId="77777777" w:rsidR="00BB627C" w:rsidRPr="00D13BA1" w:rsidRDefault="00BB627C" w:rsidP="003D077F">
      <w:pPr>
        <w:pStyle w:val="NurText"/>
        <w:jc w:val="both"/>
        <w:rPr>
          <w:rFonts w:ascii="Calibri" w:hAnsi="Calibri" w:cs="Arial"/>
          <w:szCs w:val="22"/>
          <w:lang w:val="en-US"/>
        </w:rPr>
      </w:pPr>
    </w:p>
    <w:p w14:paraId="77297AE7" w14:textId="1F203949" w:rsidR="008753D5" w:rsidRPr="00D13BA1" w:rsidRDefault="006E51E4" w:rsidP="002059C9">
      <w:pPr>
        <w:pStyle w:val="NurText"/>
        <w:numPr>
          <w:ilvl w:val="1"/>
          <w:numId w:val="1"/>
        </w:numPr>
        <w:jc w:val="both"/>
        <w:rPr>
          <w:rFonts w:ascii="Calibri" w:hAnsi="Calibri" w:cs="Arial"/>
          <w:b/>
          <w:szCs w:val="22"/>
          <w:lang w:val="en-US"/>
        </w:rPr>
      </w:pPr>
      <w:r>
        <w:rPr>
          <w:rFonts w:ascii="Calibri" w:hAnsi="Calibri" w:cs="Arial"/>
          <w:b/>
          <w:szCs w:val="22"/>
          <w:lang w:val="en-US"/>
        </w:rPr>
        <w:lastRenderedPageBreak/>
        <w:t>Clinical positions</w:t>
      </w:r>
    </w:p>
    <w:p w14:paraId="0D5CD992" w14:textId="77777777" w:rsidR="001D6EF6" w:rsidRPr="00D13BA1" w:rsidRDefault="001D6EF6" w:rsidP="001D6EF6">
      <w:pPr>
        <w:pStyle w:val="NurText"/>
        <w:jc w:val="both"/>
        <w:rPr>
          <w:rFonts w:ascii="Calibri" w:hAnsi="Calibri" w:cs="Arial"/>
          <w:b/>
          <w:szCs w:val="22"/>
          <w:lang w:val="en-US"/>
        </w:rPr>
      </w:pPr>
    </w:p>
    <w:p w14:paraId="3A5FC3E5" w14:textId="19D8ACB2" w:rsidR="00D24C17" w:rsidRPr="00D24C17" w:rsidRDefault="00D24C17" w:rsidP="00D24C17">
      <w:pPr>
        <w:ind w:left="1418" w:hanging="1418"/>
        <w:rPr>
          <w:szCs w:val="22"/>
          <w:lang w:val="en-US"/>
        </w:rPr>
      </w:pPr>
      <w:r>
        <w:rPr>
          <w:bCs/>
          <w:szCs w:val="22"/>
          <w:lang w:val="en-US"/>
        </w:rPr>
        <w:t xml:space="preserve">06.Dec. 2017 – </w:t>
      </w:r>
      <w:r w:rsidR="005511A8">
        <w:rPr>
          <w:bCs/>
          <w:szCs w:val="22"/>
          <w:lang w:val="en-US"/>
        </w:rPr>
        <w:t>Professor</w:t>
      </w:r>
      <w:r>
        <w:rPr>
          <w:bCs/>
          <w:szCs w:val="22"/>
          <w:lang w:val="en-US"/>
        </w:rPr>
        <w:t xml:space="preserve"> </w:t>
      </w:r>
      <w:r>
        <w:rPr>
          <w:szCs w:val="22"/>
          <w:lang w:val="en-US"/>
        </w:rPr>
        <w:t>at the Dept. Cardiology, Medical University of Vienna, Austria</w:t>
      </w:r>
    </w:p>
    <w:p w14:paraId="2B079C58" w14:textId="5E05A59F" w:rsidR="006E51E4" w:rsidRPr="00D13BA1" w:rsidRDefault="001D6EF6" w:rsidP="006E51E4">
      <w:pPr>
        <w:ind w:left="1418" w:hanging="1418"/>
        <w:rPr>
          <w:szCs w:val="22"/>
          <w:lang w:val="en-US"/>
        </w:rPr>
      </w:pPr>
      <w:r w:rsidRPr="00D13BA1">
        <w:rPr>
          <w:bCs/>
          <w:szCs w:val="22"/>
          <w:lang w:val="en-US"/>
        </w:rPr>
        <w:t xml:space="preserve">27. Sept. 2012 </w:t>
      </w:r>
      <w:r w:rsidR="006E51E4">
        <w:rPr>
          <w:bCs/>
          <w:szCs w:val="22"/>
          <w:lang w:val="en-US"/>
        </w:rPr>
        <w:t>–</w:t>
      </w:r>
      <w:r w:rsidRPr="00D13BA1">
        <w:rPr>
          <w:bCs/>
          <w:szCs w:val="22"/>
          <w:lang w:val="en-US"/>
        </w:rPr>
        <w:t xml:space="preserve"> </w:t>
      </w:r>
      <w:r w:rsidR="006E51E4">
        <w:rPr>
          <w:bCs/>
          <w:szCs w:val="22"/>
          <w:lang w:val="en-US"/>
        </w:rPr>
        <w:t xml:space="preserve">Associate Professor, Internist and Cardiologist </w:t>
      </w:r>
      <w:r w:rsidR="006E51E4">
        <w:rPr>
          <w:szCs w:val="22"/>
          <w:lang w:val="en-US"/>
        </w:rPr>
        <w:t>at the Dept. Cardiology, Medical University of Vienna, Austria</w:t>
      </w:r>
    </w:p>
    <w:p w14:paraId="01A1FF3B" w14:textId="5BD7F7BF" w:rsidR="00623802" w:rsidRPr="00623802" w:rsidRDefault="001D6EF6" w:rsidP="00623802">
      <w:pPr>
        <w:ind w:left="1418" w:hanging="1418"/>
        <w:rPr>
          <w:szCs w:val="22"/>
          <w:lang w:val="en-US"/>
        </w:rPr>
      </w:pPr>
      <w:r w:rsidRPr="00D13BA1">
        <w:rPr>
          <w:bCs/>
          <w:szCs w:val="22"/>
          <w:lang w:val="en-US"/>
        </w:rPr>
        <w:t xml:space="preserve">1. Aug. 2010 </w:t>
      </w:r>
      <w:r w:rsidR="00623802">
        <w:rPr>
          <w:bCs/>
          <w:szCs w:val="22"/>
          <w:lang w:val="en-US"/>
        </w:rPr>
        <w:t>–</w:t>
      </w:r>
      <w:r w:rsidRPr="00D13BA1">
        <w:rPr>
          <w:bCs/>
          <w:szCs w:val="22"/>
          <w:lang w:val="en-US"/>
        </w:rPr>
        <w:t xml:space="preserve"> </w:t>
      </w:r>
      <w:r w:rsidR="00623802">
        <w:rPr>
          <w:bCs/>
          <w:szCs w:val="22"/>
          <w:lang w:val="en-US"/>
        </w:rPr>
        <w:t xml:space="preserve">Leader of the Experimental and Clinical Cardiology Research Group </w:t>
      </w:r>
      <w:r w:rsidR="00623802">
        <w:rPr>
          <w:szCs w:val="22"/>
          <w:lang w:val="en-US"/>
        </w:rPr>
        <w:t>at the Dept. Cardiology, Medical University of Vienna, Austria,</w:t>
      </w:r>
      <w:r w:rsidR="00EE1FC4">
        <w:rPr>
          <w:bCs/>
          <w:szCs w:val="22"/>
          <w:lang w:val="en-US"/>
        </w:rPr>
        <w:tab/>
      </w:r>
    </w:p>
    <w:p w14:paraId="0D22D81A" w14:textId="127C625A" w:rsidR="00AF0491" w:rsidRPr="00D13BA1" w:rsidRDefault="00623802" w:rsidP="00AF0491">
      <w:pPr>
        <w:ind w:left="1418" w:hanging="1418"/>
        <w:rPr>
          <w:szCs w:val="22"/>
          <w:lang w:val="en-US"/>
        </w:rPr>
      </w:pPr>
      <w:r w:rsidRPr="00D13BA1">
        <w:rPr>
          <w:bCs/>
          <w:szCs w:val="22"/>
          <w:lang w:val="en-US"/>
        </w:rPr>
        <w:t xml:space="preserve">1. Aug. 2010 - </w:t>
      </w:r>
      <w:r w:rsidR="00AF0491">
        <w:rPr>
          <w:bCs/>
          <w:szCs w:val="22"/>
          <w:lang w:val="en-US"/>
        </w:rPr>
        <w:t xml:space="preserve">University lecturer, Internist and Cardiologist </w:t>
      </w:r>
      <w:r w:rsidR="00AF0491">
        <w:rPr>
          <w:szCs w:val="22"/>
          <w:lang w:val="en-US"/>
        </w:rPr>
        <w:t>at the Dept. Cardiology, Medical University of Vienna, Austria</w:t>
      </w:r>
    </w:p>
    <w:p w14:paraId="4A814298" w14:textId="306AEAD1" w:rsidR="001D6EF6" w:rsidRPr="00D13BA1" w:rsidRDefault="001D6EF6" w:rsidP="00AF0491">
      <w:pPr>
        <w:rPr>
          <w:szCs w:val="22"/>
          <w:lang w:val="en-US"/>
        </w:rPr>
      </w:pPr>
      <w:r w:rsidRPr="00D13BA1">
        <w:rPr>
          <w:bCs/>
          <w:iCs/>
          <w:szCs w:val="22"/>
          <w:lang w:val="en-US"/>
        </w:rPr>
        <w:t xml:space="preserve">1.Apr. 2010 – 31. Juli 2010 </w:t>
      </w:r>
      <w:r w:rsidR="00AF0491">
        <w:rPr>
          <w:bCs/>
          <w:iCs/>
          <w:szCs w:val="22"/>
          <w:lang w:val="en-US"/>
        </w:rPr>
        <w:t xml:space="preserve">Internist and Cardiologist at the Dept. Cardiology, University of Garz, Austria, </w:t>
      </w:r>
    </w:p>
    <w:p w14:paraId="5BE49F8D" w14:textId="030361E5" w:rsidR="001D6EF6" w:rsidRPr="00D13BA1" w:rsidRDefault="001D6EF6" w:rsidP="001D6EF6">
      <w:pPr>
        <w:ind w:left="1440" w:hanging="1440"/>
        <w:rPr>
          <w:szCs w:val="22"/>
          <w:lang w:val="en-US"/>
        </w:rPr>
      </w:pPr>
      <w:r w:rsidRPr="00D13BA1">
        <w:rPr>
          <w:bCs/>
          <w:iCs/>
          <w:szCs w:val="22"/>
          <w:lang w:val="en-US"/>
        </w:rPr>
        <w:t>2002 – März 30 2010</w:t>
      </w:r>
      <w:r w:rsidRPr="00D13BA1">
        <w:rPr>
          <w:szCs w:val="22"/>
          <w:lang w:val="en-US"/>
        </w:rPr>
        <w:tab/>
      </w:r>
      <w:r w:rsidR="00AF0491">
        <w:rPr>
          <w:bCs/>
          <w:szCs w:val="22"/>
          <w:lang w:val="en-US"/>
        </w:rPr>
        <w:t xml:space="preserve">University lecturer, Internist and Cardiologist </w:t>
      </w:r>
      <w:r w:rsidR="00AF0491">
        <w:rPr>
          <w:szCs w:val="22"/>
          <w:lang w:val="en-US"/>
        </w:rPr>
        <w:t>at the Dept. Cardiology, Medical University of Vienna, Austria</w:t>
      </w:r>
    </w:p>
    <w:p w14:paraId="715EAB22" w14:textId="1BE3BF67" w:rsidR="00AF0491" w:rsidRDefault="00896E3C" w:rsidP="00896E3C">
      <w:pPr>
        <w:ind w:left="1440" w:hanging="1440"/>
        <w:rPr>
          <w:szCs w:val="22"/>
          <w:lang w:val="en-US"/>
        </w:rPr>
      </w:pPr>
      <w:r w:rsidRPr="00D13BA1">
        <w:rPr>
          <w:bCs/>
          <w:iCs/>
          <w:szCs w:val="22"/>
          <w:lang w:val="en-US"/>
        </w:rPr>
        <w:t>1999 – 2002</w:t>
      </w:r>
      <w:r w:rsidRPr="00D13BA1">
        <w:rPr>
          <w:szCs w:val="22"/>
          <w:lang w:val="en-US"/>
        </w:rPr>
        <w:tab/>
      </w:r>
      <w:r w:rsidR="00AF0491">
        <w:rPr>
          <w:szCs w:val="22"/>
          <w:lang w:val="en-US"/>
        </w:rPr>
        <w:t>Senior researcher at the Dept. Cardiology, Medical University of Vienna, Austria</w:t>
      </w:r>
      <w:r w:rsidR="00AF0491" w:rsidRPr="00D13BA1">
        <w:rPr>
          <w:szCs w:val="22"/>
          <w:lang w:val="en-US"/>
        </w:rPr>
        <w:t xml:space="preserve"> </w:t>
      </w:r>
    </w:p>
    <w:p w14:paraId="5D770EAC" w14:textId="1D8A91C3" w:rsidR="00402BD6" w:rsidRPr="00D13BA1" w:rsidRDefault="00402BD6" w:rsidP="00896E3C">
      <w:pPr>
        <w:ind w:left="1440" w:hanging="1440"/>
        <w:rPr>
          <w:szCs w:val="22"/>
          <w:lang w:val="en-US"/>
        </w:rPr>
      </w:pPr>
      <w:r w:rsidRPr="00D13BA1">
        <w:rPr>
          <w:szCs w:val="22"/>
          <w:lang w:val="en-US"/>
        </w:rPr>
        <w:t>1995-1999</w:t>
      </w:r>
      <w:r w:rsidRPr="00D13BA1">
        <w:rPr>
          <w:szCs w:val="22"/>
          <w:lang w:val="en-US"/>
        </w:rPr>
        <w:tab/>
      </w:r>
      <w:r w:rsidR="00AF0491">
        <w:rPr>
          <w:szCs w:val="22"/>
          <w:lang w:val="en-US"/>
        </w:rPr>
        <w:t>Fellowships at the Dept. Cardiology, Medical University of Vienna, Austria</w:t>
      </w:r>
    </w:p>
    <w:p w14:paraId="167E3018" w14:textId="5EFF6290" w:rsidR="001D6EF6" w:rsidRPr="00D13BA1" w:rsidRDefault="001D6EF6" w:rsidP="001D6EF6">
      <w:pPr>
        <w:ind w:left="1440" w:hanging="1440"/>
        <w:rPr>
          <w:szCs w:val="22"/>
          <w:lang w:val="en-US"/>
        </w:rPr>
      </w:pPr>
      <w:r w:rsidRPr="00D13BA1">
        <w:rPr>
          <w:bCs/>
          <w:iCs/>
          <w:szCs w:val="22"/>
          <w:lang w:val="en-US"/>
        </w:rPr>
        <w:t>1993 – 1995</w:t>
      </w:r>
      <w:r w:rsidRPr="00D13BA1">
        <w:rPr>
          <w:szCs w:val="22"/>
          <w:lang w:val="en-US"/>
        </w:rPr>
        <w:tab/>
      </w:r>
      <w:r w:rsidR="00AF0491">
        <w:rPr>
          <w:szCs w:val="22"/>
          <w:lang w:val="en-US"/>
        </w:rPr>
        <w:t>Senior physician at the 2</w:t>
      </w:r>
      <w:r w:rsidR="00AF0491" w:rsidRPr="00AF0491">
        <w:rPr>
          <w:szCs w:val="22"/>
          <w:vertAlign w:val="superscript"/>
          <w:lang w:val="en-US"/>
        </w:rPr>
        <w:t>nd</w:t>
      </w:r>
      <w:r w:rsidR="00AF0491">
        <w:rPr>
          <w:szCs w:val="22"/>
          <w:lang w:val="en-US"/>
        </w:rPr>
        <w:t xml:space="preserve"> Dept. of Internal Medicine, at the </w:t>
      </w:r>
      <w:r w:rsidR="00AF0491" w:rsidRPr="00D13BA1">
        <w:rPr>
          <w:szCs w:val="22"/>
          <w:lang w:val="en-US"/>
        </w:rPr>
        <w:t xml:space="preserve">Albert Szent-Györgyi </w:t>
      </w:r>
      <w:r w:rsidR="00AF0491">
        <w:rPr>
          <w:szCs w:val="22"/>
          <w:lang w:val="en-US"/>
        </w:rPr>
        <w:t xml:space="preserve">Medical University </w:t>
      </w:r>
      <w:r w:rsidR="00AF0491" w:rsidRPr="00D13BA1">
        <w:rPr>
          <w:szCs w:val="22"/>
          <w:lang w:val="en-US"/>
        </w:rPr>
        <w:t xml:space="preserve">Szeged, </w:t>
      </w:r>
      <w:r w:rsidR="00AF0491">
        <w:rPr>
          <w:szCs w:val="22"/>
          <w:lang w:val="en-US"/>
        </w:rPr>
        <w:t>Hungary</w:t>
      </w:r>
    </w:p>
    <w:p w14:paraId="7FCA5DC3" w14:textId="1D30E831" w:rsidR="001D6EF6" w:rsidRPr="00D13BA1" w:rsidRDefault="001D6EF6" w:rsidP="00AF0491">
      <w:pPr>
        <w:ind w:left="1418" w:hanging="1418"/>
        <w:rPr>
          <w:rFonts w:ascii="Calibri" w:hAnsi="Calibri" w:cs="Arial"/>
          <w:b/>
          <w:szCs w:val="22"/>
          <w:lang w:val="en-US"/>
        </w:rPr>
      </w:pPr>
      <w:r w:rsidRPr="00D13BA1">
        <w:rPr>
          <w:bCs/>
          <w:iCs/>
          <w:szCs w:val="22"/>
          <w:lang w:val="en-US"/>
        </w:rPr>
        <w:t>1985 – 1993</w:t>
      </w:r>
      <w:r w:rsidR="00EE1FC4">
        <w:rPr>
          <w:szCs w:val="22"/>
          <w:lang w:val="en-US"/>
        </w:rPr>
        <w:tab/>
      </w:r>
      <w:r w:rsidR="00AF0491">
        <w:rPr>
          <w:szCs w:val="22"/>
          <w:lang w:val="en-US"/>
        </w:rPr>
        <w:t>Assistant physician at the 1</w:t>
      </w:r>
      <w:r w:rsidR="00AF0491" w:rsidRPr="00AF0491">
        <w:rPr>
          <w:szCs w:val="22"/>
          <w:vertAlign w:val="superscript"/>
          <w:lang w:val="en-US"/>
        </w:rPr>
        <w:t>st</w:t>
      </w:r>
      <w:r w:rsidR="00AF0491">
        <w:rPr>
          <w:szCs w:val="22"/>
          <w:lang w:val="en-US"/>
        </w:rPr>
        <w:t xml:space="preserve"> Dept. of Internal Medicine at the </w:t>
      </w:r>
      <w:r w:rsidR="00AF0491" w:rsidRPr="00D13BA1">
        <w:rPr>
          <w:szCs w:val="22"/>
          <w:lang w:val="en-US"/>
        </w:rPr>
        <w:t xml:space="preserve">Albert Szent-Györgyi </w:t>
      </w:r>
      <w:r w:rsidR="00AF0491">
        <w:rPr>
          <w:szCs w:val="22"/>
          <w:lang w:val="en-US"/>
        </w:rPr>
        <w:t xml:space="preserve">Medical University </w:t>
      </w:r>
      <w:r w:rsidR="00AF0491" w:rsidRPr="00D13BA1">
        <w:rPr>
          <w:szCs w:val="22"/>
          <w:lang w:val="en-US"/>
        </w:rPr>
        <w:t xml:space="preserve">Szeged, </w:t>
      </w:r>
      <w:r w:rsidR="00AF0491">
        <w:rPr>
          <w:szCs w:val="22"/>
          <w:lang w:val="en-US"/>
        </w:rPr>
        <w:t xml:space="preserve">Hungary </w:t>
      </w:r>
    </w:p>
    <w:p w14:paraId="117BEBF1" w14:textId="77777777" w:rsidR="008753D5" w:rsidRPr="00D13BA1" w:rsidRDefault="008753D5" w:rsidP="003D077F">
      <w:pPr>
        <w:pStyle w:val="NurText"/>
        <w:jc w:val="both"/>
        <w:rPr>
          <w:rFonts w:ascii="Calibri" w:hAnsi="Calibri" w:cs="Arial"/>
          <w:b/>
          <w:szCs w:val="22"/>
          <w:lang w:val="en-US"/>
        </w:rPr>
      </w:pPr>
    </w:p>
    <w:p w14:paraId="5A1737D1" w14:textId="62928238" w:rsidR="00AC4A9E" w:rsidRPr="00D13BA1" w:rsidRDefault="0087591D" w:rsidP="00AC4A9E">
      <w:pPr>
        <w:pStyle w:val="NurText"/>
        <w:jc w:val="both"/>
        <w:rPr>
          <w:rFonts w:ascii="Calibri" w:hAnsi="Calibri" w:cs="Arial"/>
          <w:i/>
          <w:szCs w:val="22"/>
          <w:lang w:val="en-US"/>
        </w:rPr>
      </w:pPr>
      <w:r w:rsidRPr="00D13BA1">
        <w:rPr>
          <w:rFonts w:ascii="Calibri" w:hAnsi="Calibri" w:cs="Arial"/>
          <w:b/>
          <w:i/>
          <w:szCs w:val="22"/>
          <w:lang w:val="en-US"/>
        </w:rPr>
        <w:t xml:space="preserve">1.3.1. </w:t>
      </w:r>
      <w:r w:rsidR="00636D4F">
        <w:rPr>
          <w:rFonts w:ascii="Calibri" w:hAnsi="Calibri" w:cs="Arial"/>
          <w:b/>
          <w:i/>
          <w:szCs w:val="22"/>
          <w:lang w:val="en-US"/>
        </w:rPr>
        <w:t>Clinical research fellowship</w:t>
      </w:r>
    </w:p>
    <w:p w14:paraId="47C540C4" w14:textId="6E799025" w:rsidR="002A3956" w:rsidRPr="00D13BA1" w:rsidRDefault="001D6EF6" w:rsidP="00AC4A9E">
      <w:pPr>
        <w:pStyle w:val="NurText"/>
        <w:jc w:val="both"/>
        <w:rPr>
          <w:rFonts w:ascii="Calibri" w:hAnsi="Calibri" w:cs="Arial"/>
          <w:szCs w:val="22"/>
          <w:lang w:val="en-US"/>
        </w:rPr>
      </w:pPr>
      <w:r w:rsidRPr="00D13BA1">
        <w:rPr>
          <w:rFonts w:ascii="Calibri" w:hAnsi="Calibri" w:cs="Arial"/>
          <w:szCs w:val="22"/>
          <w:lang w:val="en-US"/>
        </w:rPr>
        <w:t>1988-1990</w:t>
      </w:r>
      <w:r w:rsidR="00AC4A9E" w:rsidRPr="00D13BA1">
        <w:rPr>
          <w:rFonts w:ascii="Calibri" w:hAnsi="Calibri" w:cs="Arial"/>
          <w:szCs w:val="22"/>
          <w:lang w:val="en-US"/>
        </w:rPr>
        <w:tab/>
      </w:r>
      <w:r w:rsidRPr="00D13BA1">
        <w:rPr>
          <w:rFonts w:ascii="Calibri" w:hAnsi="Calibri" w:cs="Arial"/>
          <w:szCs w:val="22"/>
          <w:lang w:val="en-US"/>
        </w:rPr>
        <w:t xml:space="preserve">J. W. Goethe </w:t>
      </w:r>
      <w:r w:rsidR="00636D4F">
        <w:rPr>
          <w:rFonts w:ascii="Calibri" w:hAnsi="Calibri" w:cs="Arial"/>
          <w:szCs w:val="22"/>
          <w:lang w:val="en-US"/>
        </w:rPr>
        <w:t>University</w:t>
      </w:r>
      <w:r w:rsidRPr="00D13BA1">
        <w:rPr>
          <w:rFonts w:ascii="Calibri" w:hAnsi="Calibri" w:cs="Arial"/>
          <w:szCs w:val="22"/>
          <w:lang w:val="en-US"/>
        </w:rPr>
        <w:t xml:space="preserve">, </w:t>
      </w:r>
      <w:r w:rsidR="00636D4F">
        <w:rPr>
          <w:rFonts w:ascii="Calibri" w:hAnsi="Calibri" w:cs="Arial"/>
          <w:szCs w:val="22"/>
          <w:lang w:val="en-US"/>
        </w:rPr>
        <w:t>Cardiology</w:t>
      </w:r>
      <w:r w:rsidRPr="00D13BA1">
        <w:rPr>
          <w:rFonts w:ascii="Calibri" w:hAnsi="Calibri" w:cs="Arial"/>
          <w:szCs w:val="22"/>
          <w:lang w:val="en-US"/>
        </w:rPr>
        <w:t xml:space="preserve">, Frankfurt am Main, </w:t>
      </w:r>
      <w:r w:rsidR="00636D4F">
        <w:rPr>
          <w:rFonts w:ascii="Calibri" w:hAnsi="Calibri" w:cs="Arial"/>
          <w:szCs w:val="22"/>
          <w:lang w:val="en-US"/>
        </w:rPr>
        <w:t>Germany</w:t>
      </w:r>
      <w:r w:rsidRPr="00D13BA1">
        <w:rPr>
          <w:rFonts w:ascii="Calibri" w:hAnsi="Calibri" w:cs="Arial"/>
          <w:szCs w:val="22"/>
          <w:lang w:val="en-US"/>
        </w:rPr>
        <w:t xml:space="preserve"> (Prof. </w:t>
      </w:r>
      <w:r w:rsidR="009D2D02" w:rsidRPr="00D13BA1">
        <w:rPr>
          <w:rFonts w:ascii="Calibri" w:hAnsi="Calibri" w:cs="Arial"/>
          <w:szCs w:val="22"/>
          <w:lang w:val="en-US"/>
        </w:rPr>
        <w:t>Kaltenbach)</w:t>
      </w:r>
    </w:p>
    <w:p w14:paraId="755271FF" w14:textId="77777777" w:rsidR="009D2D02" w:rsidRPr="00D13BA1" w:rsidRDefault="009D2D02" w:rsidP="00AC4A9E">
      <w:pPr>
        <w:pStyle w:val="NurText"/>
        <w:jc w:val="both"/>
        <w:rPr>
          <w:rFonts w:ascii="Calibri" w:hAnsi="Calibri" w:cs="Arial"/>
          <w:szCs w:val="22"/>
          <w:lang w:val="en-US"/>
        </w:rPr>
      </w:pPr>
    </w:p>
    <w:p w14:paraId="35726513" w14:textId="77777777" w:rsidR="009D2D02" w:rsidRPr="00D13BA1" w:rsidRDefault="009D2D02" w:rsidP="009D2D02">
      <w:pPr>
        <w:pStyle w:val="NurText"/>
        <w:jc w:val="both"/>
        <w:rPr>
          <w:rFonts w:ascii="Calibri" w:hAnsi="Calibri" w:cs="Arial"/>
          <w:bCs/>
          <w:szCs w:val="22"/>
          <w:lang w:val="en-US"/>
        </w:rPr>
      </w:pPr>
    </w:p>
    <w:p w14:paraId="6385F1D5" w14:textId="38DE7375" w:rsidR="00B765A6" w:rsidRPr="00636D4F" w:rsidRDefault="007208DC" w:rsidP="00636D4F">
      <w:pPr>
        <w:pStyle w:val="NurText"/>
        <w:ind w:left="1418" w:hanging="1418"/>
        <w:jc w:val="both"/>
        <w:rPr>
          <w:rFonts w:ascii="Calibri" w:hAnsi="Calibri" w:cs="Arial"/>
          <w:bCs/>
          <w:szCs w:val="22"/>
          <w:lang w:val="en-US"/>
        </w:rPr>
      </w:pPr>
      <w:r w:rsidRPr="00D13BA1">
        <w:rPr>
          <w:rFonts w:ascii="Calibri" w:hAnsi="Calibri" w:cs="Arial"/>
          <w:bCs/>
          <w:szCs w:val="22"/>
          <w:lang w:val="en-US"/>
        </w:rPr>
        <w:tab/>
      </w:r>
    </w:p>
    <w:p w14:paraId="0D62F588" w14:textId="240397AC" w:rsidR="00B765A6" w:rsidRPr="00E42D46" w:rsidRDefault="00636D4F" w:rsidP="00B765A6">
      <w:pPr>
        <w:pStyle w:val="NurText"/>
        <w:rPr>
          <w:rFonts w:ascii="Calibri" w:hAnsi="Calibri" w:cs="Arial"/>
          <w:b/>
          <w:szCs w:val="22"/>
          <w:lang w:val="en-US"/>
        </w:rPr>
      </w:pPr>
      <w:r>
        <w:rPr>
          <w:rFonts w:ascii="Calibri" w:hAnsi="Calibri" w:cs="Arial"/>
          <w:b/>
          <w:szCs w:val="22"/>
          <w:lang w:val="en-US"/>
        </w:rPr>
        <w:t>2.</w:t>
      </w:r>
      <w:r w:rsidR="00B765A6" w:rsidRPr="00E42D46">
        <w:rPr>
          <w:rFonts w:ascii="Calibri" w:hAnsi="Calibri" w:cs="Arial"/>
          <w:b/>
          <w:szCs w:val="22"/>
          <w:lang w:val="en-US"/>
        </w:rPr>
        <w:t xml:space="preserve"> </w:t>
      </w:r>
      <w:r>
        <w:rPr>
          <w:rFonts w:ascii="Calibri" w:hAnsi="Calibri" w:cs="Arial"/>
          <w:b/>
          <w:szCs w:val="22"/>
          <w:lang w:val="en-US"/>
        </w:rPr>
        <w:t xml:space="preserve">Supervision of diplom work of medical students </w:t>
      </w:r>
    </w:p>
    <w:p w14:paraId="287208FF" w14:textId="77777777" w:rsidR="00B765A6" w:rsidRPr="00D13BA1" w:rsidRDefault="00B765A6" w:rsidP="00B765A6">
      <w:pPr>
        <w:pStyle w:val="NurText"/>
        <w:rPr>
          <w:rFonts w:ascii="Calibri" w:hAnsi="Calibri" w:cs="Arial"/>
          <w:b/>
          <w:i/>
          <w:szCs w:val="22"/>
          <w:lang w:val="en-US"/>
        </w:rPr>
      </w:pPr>
    </w:p>
    <w:tbl>
      <w:tblPr>
        <w:tblW w:w="951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4"/>
        <w:gridCol w:w="1143"/>
        <w:gridCol w:w="1729"/>
        <w:gridCol w:w="4044"/>
        <w:gridCol w:w="880"/>
        <w:gridCol w:w="993"/>
      </w:tblGrid>
      <w:tr w:rsidR="00636D4F" w:rsidRPr="00D13BA1" w14:paraId="2EC3D238" w14:textId="77777777" w:rsidTr="00636D4F">
        <w:trPr>
          <w:trHeight w:val="720"/>
        </w:trPr>
        <w:tc>
          <w:tcPr>
            <w:tcW w:w="724" w:type="dxa"/>
          </w:tcPr>
          <w:p w14:paraId="39CFF285" w14:textId="77777777" w:rsidR="00636D4F" w:rsidRPr="00D13BA1" w:rsidRDefault="00636D4F" w:rsidP="00D13BA1">
            <w:pPr>
              <w:rPr>
                <w:b/>
                <w:color w:val="000000"/>
                <w:szCs w:val="22"/>
                <w:lang w:val="en-US"/>
              </w:rPr>
            </w:pPr>
          </w:p>
        </w:tc>
        <w:tc>
          <w:tcPr>
            <w:tcW w:w="1143" w:type="dxa"/>
            <w:shd w:val="clear" w:color="auto" w:fill="auto"/>
            <w:tcMar>
              <w:top w:w="15" w:type="dxa"/>
              <w:left w:w="15" w:type="dxa"/>
              <w:bottom w:w="0" w:type="dxa"/>
              <w:right w:w="15" w:type="dxa"/>
            </w:tcMar>
            <w:vAlign w:val="bottom"/>
            <w:hideMark/>
          </w:tcPr>
          <w:p w14:paraId="4AB8D464" w14:textId="79E83016" w:rsidR="00636D4F" w:rsidRPr="00D13BA1" w:rsidRDefault="00636D4F" w:rsidP="00D13BA1">
            <w:pPr>
              <w:rPr>
                <w:b/>
                <w:color w:val="000000"/>
                <w:szCs w:val="22"/>
                <w:lang w:val="en-US"/>
              </w:rPr>
            </w:pPr>
            <w:r>
              <w:rPr>
                <w:b/>
                <w:color w:val="000000"/>
                <w:szCs w:val="22"/>
                <w:lang w:val="en-US"/>
              </w:rPr>
              <w:t>First name</w:t>
            </w:r>
          </w:p>
        </w:tc>
        <w:tc>
          <w:tcPr>
            <w:tcW w:w="1729" w:type="dxa"/>
            <w:shd w:val="clear" w:color="auto" w:fill="auto"/>
            <w:tcMar>
              <w:top w:w="15" w:type="dxa"/>
              <w:left w:w="15" w:type="dxa"/>
              <w:bottom w:w="0" w:type="dxa"/>
              <w:right w:w="15" w:type="dxa"/>
            </w:tcMar>
            <w:vAlign w:val="bottom"/>
            <w:hideMark/>
          </w:tcPr>
          <w:p w14:paraId="2FB8EDF3" w14:textId="4DC65EC1" w:rsidR="00636D4F" w:rsidRPr="00D13BA1" w:rsidRDefault="00636D4F" w:rsidP="00D13BA1">
            <w:pPr>
              <w:rPr>
                <w:b/>
                <w:color w:val="000000"/>
                <w:szCs w:val="22"/>
                <w:lang w:val="en-US"/>
              </w:rPr>
            </w:pPr>
            <w:r>
              <w:rPr>
                <w:b/>
                <w:color w:val="000000"/>
                <w:szCs w:val="22"/>
                <w:lang w:val="en-US"/>
              </w:rPr>
              <w:t>Surname</w:t>
            </w:r>
          </w:p>
        </w:tc>
        <w:tc>
          <w:tcPr>
            <w:tcW w:w="4044" w:type="dxa"/>
            <w:shd w:val="clear" w:color="auto" w:fill="auto"/>
            <w:tcMar>
              <w:top w:w="15" w:type="dxa"/>
              <w:left w:w="15" w:type="dxa"/>
              <w:bottom w:w="0" w:type="dxa"/>
              <w:right w:w="15" w:type="dxa"/>
            </w:tcMar>
            <w:vAlign w:val="bottom"/>
            <w:hideMark/>
          </w:tcPr>
          <w:p w14:paraId="648D5326" w14:textId="77777777" w:rsidR="00636D4F" w:rsidRPr="00D13BA1" w:rsidRDefault="00636D4F" w:rsidP="00D13BA1">
            <w:pPr>
              <w:rPr>
                <w:b/>
                <w:color w:val="000000"/>
                <w:szCs w:val="22"/>
                <w:lang w:val="en-US"/>
              </w:rPr>
            </w:pPr>
            <w:r w:rsidRPr="00D13BA1">
              <w:rPr>
                <w:b/>
                <w:color w:val="000000"/>
                <w:szCs w:val="22"/>
                <w:lang w:val="en-US"/>
              </w:rPr>
              <w:t>THEMA</w:t>
            </w:r>
          </w:p>
        </w:tc>
        <w:tc>
          <w:tcPr>
            <w:tcW w:w="880" w:type="dxa"/>
            <w:shd w:val="clear" w:color="auto" w:fill="auto"/>
            <w:tcMar>
              <w:top w:w="15" w:type="dxa"/>
              <w:left w:w="15" w:type="dxa"/>
              <w:bottom w:w="0" w:type="dxa"/>
              <w:right w:w="15" w:type="dxa"/>
            </w:tcMar>
            <w:vAlign w:val="bottom"/>
            <w:hideMark/>
          </w:tcPr>
          <w:p w14:paraId="1CBBCAC6" w14:textId="000BEF5C" w:rsidR="00636D4F" w:rsidRPr="00D13BA1" w:rsidRDefault="00636D4F" w:rsidP="00D13BA1">
            <w:pPr>
              <w:ind w:left="53" w:hanging="53"/>
              <w:rPr>
                <w:b/>
                <w:color w:val="000000"/>
                <w:szCs w:val="22"/>
                <w:lang w:val="en-US"/>
              </w:rPr>
            </w:pPr>
            <w:r>
              <w:rPr>
                <w:b/>
                <w:color w:val="000000"/>
                <w:szCs w:val="22"/>
                <w:lang w:val="en-US"/>
              </w:rPr>
              <w:t>Completed</w:t>
            </w:r>
          </w:p>
        </w:tc>
        <w:tc>
          <w:tcPr>
            <w:tcW w:w="993" w:type="dxa"/>
            <w:shd w:val="clear" w:color="auto" w:fill="auto"/>
            <w:tcMar>
              <w:top w:w="15" w:type="dxa"/>
              <w:left w:w="15" w:type="dxa"/>
              <w:bottom w:w="0" w:type="dxa"/>
              <w:right w:w="15" w:type="dxa"/>
            </w:tcMar>
            <w:vAlign w:val="bottom"/>
            <w:hideMark/>
          </w:tcPr>
          <w:p w14:paraId="6B5ECBF8" w14:textId="77777777" w:rsidR="00636D4F" w:rsidRPr="00D13BA1" w:rsidRDefault="00636D4F" w:rsidP="00D13BA1">
            <w:pPr>
              <w:jc w:val="center"/>
              <w:rPr>
                <w:b/>
                <w:color w:val="000000"/>
                <w:szCs w:val="22"/>
                <w:lang w:val="en-US"/>
              </w:rPr>
            </w:pPr>
            <w:r w:rsidRPr="00D13BA1">
              <w:rPr>
                <w:b/>
                <w:color w:val="000000"/>
                <w:szCs w:val="22"/>
                <w:lang w:val="en-US"/>
              </w:rPr>
              <w:t>NOTE</w:t>
            </w:r>
          </w:p>
        </w:tc>
      </w:tr>
      <w:tr w:rsidR="00636D4F" w:rsidRPr="00D13BA1" w14:paraId="6ECFD069" w14:textId="77777777" w:rsidTr="00636D4F">
        <w:trPr>
          <w:trHeight w:val="960"/>
        </w:trPr>
        <w:tc>
          <w:tcPr>
            <w:tcW w:w="724" w:type="dxa"/>
            <w:vAlign w:val="bottom"/>
          </w:tcPr>
          <w:p w14:paraId="29648231" w14:textId="77777777" w:rsidR="00636D4F" w:rsidRPr="00D13BA1" w:rsidRDefault="00636D4F" w:rsidP="00D13BA1">
            <w:pPr>
              <w:jc w:val="center"/>
              <w:rPr>
                <w:color w:val="000000"/>
                <w:szCs w:val="22"/>
                <w:lang w:val="en-US"/>
              </w:rPr>
            </w:pPr>
            <w:r w:rsidRPr="00D13BA1">
              <w:rPr>
                <w:color w:val="000000"/>
                <w:szCs w:val="22"/>
                <w:lang w:val="en-US"/>
              </w:rPr>
              <w:t>1</w:t>
            </w:r>
          </w:p>
        </w:tc>
        <w:tc>
          <w:tcPr>
            <w:tcW w:w="1143" w:type="dxa"/>
            <w:shd w:val="clear" w:color="auto" w:fill="auto"/>
            <w:tcMar>
              <w:top w:w="15" w:type="dxa"/>
              <w:left w:w="15" w:type="dxa"/>
              <w:bottom w:w="0" w:type="dxa"/>
              <w:right w:w="15" w:type="dxa"/>
            </w:tcMar>
            <w:vAlign w:val="bottom"/>
            <w:hideMark/>
          </w:tcPr>
          <w:p w14:paraId="1E5E1587" w14:textId="77777777" w:rsidR="00636D4F" w:rsidRPr="00D13BA1" w:rsidRDefault="00636D4F" w:rsidP="00D13BA1">
            <w:pPr>
              <w:rPr>
                <w:color w:val="000000"/>
                <w:szCs w:val="22"/>
                <w:lang w:val="en-US"/>
              </w:rPr>
            </w:pPr>
            <w:r w:rsidRPr="00D13BA1">
              <w:rPr>
                <w:color w:val="000000"/>
                <w:szCs w:val="22"/>
                <w:lang w:val="en-US"/>
              </w:rPr>
              <w:t>Vladimir</w:t>
            </w:r>
          </w:p>
        </w:tc>
        <w:tc>
          <w:tcPr>
            <w:tcW w:w="1729" w:type="dxa"/>
            <w:shd w:val="clear" w:color="auto" w:fill="auto"/>
            <w:tcMar>
              <w:top w:w="15" w:type="dxa"/>
              <w:left w:w="15" w:type="dxa"/>
              <w:bottom w:w="0" w:type="dxa"/>
              <w:right w:w="15" w:type="dxa"/>
            </w:tcMar>
            <w:vAlign w:val="bottom"/>
            <w:hideMark/>
          </w:tcPr>
          <w:p w14:paraId="1A6C8C4D" w14:textId="77777777" w:rsidR="00636D4F" w:rsidRPr="00D13BA1" w:rsidRDefault="00636D4F" w:rsidP="00D13BA1">
            <w:pPr>
              <w:rPr>
                <w:color w:val="000000"/>
                <w:szCs w:val="22"/>
                <w:lang w:val="en-US"/>
              </w:rPr>
            </w:pPr>
            <w:r w:rsidRPr="00D13BA1">
              <w:rPr>
                <w:color w:val="000000"/>
                <w:szCs w:val="22"/>
                <w:lang w:val="en-US"/>
              </w:rPr>
              <w:t>Ignjatovic</w:t>
            </w:r>
          </w:p>
        </w:tc>
        <w:tc>
          <w:tcPr>
            <w:tcW w:w="4044" w:type="dxa"/>
            <w:shd w:val="clear" w:color="auto" w:fill="auto"/>
            <w:tcMar>
              <w:top w:w="15" w:type="dxa"/>
              <w:left w:w="15" w:type="dxa"/>
              <w:bottom w:w="0" w:type="dxa"/>
              <w:right w:w="15" w:type="dxa"/>
            </w:tcMar>
            <w:vAlign w:val="bottom"/>
            <w:hideMark/>
          </w:tcPr>
          <w:p w14:paraId="514F188C" w14:textId="77777777" w:rsidR="00636D4F" w:rsidRPr="00D13BA1" w:rsidRDefault="00636D4F" w:rsidP="00D13BA1">
            <w:pPr>
              <w:rPr>
                <w:color w:val="000000"/>
                <w:szCs w:val="22"/>
                <w:lang w:val="en-US"/>
              </w:rPr>
            </w:pPr>
            <w:r w:rsidRPr="00D13BA1">
              <w:rPr>
                <w:color w:val="000000"/>
                <w:szCs w:val="22"/>
                <w:lang w:val="en-US"/>
              </w:rPr>
              <w:t>Cost effectiveness of the percutaneous intervention with Taxus drug eluted stent in patients with multivessel coronary artery disease: Comparison with aortocoronary bypass operation</w:t>
            </w:r>
          </w:p>
        </w:tc>
        <w:tc>
          <w:tcPr>
            <w:tcW w:w="880" w:type="dxa"/>
            <w:shd w:val="clear" w:color="auto" w:fill="auto"/>
            <w:tcMar>
              <w:top w:w="15" w:type="dxa"/>
              <w:left w:w="15" w:type="dxa"/>
              <w:bottom w:w="0" w:type="dxa"/>
              <w:right w:w="15" w:type="dxa"/>
            </w:tcMar>
            <w:vAlign w:val="bottom"/>
            <w:hideMark/>
          </w:tcPr>
          <w:p w14:paraId="626DA400" w14:textId="77777777" w:rsidR="00636D4F" w:rsidRPr="00D13BA1" w:rsidRDefault="00636D4F" w:rsidP="00D13BA1">
            <w:pPr>
              <w:jc w:val="right"/>
              <w:rPr>
                <w:color w:val="000000"/>
                <w:szCs w:val="22"/>
                <w:lang w:val="en-US"/>
              </w:rPr>
            </w:pPr>
            <w:r w:rsidRPr="00D13BA1">
              <w:rPr>
                <w:color w:val="000000"/>
                <w:szCs w:val="22"/>
                <w:lang w:val="en-US"/>
              </w:rPr>
              <w:t xml:space="preserve">28.11.06 </w:t>
            </w:r>
          </w:p>
        </w:tc>
        <w:tc>
          <w:tcPr>
            <w:tcW w:w="993" w:type="dxa"/>
            <w:shd w:val="clear" w:color="auto" w:fill="auto"/>
            <w:tcMar>
              <w:top w:w="15" w:type="dxa"/>
              <w:left w:w="15" w:type="dxa"/>
              <w:bottom w:w="0" w:type="dxa"/>
              <w:right w:w="15" w:type="dxa"/>
            </w:tcMar>
            <w:vAlign w:val="bottom"/>
            <w:hideMark/>
          </w:tcPr>
          <w:p w14:paraId="2339787B" w14:textId="7E12C621" w:rsidR="00636D4F" w:rsidRPr="00D13BA1" w:rsidRDefault="00636D4F" w:rsidP="00D13BA1">
            <w:pPr>
              <w:jc w:val="center"/>
              <w:rPr>
                <w:color w:val="000000"/>
                <w:szCs w:val="22"/>
                <w:lang w:val="en-US"/>
              </w:rPr>
            </w:pPr>
            <w:r>
              <w:rPr>
                <w:color w:val="000000"/>
                <w:szCs w:val="22"/>
                <w:lang w:val="en-US"/>
              </w:rPr>
              <w:t>good</w:t>
            </w:r>
          </w:p>
        </w:tc>
      </w:tr>
      <w:tr w:rsidR="00636D4F" w:rsidRPr="00D13BA1" w14:paraId="4373645C" w14:textId="77777777" w:rsidTr="00636D4F">
        <w:trPr>
          <w:trHeight w:val="720"/>
        </w:trPr>
        <w:tc>
          <w:tcPr>
            <w:tcW w:w="724" w:type="dxa"/>
            <w:vAlign w:val="bottom"/>
          </w:tcPr>
          <w:p w14:paraId="357B4228" w14:textId="77777777" w:rsidR="00636D4F" w:rsidRPr="00D13BA1" w:rsidRDefault="00636D4F" w:rsidP="00D13BA1">
            <w:pPr>
              <w:jc w:val="center"/>
              <w:rPr>
                <w:color w:val="000000"/>
                <w:szCs w:val="22"/>
                <w:lang w:val="en-US"/>
              </w:rPr>
            </w:pPr>
            <w:r w:rsidRPr="00D13BA1">
              <w:rPr>
                <w:color w:val="000000"/>
                <w:szCs w:val="22"/>
                <w:lang w:val="en-US"/>
              </w:rPr>
              <w:t>2</w:t>
            </w:r>
          </w:p>
        </w:tc>
        <w:tc>
          <w:tcPr>
            <w:tcW w:w="1143" w:type="dxa"/>
            <w:shd w:val="clear" w:color="auto" w:fill="auto"/>
            <w:tcMar>
              <w:top w:w="15" w:type="dxa"/>
              <w:left w:w="15" w:type="dxa"/>
              <w:bottom w:w="0" w:type="dxa"/>
              <w:right w:w="15" w:type="dxa"/>
            </w:tcMar>
            <w:vAlign w:val="bottom"/>
            <w:hideMark/>
          </w:tcPr>
          <w:p w14:paraId="7902D27D" w14:textId="77777777" w:rsidR="00636D4F" w:rsidRPr="00D13BA1" w:rsidRDefault="00636D4F" w:rsidP="00D13BA1">
            <w:pPr>
              <w:rPr>
                <w:color w:val="000000"/>
                <w:szCs w:val="22"/>
                <w:lang w:val="en-US"/>
              </w:rPr>
            </w:pPr>
            <w:r w:rsidRPr="00D13BA1">
              <w:rPr>
                <w:color w:val="000000"/>
                <w:szCs w:val="22"/>
                <w:lang w:val="en-US"/>
              </w:rPr>
              <w:t>Silvia</w:t>
            </w:r>
          </w:p>
        </w:tc>
        <w:tc>
          <w:tcPr>
            <w:tcW w:w="1729" w:type="dxa"/>
            <w:shd w:val="clear" w:color="auto" w:fill="auto"/>
            <w:tcMar>
              <w:top w:w="15" w:type="dxa"/>
              <w:left w:w="15" w:type="dxa"/>
              <w:bottom w:w="0" w:type="dxa"/>
              <w:right w:w="15" w:type="dxa"/>
            </w:tcMar>
            <w:vAlign w:val="bottom"/>
            <w:hideMark/>
          </w:tcPr>
          <w:p w14:paraId="7C520FA6" w14:textId="77777777" w:rsidR="00636D4F" w:rsidRPr="00D13BA1" w:rsidRDefault="00636D4F" w:rsidP="00D13BA1">
            <w:pPr>
              <w:rPr>
                <w:color w:val="000000"/>
                <w:szCs w:val="22"/>
                <w:lang w:val="en-US"/>
              </w:rPr>
            </w:pPr>
            <w:r w:rsidRPr="00D13BA1">
              <w:rPr>
                <w:color w:val="000000"/>
                <w:szCs w:val="22"/>
                <w:lang w:val="en-US"/>
              </w:rPr>
              <w:t>Charwat</w:t>
            </w:r>
          </w:p>
        </w:tc>
        <w:tc>
          <w:tcPr>
            <w:tcW w:w="4044" w:type="dxa"/>
            <w:shd w:val="clear" w:color="auto" w:fill="auto"/>
            <w:tcMar>
              <w:top w:w="15" w:type="dxa"/>
              <w:left w:w="15" w:type="dxa"/>
              <w:bottom w:w="0" w:type="dxa"/>
              <w:right w:w="15" w:type="dxa"/>
            </w:tcMar>
            <w:vAlign w:val="bottom"/>
            <w:hideMark/>
          </w:tcPr>
          <w:p w14:paraId="732F5873" w14:textId="77777777" w:rsidR="00636D4F" w:rsidRPr="00D13BA1" w:rsidRDefault="00636D4F" w:rsidP="00D13BA1">
            <w:pPr>
              <w:rPr>
                <w:color w:val="000000"/>
                <w:szCs w:val="22"/>
                <w:lang w:val="en-US"/>
              </w:rPr>
            </w:pPr>
            <w:r w:rsidRPr="00D13BA1">
              <w:rPr>
                <w:color w:val="000000"/>
                <w:szCs w:val="22"/>
                <w:lang w:val="en-US"/>
              </w:rPr>
              <w:t>Combined Intramyocardial and Intracoronary Administration of Autologous Bone Marrow Stem Cells in Patients after Acute Myocardial Infarction</w:t>
            </w:r>
          </w:p>
        </w:tc>
        <w:tc>
          <w:tcPr>
            <w:tcW w:w="880" w:type="dxa"/>
            <w:shd w:val="clear" w:color="auto" w:fill="auto"/>
            <w:tcMar>
              <w:top w:w="15" w:type="dxa"/>
              <w:left w:w="15" w:type="dxa"/>
              <w:bottom w:w="0" w:type="dxa"/>
              <w:right w:w="15" w:type="dxa"/>
            </w:tcMar>
            <w:vAlign w:val="bottom"/>
            <w:hideMark/>
          </w:tcPr>
          <w:p w14:paraId="7A612B6F" w14:textId="77777777" w:rsidR="00636D4F" w:rsidRPr="00D13BA1" w:rsidRDefault="00636D4F" w:rsidP="00D13BA1">
            <w:pPr>
              <w:jc w:val="right"/>
              <w:rPr>
                <w:color w:val="000000"/>
                <w:szCs w:val="22"/>
                <w:lang w:val="en-US"/>
              </w:rPr>
            </w:pPr>
            <w:r w:rsidRPr="00D13BA1">
              <w:rPr>
                <w:color w:val="000000"/>
                <w:szCs w:val="22"/>
                <w:lang w:val="en-US"/>
              </w:rPr>
              <w:t xml:space="preserve">26.06.07 </w:t>
            </w:r>
          </w:p>
        </w:tc>
        <w:tc>
          <w:tcPr>
            <w:tcW w:w="993" w:type="dxa"/>
            <w:shd w:val="clear" w:color="auto" w:fill="auto"/>
            <w:tcMar>
              <w:top w:w="15" w:type="dxa"/>
              <w:left w:w="15" w:type="dxa"/>
              <w:bottom w:w="0" w:type="dxa"/>
              <w:right w:w="15" w:type="dxa"/>
            </w:tcMar>
            <w:vAlign w:val="bottom"/>
            <w:hideMark/>
          </w:tcPr>
          <w:p w14:paraId="7CCC44AC" w14:textId="2F45148B" w:rsidR="00636D4F" w:rsidRPr="00D13BA1" w:rsidRDefault="00636D4F" w:rsidP="00D13BA1">
            <w:pPr>
              <w:jc w:val="center"/>
              <w:rPr>
                <w:color w:val="000000"/>
                <w:szCs w:val="22"/>
                <w:lang w:val="en-US"/>
              </w:rPr>
            </w:pPr>
            <w:r>
              <w:rPr>
                <w:color w:val="000000"/>
                <w:szCs w:val="22"/>
                <w:lang w:val="en-US"/>
              </w:rPr>
              <w:t>excellent</w:t>
            </w:r>
          </w:p>
        </w:tc>
      </w:tr>
      <w:tr w:rsidR="00636D4F" w:rsidRPr="00D13BA1" w14:paraId="2F4B9A49" w14:textId="77777777" w:rsidTr="00636D4F">
        <w:trPr>
          <w:trHeight w:val="240"/>
        </w:trPr>
        <w:tc>
          <w:tcPr>
            <w:tcW w:w="724" w:type="dxa"/>
            <w:vAlign w:val="bottom"/>
          </w:tcPr>
          <w:p w14:paraId="3CDDEA39" w14:textId="77777777" w:rsidR="00636D4F" w:rsidRPr="00D13BA1" w:rsidRDefault="00636D4F" w:rsidP="00D13BA1">
            <w:pPr>
              <w:jc w:val="center"/>
              <w:rPr>
                <w:color w:val="000000"/>
                <w:szCs w:val="22"/>
                <w:lang w:val="en-US"/>
              </w:rPr>
            </w:pPr>
            <w:r w:rsidRPr="00D13BA1">
              <w:rPr>
                <w:color w:val="000000"/>
                <w:szCs w:val="22"/>
                <w:lang w:val="en-US"/>
              </w:rPr>
              <w:t>3</w:t>
            </w:r>
          </w:p>
        </w:tc>
        <w:tc>
          <w:tcPr>
            <w:tcW w:w="1143" w:type="dxa"/>
            <w:shd w:val="clear" w:color="auto" w:fill="auto"/>
            <w:tcMar>
              <w:top w:w="15" w:type="dxa"/>
              <w:left w:w="15" w:type="dxa"/>
              <w:bottom w:w="0" w:type="dxa"/>
              <w:right w:w="15" w:type="dxa"/>
            </w:tcMar>
            <w:vAlign w:val="bottom"/>
            <w:hideMark/>
          </w:tcPr>
          <w:p w14:paraId="55C92E81" w14:textId="77777777" w:rsidR="00636D4F" w:rsidRPr="00D13BA1" w:rsidRDefault="00636D4F" w:rsidP="00D13BA1">
            <w:pPr>
              <w:rPr>
                <w:color w:val="000000"/>
                <w:szCs w:val="22"/>
                <w:lang w:val="en-US"/>
              </w:rPr>
            </w:pPr>
            <w:r w:rsidRPr="00D13BA1">
              <w:rPr>
                <w:color w:val="000000"/>
                <w:szCs w:val="22"/>
                <w:lang w:val="en-US"/>
              </w:rPr>
              <w:t>Bernhard</w:t>
            </w:r>
          </w:p>
        </w:tc>
        <w:tc>
          <w:tcPr>
            <w:tcW w:w="1729" w:type="dxa"/>
            <w:shd w:val="clear" w:color="auto" w:fill="auto"/>
            <w:tcMar>
              <w:top w:w="15" w:type="dxa"/>
              <w:left w:w="15" w:type="dxa"/>
              <w:bottom w:w="0" w:type="dxa"/>
              <w:right w:w="15" w:type="dxa"/>
            </w:tcMar>
            <w:vAlign w:val="bottom"/>
            <w:hideMark/>
          </w:tcPr>
          <w:p w14:paraId="2209E4A1" w14:textId="77777777" w:rsidR="00636D4F" w:rsidRPr="00D13BA1" w:rsidRDefault="00636D4F" w:rsidP="00D13BA1">
            <w:pPr>
              <w:rPr>
                <w:color w:val="000000"/>
                <w:szCs w:val="22"/>
                <w:lang w:val="en-US"/>
              </w:rPr>
            </w:pPr>
            <w:r w:rsidRPr="00D13BA1">
              <w:rPr>
                <w:color w:val="000000"/>
                <w:szCs w:val="22"/>
                <w:lang w:val="en-US"/>
              </w:rPr>
              <w:t>Jäger</w:t>
            </w:r>
          </w:p>
        </w:tc>
        <w:tc>
          <w:tcPr>
            <w:tcW w:w="4044" w:type="dxa"/>
            <w:shd w:val="clear" w:color="auto" w:fill="auto"/>
            <w:tcMar>
              <w:top w:w="15" w:type="dxa"/>
              <w:left w:w="15" w:type="dxa"/>
              <w:bottom w:w="0" w:type="dxa"/>
              <w:right w:w="15" w:type="dxa"/>
            </w:tcMar>
            <w:vAlign w:val="bottom"/>
            <w:hideMark/>
          </w:tcPr>
          <w:p w14:paraId="7094BF30" w14:textId="77777777" w:rsidR="00636D4F" w:rsidRPr="00D13BA1" w:rsidRDefault="00636D4F" w:rsidP="00D13BA1">
            <w:pPr>
              <w:rPr>
                <w:color w:val="000000"/>
                <w:szCs w:val="22"/>
                <w:lang w:val="en-US"/>
              </w:rPr>
            </w:pPr>
            <w:r w:rsidRPr="00D13BA1">
              <w:rPr>
                <w:color w:val="000000"/>
                <w:szCs w:val="22"/>
                <w:lang w:val="en-US"/>
              </w:rPr>
              <w:t>stammzellentherapie bei ischämischer kardiomyopathie.</w:t>
            </w:r>
          </w:p>
        </w:tc>
        <w:tc>
          <w:tcPr>
            <w:tcW w:w="880" w:type="dxa"/>
            <w:shd w:val="clear" w:color="auto" w:fill="auto"/>
            <w:tcMar>
              <w:top w:w="15" w:type="dxa"/>
              <w:left w:w="15" w:type="dxa"/>
              <w:bottom w:w="0" w:type="dxa"/>
              <w:right w:w="15" w:type="dxa"/>
            </w:tcMar>
            <w:vAlign w:val="bottom"/>
            <w:hideMark/>
          </w:tcPr>
          <w:p w14:paraId="15779850" w14:textId="77777777" w:rsidR="00636D4F" w:rsidRPr="00D13BA1" w:rsidRDefault="00636D4F" w:rsidP="00D13BA1">
            <w:pPr>
              <w:jc w:val="right"/>
              <w:rPr>
                <w:color w:val="000000"/>
                <w:szCs w:val="22"/>
                <w:lang w:val="en-US"/>
              </w:rPr>
            </w:pPr>
            <w:r w:rsidRPr="00D13BA1">
              <w:rPr>
                <w:color w:val="000000"/>
                <w:szCs w:val="22"/>
                <w:lang w:val="en-US"/>
              </w:rPr>
              <w:t xml:space="preserve">04.12.08 </w:t>
            </w:r>
          </w:p>
        </w:tc>
        <w:tc>
          <w:tcPr>
            <w:tcW w:w="993" w:type="dxa"/>
            <w:shd w:val="clear" w:color="auto" w:fill="auto"/>
            <w:tcMar>
              <w:top w:w="15" w:type="dxa"/>
              <w:left w:w="15" w:type="dxa"/>
              <w:bottom w:w="0" w:type="dxa"/>
              <w:right w:w="15" w:type="dxa"/>
            </w:tcMar>
            <w:vAlign w:val="bottom"/>
            <w:hideMark/>
          </w:tcPr>
          <w:p w14:paraId="281B02EA" w14:textId="3E36C6DB" w:rsidR="00636D4F" w:rsidRPr="00D13BA1" w:rsidRDefault="00636D4F" w:rsidP="00D13BA1">
            <w:pPr>
              <w:jc w:val="center"/>
              <w:rPr>
                <w:color w:val="000000"/>
                <w:szCs w:val="22"/>
                <w:lang w:val="en-US"/>
              </w:rPr>
            </w:pPr>
            <w:r>
              <w:rPr>
                <w:color w:val="000000"/>
                <w:szCs w:val="22"/>
                <w:lang w:val="en-US"/>
              </w:rPr>
              <w:t>excellent</w:t>
            </w:r>
          </w:p>
        </w:tc>
      </w:tr>
      <w:tr w:rsidR="00636D4F" w:rsidRPr="00D13BA1" w14:paraId="1DE01D8F" w14:textId="77777777" w:rsidTr="00636D4F">
        <w:trPr>
          <w:trHeight w:val="480"/>
        </w:trPr>
        <w:tc>
          <w:tcPr>
            <w:tcW w:w="724" w:type="dxa"/>
            <w:vAlign w:val="bottom"/>
          </w:tcPr>
          <w:p w14:paraId="026A9CBE" w14:textId="77777777" w:rsidR="00636D4F" w:rsidRPr="00D13BA1" w:rsidRDefault="00636D4F" w:rsidP="00D13BA1">
            <w:pPr>
              <w:jc w:val="center"/>
              <w:rPr>
                <w:color w:val="000000"/>
                <w:szCs w:val="22"/>
                <w:lang w:val="en-US"/>
              </w:rPr>
            </w:pPr>
            <w:r w:rsidRPr="00D13BA1">
              <w:rPr>
                <w:color w:val="000000"/>
                <w:szCs w:val="22"/>
                <w:lang w:val="en-US"/>
              </w:rPr>
              <w:t>4</w:t>
            </w:r>
          </w:p>
        </w:tc>
        <w:tc>
          <w:tcPr>
            <w:tcW w:w="1143" w:type="dxa"/>
            <w:shd w:val="clear" w:color="auto" w:fill="auto"/>
            <w:tcMar>
              <w:top w:w="15" w:type="dxa"/>
              <w:left w:w="15" w:type="dxa"/>
              <w:bottom w:w="0" w:type="dxa"/>
              <w:right w:w="15" w:type="dxa"/>
            </w:tcMar>
            <w:vAlign w:val="bottom"/>
            <w:hideMark/>
          </w:tcPr>
          <w:p w14:paraId="1543CF41" w14:textId="77777777" w:rsidR="00636D4F" w:rsidRPr="00D13BA1" w:rsidRDefault="00636D4F" w:rsidP="00D13BA1">
            <w:pPr>
              <w:rPr>
                <w:color w:val="000000"/>
                <w:szCs w:val="22"/>
                <w:lang w:val="en-US"/>
              </w:rPr>
            </w:pPr>
            <w:r w:rsidRPr="00D13BA1">
              <w:rPr>
                <w:color w:val="000000"/>
                <w:szCs w:val="22"/>
                <w:lang w:val="en-US"/>
              </w:rPr>
              <w:t>Armin</w:t>
            </w:r>
          </w:p>
        </w:tc>
        <w:tc>
          <w:tcPr>
            <w:tcW w:w="1729" w:type="dxa"/>
            <w:shd w:val="clear" w:color="auto" w:fill="auto"/>
            <w:tcMar>
              <w:top w:w="15" w:type="dxa"/>
              <w:left w:w="15" w:type="dxa"/>
              <w:bottom w:w="0" w:type="dxa"/>
              <w:right w:w="15" w:type="dxa"/>
            </w:tcMar>
            <w:vAlign w:val="bottom"/>
            <w:hideMark/>
          </w:tcPr>
          <w:p w14:paraId="6572AAD5" w14:textId="77777777" w:rsidR="00636D4F" w:rsidRPr="00D13BA1" w:rsidRDefault="00636D4F" w:rsidP="00D13BA1">
            <w:pPr>
              <w:rPr>
                <w:color w:val="000000"/>
                <w:szCs w:val="22"/>
                <w:lang w:val="en-US"/>
              </w:rPr>
            </w:pPr>
            <w:r w:rsidRPr="00D13BA1">
              <w:rPr>
                <w:color w:val="000000"/>
                <w:szCs w:val="22"/>
                <w:lang w:val="en-US"/>
              </w:rPr>
              <w:t>Belarmino</w:t>
            </w:r>
          </w:p>
        </w:tc>
        <w:tc>
          <w:tcPr>
            <w:tcW w:w="4044" w:type="dxa"/>
            <w:shd w:val="clear" w:color="auto" w:fill="auto"/>
            <w:tcMar>
              <w:top w:w="15" w:type="dxa"/>
              <w:left w:w="15" w:type="dxa"/>
              <w:bottom w:w="0" w:type="dxa"/>
              <w:right w:w="15" w:type="dxa"/>
            </w:tcMar>
            <w:vAlign w:val="bottom"/>
            <w:hideMark/>
          </w:tcPr>
          <w:p w14:paraId="7B108C62" w14:textId="77777777" w:rsidR="00636D4F" w:rsidRPr="00D13BA1" w:rsidRDefault="00636D4F" w:rsidP="00D13BA1">
            <w:pPr>
              <w:rPr>
                <w:color w:val="000000"/>
                <w:szCs w:val="22"/>
                <w:lang w:val="en-US"/>
              </w:rPr>
            </w:pPr>
            <w:r w:rsidRPr="00D13BA1">
              <w:rPr>
                <w:color w:val="000000"/>
                <w:szCs w:val="22"/>
                <w:lang w:val="en-US"/>
              </w:rPr>
              <w:t>Long-Term Results of Stenting of In-Stent Restenosis with Drug-Elutin Stents with Cypher versus Taxus.</w:t>
            </w:r>
          </w:p>
        </w:tc>
        <w:tc>
          <w:tcPr>
            <w:tcW w:w="880" w:type="dxa"/>
            <w:shd w:val="clear" w:color="auto" w:fill="auto"/>
            <w:tcMar>
              <w:top w:w="15" w:type="dxa"/>
              <w:left w:w="15" w:type="dxa"/>
              <w:bottom w:w="0" w:type="dxa"/>
              <w:right w:w="15" w:type="dxa"/>
            </w:tcMar>
            <w:vAlign w:val="bottom"/>
            <w:hideMark/>
          </w:tcPr>
          <w:p w14:paraId="44E69818" w14:textId="77777777" w:rsidR="00636D4F" w:rsidRPr="00D13BA1" w:rsidRDefault="00636D4F" w:rsidP="00D13BA1">
            <w:pPr>
              <w:jc w:val="right"/>
              <w:rPr>
                <w:color w:val="000000"/>
                <w:szCs w:val="22"/>
                <w:lang w:val="en-US"/>
              </w:rPr>
            </w:pPr>
            <w:r w:rsidRPr="00D13BA1">
              <w:rPr>
                <w:color w:val="000000"/>
                <w:szCs w:val="22"/>
                <w:lang w:val="en-US"/>
              </w:rPr>
              <w:t xml:space="preserve">29.10.09 </w:t>
            </w:r>
          </w:p>
        </w:tc>
        <w:tc>
          <w:tcPr>
            <w:tcW w:w="993" w:type="dxa"/>
            <w:shd w:val="clear" w:color="auto" w:fill="auto"/>
            <w:tcMar>
              <w:top w:w="15" w:type="dxa"/>
              <w:left w:w="15" w:type="dxa"/>
              <w:bottom w:w="0" w:type="dxa"/>
              <w:right w:w="15" w:type="dxa"/>
            </w:tcMar>
            <w:vAlign w:val="bottom"/>
            <w:hideMark/>
          </w:tcPr>
          <w:p w14:paraId="5D659A5F" w14:textId="45A94B33" w:rsidR="00636D4F" w:rsidRPr="00D13BA1" w:rsidRDefault="00636D4F" w:rsidP="00D13BA1">
            <w:pPr>
              <w:jc w:val="center"/>
              <w:rPr>
                <w:color w:val="000000"/>
                <w:szCs w:val="22"/>
                <w:lang w:val="en-US"/>
              </w:rPr>
            </w:pPr>
            <w:r>
              <w:rPr>
                <w:color w:val="000000"/>
                <w:szCs w:val="22"/>
                <w:lang w:val="en-US"/>
              </w:rPr>
              <w:t>excellent</w:t>
            </w:r>
          </w:p>
        </w:tc>
      </w:tr>
      <w:tr w:rsidR="00636D4F" w:rsidRPr="00D13BA1" w14:paraId="7AF7FDCF" w14:textId="77777777" w:rsidTr="00636D4F">
        <w:trPr>
          <w:trHeight w:val="480"/>
        </w:trPr>
        <w:tc>
          <w:tcPr>
            <w:tcW w:w="724" w:type="dxa"/>
            <w:vAlign w:val="bottom"/>
          </w:tcPr>
          <w:p w14:paraId="39DAB1C5" w14:textId="77777777" w:rsidR="00636D4F" w:rsidRPr="00D13BA1" w:rsidRDefault="00636D4F" w:rsidP="00D13BA1">
            <w:pPr>
              <w:jc w:val="center"/>
              <w:rPr>
                <w:color w:val="000000"/>
                <w:szCs w:val="22"/>
                <w:lang w:val="en-US"/>
              </w:rPr>
            </w:pPr>
            <w:r w:rsidRPr="00D13BA1">
              <w:rPr>
                <w:color w:val="000000"/>
                <w:szCs w:val="22"/>
                <w:lang w:val="en-US"/>
              </w:rPr>
              <w:t>5</w:t>
            </w:r>
          </w:p>
        </w:tc>
        <w:tc>
          <w:tcPr>
            <w:tcW w:w="1143" w:type="dxa"/>
            <w:shd w:val="clear" w:color="auto" w:fill="auto"/>
            <w:tcMar>
              <w:top w:w="15" w:type="dxa"/>
              <w:left w:w="15" w:type="dxa"/>
              <w:bottom w:w="0" w:type="dxa"/>
              <w:right w:w="15" w:type="dxa"/>
            </w:tcMar>
            <w:vAlign w:val="bottom"/>
            <w:hideMark/>
          </w:tcPr>
          <w:p w14:paraId="319E5EBE" w14:textId="77777777" w:rsidR="00636D4F" w:rsidRPr="00D13BA1" w:rsidRDefault="00636D4F" w:rsidP="00D13BA1">
            <w:pPr>
              <w:rPr>
                <w:color w:val="000000"/>
                <w:szCs w:val="22"/>
                <w:lang w:val="en-US"/>
              </w:rPr>
            </w:pPr>
            <w:r w:rsidRPr="00D13BA1">
              <w:rPr>
                <w:color w:val="000000"/>
                <w:szCs w:val="22"/>
                <w:lang w:val="en-US"/>
              </w:rPr>
              <w:t>Hani</w:t>
            </w:r>
          </w:p>
        </w:tc>
        <w:tc>
          <w:tcPr>
            <w:tcW w:w="1729" w:type="dxa"/>
            <w:shd w:val="clear" w:color="auto" w:fill="auto"/>
            <w:tcMar>
              <w:top w:w="15" w:type="dxa"/>
              <w:left w:w="15" w:type="dxa"/>
              <w:bottom w:w="0" w:type="dxa"/>
              <w:right w:w="15" w:type="dxa"/>
            </w:tcMar>
            <w:vAlign w:val="bottom"/>
            <w:hideMark/>
          </w:tcPr>
          <w:p w14:paraId="23A56B9A" w14:textId="77777777" w:rsidR="00636D4F" w:rsidRPr="00D13BA1" w:rsidRDefault="00636D4F" w:rsidP="00D13BA1">
            <w:pPr>
              <w:rPr>
                <w:color w:val="000000"/>
                <w:szCs w:val="22"/>
                <w:lang w:val="en-US"/>
              </w:rPr>
            </w:pPr>
            <w:r w:rsidRPr="00D13BA1">
              <w:rPr>
                <w:color w:val="000000"/>
                <w:szCs w:val="22"/>
                <w:lang w:val="en-US"/>
              </w:rPr>
              <w:t>Hemetsberger</w:t>
            </w:r>
          </w:p>
        </w:tc>
        <w:tc>
          <w:tcPr>
            <w:tcW w:w="4044" w:type="dxa"/>
            <w:shd w:val="clear" w:color="auto" w:fill="auto"/>
            <w:tcMar>
              <w:top w:w="15" w:type="dxa"/>
              <w:left w:w="15" w:type="dxa"/>
              <w:bottom w:w="0" w:type="dxa"/>
              <w:right w:w="15" w:type="dxa"/>
            </w:tcMar>
            <w:vAlign w:val="bottom"/>
            <w:hideMark/>
          </w:tcPr>
          <w:p w14:paraId="1C1DBEDA" w14:textId="77777777" w:rsidR="00636D4F" w:rsidRPr="00D13BA1" w:rsidRDefault="00636D4F" w:rsidP="00D13BA1">
            <w:pPr>
              <w:rPr>
                <w:color w:val="000000"/>
                <w:szCs w:val="22"/>
                <w:lang w:val="en-US"/>
              </w:rPr>
            </w:pPr>
            <w:r w:rsidRPr="00D13BA1">
              <w:rPr>
                <w:color w:val="000000"/>
                <w:szCs w:val="22"/>
                <w:lang w:val="en-US"/>
              </w:rPr>
              <w:t>In vivo tracking of autologous stem cells injected into failing porcine myocardium</w:t>
            </w:r>
          </w:p>
        </w:tc>
        <w:tc>
          <w:tcPr>
            <w:tcW w:w="880" w:type="dxa"/>
            <w:shd w:val="clear" w:color="auto" w:fill="auto"/>
            <w:tcMar>
              <w:top w:w="15" w:type="dxa"/>
              <w:left w:w="15" w:type="dxa"/>
              <w:bottom w:w="0" w:type="dxa"/>
              <w:right w:w="15" w:type="dxa"/>
            </w:tcMar>
            <w:vAlign w:val="bottom"/>
            <w:hideMark/>
          </w:tcPr>
          <w:p w14:paraId="3C2F64BF" w14:textId="77777777" w:rsidR="00636D4F" w:rsidRPr="00D13BA1" w:rsidRDefault="00636D4F" w:rsidP="00D13BA1">
            <w:pPr>
              <w:jc w:val="right"/>
              <w:rPr>
                <w:color w:val="000000"/>
                <w:szCs w:val="22"/>
                <w:lang w:val="en-US"/>
              </w:rPr>
            </w:pPr>
            <w:r w:rsidRPr="00D13BA1">
              <w:rPr>
                <w:color w:val="000000"/>
                <w:szCs w:val="22"/>
                <w:lang w:val="en-US"/>
              </w:rPr>
              <w:t xml:space="preserve">20.11.09 </w:t>
            </w:r>
          </w:p>
        </w:tc>
        <w:tc>
          <w:tcPr>
            <w:tcW w:w="993" w:type="dxa"/>
            <w:shd w:val="clear" w:color="auto" w:fill="auto"/>
            <w:tcMar>
              <w:top w:w="15" w:type="dxa"/>
              <w:left w:w="15" w:type="dxa"/>
              <w:bottom w:w="0" w:type="dxa"/>
              <w:right w:w="15" w:type="dxa"/>
            </w:tcMar>
            <w:vAlign w:val="bottom"/>
            <w:hideMark/>
          </w:tcPr>
          <w:p w14:paraId="0138CC08" w14:textId="20DBE1B1" w:rsidR="00636D4F" w:rsidRPr="00D13BA1" w:rsidRDefault="00636D4F" w:rsidP="00D13BA1">
            <w:pPr>
              <w:jc w:val="center"/>
              <w:rPr>
                <w:color w:val="000000"/>
                <w:szCs w:val="22"/>
                <w:lang w:val="en-US"/>
              </w:rPr>
            </w:pPr>
            <w:r>
              <w:rPr>
                <w:color w:val="000000"/>
                <w:szCs w:val="22"/>
                <w:lang w:val="en-US"/>
              </w:rPr>
              <w:t>excellent</w:t>
            </w:r>
          </w:p>
        </w:tc>
      </w:tr>
      <w:tr w:rsidR="00636D4F" w:rsidRPr="00D13BA1" w14:paraId="6F868A54" w14:textId="77777777" w:rsidTr="00636D4F">
        <w:trPr>
          <w:trHeight w:val="480"/>
        </w:trPr>
        <w:tc>
          <w:tcPr>
            <w:tcW w:w="724" w:type="dxa"/>
            <w:vAlign w:val="bottom"/>
          </w:tcPr>
          <w:p w14:paraId="16D0E32B" w14:textId="77777777" w:rsidR="00636D4F" w:rsidRPr="00D13BA1" w:rsidRDefault="00636D4F" w:rsidP="00D13BA1">
            <w:pPr>
              <w:jc w:val="center"/>
              <w:rPr>
                <w:color w:val="000000"/>
                <w:szCs w:val="22"/>
                <w:lang w:val="en-US"/>
              </w:rPr>
            </w:pPr>
            <w:r w:rsidRPr="00D13BA1">
              <w:rPr>
                <w:color w:val="000000"/>
                <w:szCs w:val="22"/>
                <w:lang w:val="en-US"/>
              </w:rPr>
              <w:t>6</w:t>
            </w:r>
          </w:p>
        </w:tc>
        <w:tc>
          <w:tcPr>
            <w:tcW w:w="1143" w:type="dxa"/>
            <w:shd w:val="clear" w:color="auto" w:fill="auto"/>
            <w:tcMar>
              <w:top w:w="15" w:type="dxa"/>
              <w:left w:w="15" w:type="dxa"/>
              <w:bottom w:w="0" w:type="dxa"/>
              <w:right w:w="15" w:type="dxa"/>
            </w:tcMar>
            <w:vAlign w:val="bottom"/>
            <w:hideMark/>
          </w:tcPr>
          <w:p w14:paraId="4636471A" w14:textId="77777777" w:rsidR="00636D4F" w:rsidRPr="00D13BA1" w:rsidRDefault="00636D4F" w:rsidP="00D13BA1">
            <w:pPr>
              <w:rPr>
                <w:color w:val="000000"/>
                <w:szCs w:val="22"/>
                <w:lang w:val="en-US"/>
              </w:rPr>
            </w:pPr>
            <w:r w:rsidRPr="00D13BA1">
              <w:rPr>
                <w:color w:val="000000"/>
                <w:szCs w:val="22"/>
                <w:lang w:val="en-US"/>
              </w:rPr>
              <w:t>Andreas</w:t>
            </w:r>
          </w:p>
        </w:tc>
        <w:tc>
          <w:tcPr>
            <w:tcW w:w="1729" w:type="dxa"/>
            <w:shd w:val="clear" w:color="auto" w:fill="auto"/>
            <w:tcMar>
              <w:top w:w="15" w:type="dxa"/>
              <w:left w:w="15" w:type="dxa"/>
              <w:bottom w:w="0" w:type="dxa"/>
              <w:right w:w="15" w:type="dxa"/>
            </w:tcMar>
            <w:vAlign w:val="bottom"/>
            <w:hideMark/>
          </w:tcPr>
          <w:p w14:paraId="2B527A40" w14:textId="77777777" w:rsidR="00636D4F" w:rsidRPr="00D13BA1" w:rsidRDefault="00636D4F" w:rsidP="00D13BA1">
            <w:pPr>
              <w:rPr>
                <w:color w:val="000000"/>
                <w:szCs w:val="22"/>
                <w:lang w:val="en-US"/>
              </w:rPr>
            </w:pPr>
            <w:r w:rsidRPr="00D13BA1">
              <w:rPr>
                <w:color w:val="000000"/>
                <w:szCs w:val="22"/>
                <w:lang w:val="en-US"/>
              </w:rPr>
              <w:t>Bernhart</w:t>
            </w:r>
          </w:p>
        </w:tc>
        <w:tc>
          <w:tcPr>
            <w:tcW w:w="4044" w:type="dxa"/>
            <w:shd w:val="clear" w:color="auto" w:fill="auto"/>
            <w:tcMar>
              <w:top w:w="15" w:type="dxa"/>
              <w:left w:w="15" w:type="dxa"/>
              <w:bottom w:w="0" w:type="dxa"/>
              <w:right w:w="15" w:type="dxa"/>
            </w:tcMar>
            <w:vAlign w:val="bottom"/>
            <w:hideMark/>
          </w:tcPr>
          <w:p w14:paraId="1628BFDF" w14:textId="77777777" w:rsidR="00636D4F" w:rsidRPr="00D13BA1" w:rsidRDefault="00636D4F" w:rsidP="00D13BA1">
            <w:pPr>
              <w:rPr>
                <w:color w:val="000000"/>
                <w:szCs w:val="22"/>
                <w:lang w:val="en-US"/>
              </w:rPr>
            </w:pPr>
            <w:r w:rsidRPr="00D13BA1">
              <w:rPr>
                <w:color w:val="000000"/>
                <w:szCs w:val="22"/>
                <w:lang w:val="en-US"/>
              </w:rPr>
              <w:t xml:space="preserve">Effects of new passive-coated intracoronary stent systems on neointimal hyperplasia and restenosis. </w:t>
            </w:r>
          </w:p>
        </w:tc>
        <w:tc>
          <w:tcPr>
            <w:tcW w:w="880" w:type="dxa"/>
            <w:shd w:val="clear" w:color="auto" w:fill="auto"/>
            <w:tcMar>
              <w:top w:w="15" w:type="dxa"/>
              <w:left w:w="15" w:type="dxa"/>
              <w:bottom w:w="0" w:type="dxa"/>
              <w:right w:w="15" w:type="dxa"/>
            </w:tcMar>
            <w:vAlign w:val="bottom"/>
            <w:hideMark/>
          </w:tcPr>
          <w:p w14:paraId="34558097" w14:textId="77777777" w:rsidR="00636D4F" w:rsidRPr="00D13BA1" w:rsidRDefault="00636D4F" w:rsidP="00D13BA1">
            <w:pPr>
              <w:jc w:val="right"/>
              <w:rPr>
                <w:color w:val="000000"/>
                <w:szCs w:val="22"/>
                <w:lang w:val="en-US"/>
              </w:rPr>
            </w:pPr>
            <w:r w:rsidRPr="00D13BA1">
              <w:rPr>
                <w:color w:val="000000"/>
                <w:szCs w:val="22"/>
                <w:lang w:val="en-US"/>
              </w:rPr>
              <w:t xml:space="preserve">25.02.10 </w:t>
            </w:r>
          </w:p>
        </w:tc>
        <w:tc>
          <w:tcPr>
            <w:tcW w:w="993" w:type="dxa"/>
            <w:shd w:val="clear" w:color="auto" w:fill="auto"/>
            <w:tcMar>
              <w:top w:w="15" w:type="dxa"/>
              <w:left w:w="15" w:type="dxa"/>
              <w:bottom w:w="0" w:type="dxa"/>
              <w:right w:w="15" w:type="dxa"/>
            </w:tcMar>
            <w:vAlign w:val="bottom"/>
            <w:hideMark/>
          </w:tcPr>
          <w:p w14:paraId="4F32EBA2" w14:textId="4E0B0629" w:rsidR="00636D4F" w:rsidRPr="00D13BA1" w:rsidRDefault="00636D4F" w:rsidP="00D13BA1">
            <w:pPr>
              <w:jc w:val="center"/>
              <w:rPr>
                <w:color w:val="000000"/>
                <w:szCs w:val="22"/>
                <w:lang w:val="en-US"/>
              </w:rPr>
            </w:pPr>
            <w:r>
              <w:rPr>
                <w:color w:val="000000"/>
                <w:szCs w:val="22"/>
                <w:lang w:val="en-US"/>
              </w:rPr>
              <w:t>excellent</w:t>
            </w:r>
          </w:p>
        </w:tc>
      </w:tr>
      <w:tr w:rsidR="00636D4F" w:rsidRPr="00D13BA1" w14:paraId="67BB323C" w14:textId="77777777" w:rsidTr="00636D4F">
        <w:trPr>
          <w:trHeight w:val="1200"/>
        </w:trPr>
        <w:tc>
          <w:tcPr>
            <w:tcW w:w="724" w:type="dxa"/>
            <w:vAlign w:val="bottom"/>
          </w:tcPr>
          <w:p w14:paraId="1775A89C" w14:textId="77777777" w:rsidR="00636D4F" w:rsidRPr="00D13BA1" w:rsidRDefault="00636D4F" w:rsidP="00D13BA1">
            <w:pPr>
              <w:jc w:val="center"/>
              <w:rPr>
                <w:color w:val="000000"/>
                <w:szCs w:val="22"/>
                <w:lang w:val="en-US"/>
              </w:rPr>
            </w:pPr>
            <w:r w:rsidRPr="00D13BA1">
              <w:rPr>
                <w:color w:val="000000"/>
                <w:szCs w:val="22"/>
                <w:lang w:val="en-US"/>
              </w:rPr>
              <w:lastRenderedPageBreak/>
              <w:t>7</w:t>
            </w:r>
          </w:p>
        </w:tc>
        <w:tc>
          <w:tcPr>
            <w:tcW w:w="1143" w:type="dxa"/>
            <w:shd w:val="clear" w:color="auto" w:fill="auto"/>
            <w:tcMar>
              <w:top w:w="15" w:type="dxa"/>
              <w:left w:w="15" w:type="dxa"/>
              <w:bottom w:w="0" w:type="dxa"/>
              <w:right w:w="15" w:type="dxa"/>
            </w:tcMar>
            <w:vAlign w:val="bottom"/>
            <w:hideMark/>
          </w:tcPr>
          <w:p w14:paraId="76C77ED9" w14:textId="77777777" w:rsidR="00636D4F" w:rsidRPr="00D13BA1" w:rsidRDefault="00636D4F" w:rsidP="00D13BA1">
            <w:pPr>
              <w:rPr>
                <w:color w:val="000000"/>
                <w:szCs w:val="22"/>
                <w:lang w:val="en-US"/>
              </w:rPr>
            </w:pPr>
            <w:r w:rsidRPr="00D13BA1">
              <w:rPr>
                <w:color w:val="000000"/>
                <w:szCs w:val="22"/>
                <w:lang w:val="en-US"/>
              </w:rPr>
              <w:t>Jürgen</w:t>
            </w:r>
          </w:p>
        </w:tc>
        <w:tc>
          <w:tcPr>
            <w:tcW w:w="1729" w:type="dxa"/>
            <w:shd w:val="clear" w:color="auto" w:fill="auto"/>
            <w:tcMar>
              <w:top w:w="15" w:type="dxa"/>
              <w:left w:w="15" w:type="dxa"/>
              <w:bottom w:w="0" w:type="dxa"/>
              <w:right w:w="15" w:type="dxa"/>
            </w:tcMar>
            <w:vAlign w:val="bottom"/>
            <w:hideMark/>
          </w:tcPr>
          <w:p w14:paraId="5E5A3B99" w14:textId="77777777" w:rsidR="00636D4F" w:rsidRPr="00D13BA1" w:rsidRDefault="00636D4F" w:rsidP="00D13BA1">
            <w:pPr>
              <w:rPr>
                <w:color w:val="000000"/>
                <w:szCs w:val="22"/>
                <w:lang w:val="en-US"/>
              </w:rPr>
            </w:pPr>
            <w:r w:rsidRPr="00D13BA1">
              <w:rPr>
                <w:color w:val="000000"/>
                <w:szCs w:val="22"/>
                <w:lang w:val="en-US"/>
              </w:rPr>
              <w:t>Czink</w:t>
            </w:r>
          </w:p>
        </w:tc>
        <w:tc>
          <w:tcPr>
            <w:tcW w:w="4044" w:type="dxa"/>
            <w:shd w:val="clear" w:color="auto" w:fill="auto"/>
            <w:tcMar>
              <w:top w:w="15" w:type="dxa"/>
              <w:left w:w="15" w:type="dxa"/>
              <w:bottom w:w="0" w:type="dxa"/>
              <w:right w:w="15" w:type="dxa"/>
            </w:tcMar>
            <w:vAlign w:val="bottom"/>
            <w:hideMark/>
          </w:tcPr>
          <w:p w14:paraId="46AD44A8" w14:textId="77777777" w:rsidR="00636D4F" w:rsidRPr="00D13BA1" w:rsidRDefault="00636D4F" w:rsidP="00D13BA1">
            <w:pPr>
              <w:rPr>
                <w:color w:val="000000"/>
                <w:szCs w:val="22"/>
                <w:lang w:val="en-US"/>
              </w:rPr>
            </w:pPr>
            <w:r w:rsidRPr="00D13BA1">
              <w:rPr>
                <w:color w:val="000000"/>
                <w:szCs w:val="22"/>
                <w:lang w:val="en-US"/>
              </w:rPr>
              <w:t>The treatment of coronary artery disease with new drug eluting stent in 63 patients and its benefit evaluated by a retrospective analysis of angiographic and clinical data at the Department of Cardiology of the Medical University of Vienna - a pilot study</w:t>
            </w:r>
          </w:p>
        </w:tc>
        <w:tc>
          <w:tcPr>
            <w:tcW w:w="880" w:type="dxa"/>
            <w:shd w:val="clear" w:color="auto" w:fill="auto"/>
            <w:tcMar>
              <w:top w:w="15" w:type="dxa"/>
              <w:left w:w="15" w:type="dxa"/>
              <w:bottom w:w="0" w:type="dxa"/>
              <w:right w:w="15" w:type="dxa"/>
            </w:tcMar>
            <w:vAlign w:val="bottom"/>
            <w:hideMark/>
          </w:tcPr>
          <w:p w14:paraId="002FC657" w14:textId="77777777" w:rsidR="00636D4F" w:rsidRPr="00D13BA1" w:rsidRDefault="00636D4F" w:rsidP="00D13BA1">
            <w:pPr>
              <w:jc w:val="right"/>
              <w:rPr>
                <w:color w:val="000000"/>
                <w:szCs w:val="22"/>
                <w:lang w:val="en-US"/>
              </w:rPr>
            </w:pPr>
            <w:r w:rsidRPr="00D13BA1">
              <w:rPr>
                <w:color w:val="000000"/>
                <w:szCs w:val="22"/>
                <w:lang w:val="en-US"/>
              </w:rPr>
              <w:t xml:space="preserve">29.04.10 </w:t>
            </w:r>
          </w:p>
        </w:tc>
        <w:tc>
          <w:tcPr>
            <w:tcW w:w="993" w:type="dxa"/>
            <w:shd w:val="clear" w:color="auto" w:fill="auto"/>
            <w:tcMar>
              <w:top w:w="15" w:type="dxa"/>
              <w:left w:w="15" w:type="dxa"/>
              <w:bottom w:w="0" w:type="dxa"/>
              <w:right w:w="15" w:type="dxa"/>
            </w:tcMar>
            <w:vAlign w:val="bottom"/>
            <w:hideMark/>
          </w:tcPr>
          <w:p w14:paraId="43D89AE6" w14:textId="263AE115" w:rsidR="00636D4F" w:rsidRPr="00D13BA1" w:rsidRDefault="00636D4F" w:rsidP="00D13BA1">
            <w:pPr>
              <w:jc w:val="center"/>
              <w:rPr>
                <w:color w:val="000000"/>
                <w:szCs w:val="22"/>
                <w:lang w:val="en-US"/>
              </w:rPr>
            </w:pPr>
            <w:r>
              <w:rPr>
                <w:color w:val="000000"/>
                <w:szCs w:val="22"/>
                <w:lang w:val="en-US"/>
              </w:rPr>
              <w:t>good</w:t>
            </w:r>
          </w:p>
        </w:tc>
      </w:tr>
      <w:tr w:rsidR="00636D4F" w:rsidRPr="00D13BA1" w14:paraId="5572807A" w14:textId="77777777" w:rsidTr="00636D4F">
        <w:trPr>
          <w:trHeight w:val="480"/>
        </w:trPr>
        <w:tc>
          <w:tcPr>
            <w:tcW w:w="724" w:type="dxa"/>
            <w:vAlign w:val="bottom"/>
          </w:tcPr>
          <w:p w14:paraId="1383175E" w14:textId="77777777" w:rsidR="00636D4F" w:rsidRPr="00D13BA1" w:rsidRDefault="00636D4F" w:rsidP="00D13BA1">
            <w:pPr>
              <w:jc w:val="center"/>
              <w:rPr>
                <w:color w:val="000000"/>
                <w:szCs w:val="22"/>
                <w:lang w:val="en-US"/>
              </w:rPr>
            </w:pPr>
            <w:r w:rsidRPr="00D13BA1">
              <w:rPr>
                <w:color w:val="000000"/>
                <w:szCs w:val="22"/>
                <w:lang w:val="en-US"/>
              </w:rPr>
              <w:t>8</w:t>
            </w:r>
          </w:p>
        </w:tc>
        <w:tc>
          <w:tcPr>
            <w:tcW w:w="1143" w:type="dxa"/>
            <w:shd w:val="clear" w:color="auto" w:fill="auto"/>
            <w:tcMar>
              <w:top w:w="15" w:type="dxa"/>
              <w:left w:w="15" w:type="dxa"/>
              <w:bottom w:w="0" w:type="dxa"/>
              <w:right w:w="15" w:type="dxa"/>
            </w:tcMar>
            <w:vAlign w:val="bottom"/>
            <w:hideMark/>
          </w:tcPr>
          <w:p w14:paraId="33472126" w14:textId="77777777" w:rsidR="00636D4F" w:rsidRPr="00D13BA1" w:rsidRDefault="00636D4F" w:rsidP="00D13BA1">
            <w:pPr>
              <w:rPr>
                <w:color w:val="000000"/>
                <w:szCs w:val="22"/>
                <w:lang w:val="en-US"/>
              </w:rPr>
            </w:pPr>
            <w:r w:rsidRPr="00D13BA1">
              <w:rPr>
                <w:color w:val="000000"/>
                <w:szCs w:val="22"/>
                <w:lang w:val="en-US"/>
              </w:rPr>
              <w:t>Verena</w:t>
            </w:r>
          </w:p>
        </w:tc>
        <w:tc>
          <w:tcPr>
            <w:tcW w:w="1729" w:type="dxa"/>
            <w:shd w:val="clear" w:color="auto" w:fill="auto"/>
            <w:tcMar>
              <w:top w:w="15" w:type="dxa"/>
              <w:left w:w="15" w:type="dxa"/>
              <w:bottom w:w="0" w:type="dxa"/>
              <w:right w:w="15" w:type="dxa"/>
            </w:tcMar>
            <w:vAlign w:val="bottom"/>
            <w:hideMark/>
          </w:tcPr>
          <w:p w14:paraId="4ACF7696" w14:textId="77777777" w:rsidR="00636D4F" w:rsidRPr="00D13BA1" w:rsidRDefault="00636D4F" w:rsidP="00D13BA1">
            <w:pPr>
              <w:rPr>
                <w:color w:val="000000"/>
                <w:szCs w:val="22"/>
                <w:lang w:val="en-US"/>
              </w:rPr>
            </w:pPr>
            <w:r w:rsidRPr="00D13BA1">
              <w:rPr>
                <w:color w:val="000000"/>
                <w:szCs w:val="22"/>
                <w:lang w:val="en-US"/>
              </w:rPr>
              <w:t>Spießlechner</w:t>
            </w:r>
          </w:p>
        </w:tc>
        <w:tc>
          <w:tcPr>
            <w:tcW w:w="4044" w:type="dxa"/>
            <w:shd w:val="clear" w:color="auto" w:fill="auto"/>
            <w:tcMar>
              <w:top w:w="15" w:type="dxa"/>
              <w:left w:w="15" w:type="dxa"/>
              <w:bottom w:w="0" w:type="dxa"/>
              <w:right w:w="15" w:type="dxa"/>
            </w:tcMar>
            <w:vAlign w:val="bottom"/>
            <w:hideMark/>
          </w:tcPr>
          <w:p w14:paraId="140532C9" w14:textId="77777777" w:rsidR="00636D4F" w:rsidRPr="00D13BA1" w:rsidRDefault="00636D4F" w:rsidP="00D13BA1">
            <w:pPr>
              <w:rPr>
                <w:color w:val="000000"/>
                <w:szCs w:val="22"/>
                <w:lang w:val="en-US"/>
              </w:rPr>
            </w:pPr>
            <w:r w:rsidRPr="00D13BA1">
              <w:rPr>
                <w:color w:val="000000"/>
                <w:szCs w:val="22"/>
                <w:lang w:val="en-US"/>
              </w:rPr>
              <w:t>Stem cell therapy in patients with ischemic cardiomyopathy. A prospektive, non-randomized study</w:t>
            </w:r>
          </w:p>
        </w:tc>
        <w:tc>
          <w:tcPr>
            <w:tcW w:w="880" w:type="dxa"/>
            <w:shd w:val="clear" w:color="auto" w:fill="auto"/>
            <w:tcMar>
              <w:top w:w="15" w:type="dxa"/>
              <w:left w:w="15" w:type="dxa"/>
              <w:bottom w:w="0" w:type="dxa"/>
              <w:right w:w="15" w:type="dxa"/>
            </w:tcMar>
            <w:vAlign w:val="bottom"/>
            <w:hideMark/>
          </w:tcPr>
          <w:p w14:paraId="2679F7C7" w14:textId="77777777" w:rsidR="00636D4F" w:rsidRPr="00D13BA1" w:rsidRDefault="00636D4F" w:rsidP="00D13BA1">
            <w:pPr>
              <w:jc w:val="right"/>
              <w:rPr>
                <w:color w:val="000000"/>
                <w:szCs w:val="22"/>
                <w:lang w:val="en-US"/>
              </w:rPr>
            </w:pPr>
            <w:r w:rsidRPr="00D13BA1">
              <w:rPr>
                <w:color w:val="000000"/>
                <w:szCs w:val="22"/>
                <w:lang w:val="en-US"/>
              </w:rPr>
              <w:t xml:space="preserve">27.05.10 </w:t>
            </w:r>
          </w:p>
        </w:tc>
        <w:tc>
          <w:tcPr>
            <w:tcW w:w="993" w:type="dxa"/>
            <w:shd w:val="clear" w:color="auto" w:fill="auto"/>
            <w:tcMar>
              <w:top w:w="15" w:type="dxa"/>
              <w:left w:w="15" w:type="dxa"/>
              <w:bottom w:w="0" w:type="dxa"/>
              <w:right w:w="15" w:type="dxa"/>
            </w:tcMar>
            <w:vAlign w:val="bottom"/>
            <w:hideMark/>
          </w:tcPr>
          <w:p w14:paraId="30234DF5" w14:textId="6B8DD082" w:rsidR="00636D4F" w:rsidRPr="00D13BA1" w:rsidRDefault="00981D94" w:rsidP="00D13BA1">
            <w:pPr>
              <w:jc w:val="center"/>
              <w:rPr>
                <w:color w:val="000000"/>
                <w:szCs w:val="22"/>
                <w:lang w:val="en-US"/>
              </w:rPr>
            </w:pPr>
            <w:r>
              <w:rPr>
                <w:color w:val="000000"/>
                <w:szCs w:val="22"/>
                <w:lang w:val="en-US"/>
              </w:rPr>
              <w:t>excellent</w:t>
            </w:r>
          </w:p>
        </w:tc>
      </w:tr>
      <w:tr w:rsidR="00636D4F" w:rsidRPr="00D13BA1" w14:paraId="7E1D8089" w14:textId="77777777" w:rsidTr="00636D4F">
        <w:trPr>
          <w:trHeight w:val="720"/>
        </w:trPr>
        <w:tc>
          <w:tcPr>
            <w:tcW w:w="724" w:type="dxa"/>
            <w:vAlign w:val="bottom"/>
          </w:tcPr>
          <w:p w14:paraId="24B7A54F" w14:textId="77777777" w:rsidR="00636D4F" w:rsidRPr="00D13BA1" w:rsidRDefault="00636D4F" w:rsidP="00D13BA1">
            <w:pPr>
              <w:jc w:val="center"/>
              <w:rPr>
                <w:color w:val="000000"/>
                <w:szCs w:val="22"/>
                <w:lang w:val="en-US"/>
              </w:rPr>
            </w:pPr>
            <w:r w:rsidRPr="00D13BA1">
              <w:rPr>
                <w:color w:val="000000"/>
                <w:szCs w:val="22"/>
                <w:lang w:val="en-US"/>
              </w:rPr>
              <w:t>9</w:t>
            </w:r>
          </w:p>
        </w:tc>
        <w:tc>
          <w:tcPr>
            <w:tcW w:w="1143" w:type="dxa"/>
            <w:shd w:val="clear" w:color="auto" w:fill="auto"/>
            <w:tcMar>
              <w:top w:w="15" w:type="dxa"/>
              <w:left w:w="15" w:type="dxa"/>
              <w:bottom w:w="0" w:type="dxa"/>
              <w:right w:w="15" w:type="dxa"/>
            </w:tcMar>
            <w:vAlign w:val="bottom"/>
            <w:hideMark/>
          </w:tcPr>
          <w:p w14:paraId="1DDF837A" w14:textId="77777777" w:rsidR="00636D4F" w:rsidRPr="00D13BA1" w:rsidRDefault="00636D4F" w:rsidP="00D13BA1">
            <w:pPr>
              <w:rPr>
                <w:color w:val="000000"/>
                <w:szCs w:val="22"/>
                <w:lang w:val="en-US"/>
              </w:rPr>
            </w:pPr>
            <w:r w:rsidRPr="00D13BA1">
              <w:rPr>
                <w:color w:val="000000"/>
                <w:szCs w:val="22"/>
                <w:lang w:val="en-US"/>
              </w:rPr>
              <w:t>Ronaldo Roque</w:t>
            </w:r>
          </w:p>
        </w:tc>
        <w:tc>
          <w:tcPr>
            <w:tcW w:w="1729" w:type="dxa"/>
            <w:shd w:val="clear" w:color="auto" w:fill="auto"/>
            <w:tcMar>
              <w:top w:w="15" w:type="dxa"/>
              <w:left w:w="15" w:type="dxa"/>
              <w:bottom w:w="0" w:type="dxa"/>
              <w:right w:w="15" w:type="dxa"/>
            </w:tcMar>
            <w:vAlign w:val="bottom"/>
            <w:hideMark/>
          </w:tcPr>
          <w:p w14:paraId="22C396EB" w14:textId="77777777" w:rsidR="00636D4F" w:rsidRPr="00D13BA1" w:rsidRDefault="00636D4F" w:rsidP="00D13BA1">
            <w:pPr>
              <w:rPr>
                <w:color w:val="000000"/>
                <w:szCs w:val="22"/>
                <w:lang w:val="en-US"/>
              </w:rPr>
            </w:pPr>
            <w:r w:rsidRPr="00D13BA1">
              <w:rPr>
                <w:color w:val="000000"/>
                <w:szCs w:val="22"/>
                <w:lang w:val="en-US"/>
              </w:rPr>
              <w:t>Jacob</w:t>
            </w:r>
          </w:p>
        </w:tc>
        <w:tc>
          <w:tcPr>
            <w:tcW w:w="4044" w:type="dxa"/>
            <w:shd w:val="clear" w:color="auto" w:fill="auto"/>
            <w:tcMar>
              <w:top w:w="15" w:type="dxa"/>
              <w:left w:w="15" w:type="dxa"/>
              <w:bottom w:w="0" w:type="dxa"/>
              <w:right w:w="15" w:type="dxa"/>
            </w:tcMar>
            <w:vAlign w:val="bottom"/>
            <w:hideMark/>
          </w:tcPr>
          <w:p w14:paraId="448186AB" w14:textId="77777777" w:rsidR="00636D4F" w:rsidRPr="00D13BA1" w:rsidRDefault="00636D4F" w:rsidP="00D13BA1">
            <w:pPr>
              <w:rPr>
                <w:color w:val="000000"/>
                <w:szCs w:val="22"/>
                <w:lang w:val="en-US"/>
              </w:rPr>
            </w:pPr>
            <w:r w:rsidRPr="00D13BA1">
              <w:rPr>
                <w:color w:val="000000"/>
                <w:szCs w:val="22"/>
                <w:lang w:val="en-US"/>
              </w:rPr>
              <w:t xml:space="preserve">Combined (Myocardial and Intracoronary) Application of Autologous Bone Marrow Derived Stem Cells in Patients with Ischemic Cardiomyopathy. </w:t>
            </w:r>
          </w:p>
        </w:tc>
        <w:tc>
          <w:tcPr>
            <w:tcW w:w="880" w:type="dxa"/>
            <w:shd w:val="clear" w:color="auto" w:fill="auto"/>
            <w:tcMar>
              <w:top w:w="15" w:type="dxa"/>
              <w:left w:w="15" w:type="dxa"/>
              <w:bottom w:w="0" w:type="dxa"/>
              <w:right w:w="15" w:type="dxa"/>
            </w:tcMar>
            <w:vAlign w:val="bottom"/>
            <w:hideMark/>
          </w:tcPr>
          <w:p w14:paraId="38182B08" w14:textId="77777777" w:rsidR="00636D4F" w:rsidRPr="00D13BA1" w:rsidRDefault="00636D4F" w:rsidP="00D13BA1">
            <w:pPr>
              <w:jc w:val="right"/>
              <w:rPr>
                <w:color w:val="000000"/>
                <w:szCs w:val="22"/>
                <w:lang w:val="en-US"/>
              </w:rPr>
            </w:pPr>
            <w:r w:rsidRPr="00D13BA1">
              <w:rPr>
                <w:color w:val="000000"/>
                <w:szCs w:val="22"/>
                <w:lang w:val="en-US"/>
              </w:rPr>
              <w:t xml:space="preserve">10.06.10 </w:t>
            </w:r>
          </w:p>
        </w:tc>
        <w:tc>
          <w:tcPr>
            <w:tcW w:w="993" w:type="dxa"/>
            <w:shd w:val="clear" w:color="auto" w:fill="auto"/>
            <w:tcMar>
              <w:top w:w="15" w:type="dxa"/>
              <w:left w:w="15" w:type="dxa"/>
              <w:bottom w:w="0" w:type="dxa"/>
              <w:right w:w="15" w:type="dxa"/>
            </w:tcMar>
            <w:vAlign w:val="bottom"/>
            <w:hideMark/>
          </w:tcPr>
          <w:p w14:paraId="1237B4BD" w14:textId="1D0BB890" w:rsidR="00636D4F" w:rsidRPr="00D13BA1" w:rsidRDefault="00981D94" w:rsidP="00D13BA1">
            <w:pPr>
              <w:jc w:val="center"/>
              <w:rPr>
                <w:color w:val="000000"/>
                <w:szCs w:val="22"/>
                <w:lang w:val="en-US"/>
              </w:rPr>
            </w:pPr>
            <w:r>
              <w:rPr>
                <w:color w:val="000000"/>
                <w:szCs w:val="22"/>
                <w:lang w:val="en-US"/>
              </w:rPr>
              <w:t>excellent</w:t>
            </w:r>
          </w:p>
        </w:tc>
      </w:tr>
      <w:tr w:rsidR="00636D4F" w:rsidRPr="00D13BA1" w14:paraId="22D83225" w14:textId="77777777" w:rsidTr="00636D4F">
        <w:trPr>
          <w:trHeight w:val="480"/>
        </w:trPr>
        <w:tc>
          <w:tcPr>
            <w:tcW w:w="724" w:type="dxa"/>
            <w:vAlign w:val="bottom"/>
          </w:tcPr>
          <w:p w14:paraId="4CD90BB8" w14:textId="77777777" w:rsidR="00636D4F" w:rsidRPr="00D13BA1" w:rsidRDefault="00636D4F" w:rsidP="00D13BA1">
            <w:pPr>
              <w:jc w:val="center"/>
              <w:rPr>
                <w:color w:val="000000"/>
                <w:szCs w:val="22"/>
                <w:lang w:val="en-US"/>
              </w:rPr>
            </w:pPr>
            <w:r w:rsidRPr="00D13BA1">
              <w:rPr>
                <w:color w:val="000000"/>
                <w:szCs w:val="22"/>
                <w:lang w:val="en-US"/>
              </w:rPr>
              <w:t>10</w:t>
            </w:r>
          </w:p>
        </w:tc>
        <w:tc>
          <w:tcPr>
            <w:tcW w:w="1143" w:type="dxa"/>
            <w:shd w:val="clear" w:color="auto" w:fill="auto"/>
            <w:tcMar>
              <w:top w:w="15" w:type="dxa"/>
              <w:left w:w="15" w:type="dxa"/>
              <w:bottom w:w="0" w:type="dxa"/>
              <w:right w:w="15" w:type="dxa"/>
            </w:tcMar>
            <w:vAlign w:val="bottom"/>
            <w:hideMark/>
          </w:tcPr>
          <w:p w14:paraId="40A932C8" w14:textId="77777777" w:rsidR="00636D4F" w:rsidRPr="00D13BA1" w:rsidRDefault="00636D4F" w:rsidP="00D13BA1">
            <w:pPr>
              <w:rPr>
                <w:color w:val="000000"/>
                <w:szCs w:val="22"/>
                <w:lang w:val="en-US"/>
              </w:rPr>
            </w:pPr>
            <w:r w:rsidRPr="00D13BA1">
              <w:rPr>
                <w:color w:val="000000"/>
                <w:szCs w:val="22"/>
                <w:lang w:val="en-US"/>
              </w:rPr>
              <w:t>Ahmad</w:t>
            </w:r>
          </w:p>
        </w:tc>
        <w:tc>
          <w:tcPr>
            <w:tcW w:w="1729" w:type="dxa"/>
            <w:shd w:val="clear" w:color="auto" w:fill="auto"/>
            <w:tcMar>
              <w:top w:w="15" w:type="dxa"/>
              <w:left w:w="15" w:type="dxa"/>
              <w:bottom w:w="0" w:type="dxa"/>
              <w:right w:w="15" w:type="dxa"/>
            </w:tcMar>
            <w:vAlign w:val="bottom"/>
            <w:hideMark/>
          </w:tcPr>
          <w:p w14:paraId="360DFF7E" w14:textId="77777777" w:rsidR="00636D4F" w:rsidRPr="00D13BA1" w:rsidRDefault="00636D4F" w:rsidP="00D13BA1">
            <w:pPr>
              <w:rPr>
                <w:color w:val="000000"/>
                <w:szCs w:val="22"/>
                <w:lang w:val="en-US"/>
              </w:rPr>
            </w:pPr>
            <w:r w:rsidRPr="00D13BA1">
              <w:rPr>
                <w:color w:val="000000"/>
                <w:szCs w:val="22"/>
                <w:lang w:val="en-US"/>
              </w:rPr>
              <w:t>Salem Ahmed</w:t>
            </w:r>
          </w:p>
        </w:tc>
        <w:tc>
          <w:tcPr>
            <w:tcW w:w="4044" w:type="dxa"/>
            <w:shd w:val="clear" w:color="auto" w:fill="auto"/>
            <w:tcMar>
              <w:top w:w="15" w:type="dxa"/>
              <w:left w:w="15" w:type="dxa"/>
              <w:bottom w:w="0" w:type="dxa"/>
              <w:right w:w="15" w:type="dxa"/>
            </w:tcMar>
            <w:vAlign w:val="bottom"/>
            <w:hideMark/>
          </w:tcPr>
          <w:p w14:paraId="520F60A2" w14:textId="77777777" w:rsidR="00636D4F" w:rsidRPr="00D13BA1" w:rsidRDefault="00636D4F" w:rsidP="00D13BA1">
            <w:pPr>
              <w:rPr>
                <w:color w:val="000000"/>
                <w:szCs w:val="22"/>
                <w:lang w:val="en-US"/>
              </w:rPr>
            </w:pPr>
            <w:r w:rsidRPr="00D13BA1">
              <w:rPr>
                <w:color w:val="000000"/>
                <w:szCs w:val="22"/>
                <w:lang w:val="en-US"/>
              </w:rPr>
              <w:t>Comparison of angiographic outcome of Cypher and Taxus stents implanted in the same patient</w:t>
            </w:r>
          </w:p>
        </w:tc>
        <w:tc>
          <w:tcPr>
            <w:tcW w:w="880" w:type="dxa"/>
            <w:shd w:val="clear" w:color="auto" w:fill="auto"/>
            <w:tcMar>
              <w:top w:w="15" w:type="dxa"/>
              <w:left w:w="15" w:type="dxa"/>
              <w:bottom w:w="0" w:type="dxa"/>
              <w:right w:w="15" w:type="dxa"/>
            </w:tcMar>
            <w:vAlign w:val="bottom"/>
            <w:hideMark/>
          </w:tcPr>
          <w:p w14:paraId="32FB1B37" w14:textId="77777777" w:rsidR="00636D4F" w:rsidRPr="00D13BA1" w:rsidRDefault="00636D4F" w:rsidP="00D13BA1">
            <w:pPr>
              <w:jc w:val="right"/>
              <w:rPr>
                <w:color w:val="000000"/>
                <w:szCs w:val="22"/>
                <w:lang w:val="en-US"/>
              </w:rPr>
            </w:pPr>
            <w:r w:rsidRPr="00D13BA1">
              <w:rPr>
                <w:color w:val="000000"/>
                <w:szCs w:val="22"/>
                <w:lang w:val="en-US"/>
              </w:rPr>
              <w:t xml:space="preserve">24.06.10 </w:t>
            </w:r>
          </w:p>
        </w:tc>
        <w:tc>
          <w:tcPr>
            <w:tcW w:w="993" w:type="dxa"/>
            <w:shd w:val="clear" w:color="auto" w:fill="auto"/>
            <w:tcMar>
              <w:top w:w="15" w:type="dxa"/>
              <w:left w:w="15" w:type="dxa"/>
              <w:bottom w:w="0" w:type="dxa"/>
              <w:right w:w="15" w:type="dxa"/>
            </w:tcMar>
            <w:vAlign w:val="bottom"/>
            <w:hideMark/>
          </w:tcPr>
          <w:p w14:paraId="664FEA30" w14:textId="4BD5274D" w:rsidR="00636D4F" w:rsidRPr="00D13BA1" w:rsidRDefault="00981D94" w:rsidP="00D13BA1">
            <w:pPr>
              <w:jc w:val="center"/>
              <w:rPr>
                <w:color w:val="000000"/>
                <w:szCs w:val="22"/>
                <w:lang w:val="en-US"/>
              </w:rPr>
            </w:pPr>
            <w:r>
              <w:rPr>
                <w:color w:val="000000"/>
                <w:szCs w:val="22"/>
                <w:lang w:val="en-US"/>
              </w:rPr>
              <w:t>excellent</w:t>
            </w:r>
          </w:p>
        </w:tc>
      </w:tr>
      <w:tr w:rsidR="00636D4F" w:rsidRPr="00D13BA1" w14:paraId="2FA9BA8E" w14:textId="77777777" w:rsidTr="00636D4F">
        <w:trPr>
          <w:trHeight w:val="960"/>
        </w:trPr>
        <w:tc>
          <w:tcPr>
            <w:tcW w:w="724" w:type="dxa"/>
            <w:vAlign w:val="bottom"/>
          </w:tcPr>
          <w:p w14:paraId="5B086ED6" w14:textId="77777777" w:rsidR="00636D4F" w:rsidRPr="00D13BA1" w:rsidRDefault="00636D4F" w:rsidP="00D13BA1">
            <w:pPr>
              <w:jc w:val="center"/>
              <w:rPr>
                <w:color w:val="000000"/>
                <w:szCs w:val="22"/>
                <w:lang w:val="en-US"/>
              </w:rPr>
            </w:pPr>
            <w:r w:rsidRPr="00D13BA1">
              <w:rPr>
                <w:color w:val="000000"/>
                <w:szCs w:val="22"/>
                <w:lang w:val="en-US"/>
              </w:rPr>
              <w:t>11</w:t>
            </w:r>
          </w:p>
        </w:tc>
        <w:tc>
          <w:tcPr>
            <w:tcW w:w="1143" w:type="dxa"/>
            <w:shd w:val="clear" w:color="auto" w:fill="auto"/>
            <w:tcMar>
              <w:top w:w="15" w:type="dxa"/>
              <w:left w:w="15" w:type="dxa"/>
              <w:bottom w:w="0" w:type="dxa"/>
              <w:right w:w="15" w:type="dxa"/>
            </w:tcMar>
            <w:vAlign w:val="bottom"/>
            <w:hideMark/>
          </w:tcPr>
          <w:p w14:paraId="6AF419BF" w14:textId="77777777" w:rsidR="00636D4F" w:rsidRPr="00D13BA1" w:rsidRDefault="00636D4F" w:rsidP="00D13BA1">
            <w:pPr>
              <w:rPr>
                <w:color w:val="000000"/>
                <w:szCs w:val="22"/>
                <w:lang w:val="en-US"/>
              </w:rPr>
            </w:pPr>
            <w:r w:rsidRPr="00D13BA1">
              <w:rPr>
                <w:color w:val="000000"/>
                <w:szCs w:val="22"/>
                <w:lang w:val="en-US"/>
              </w:rPr>
              <w:t>Barbara</w:t>
            </w:r>
          </w:p>
        </w:tc>
        <w:tc>
          <w:tcPr>
            <w:tcW w:w="1729" w:type="dxa"/>
            <w:shd w:val="clear" w:color="auto" w:fill="auto"/>
            <w:tcMar>
              <w:top w:w="15" w:type="dxa"/>
              <w:left w:w="15" w:type="dxa"/>
              <w:bottom w:w="0" w:type="dxa"/>
              <w:right w:w="15" w:type="dxa"/>
            </w:tcMar>
            <w:vAlign w:val="bottom"/>
            <w:hideMark/>
          </w:tcPr>
          <w:p w14:paraId="318CA036" w14:textId="77777777" w:rsidR="00636D4F" w:rsidRPr="00D13BA1" w:rsidRDefault="00636D4F" w:rsidP="00D13BA1">
            <w:pPr>
              <w:rPr>
                <w:color w:val="000000"/>
                <w:szCs w:val="22"/>
                <w:lang w:val="en-US"/>
              </w:rPr>
            </w:pPr>
            <w:r w:rsidRPr="00D13BA1">
              <w:rPr>
                <w:color w:val="000000"/>
                <w:szCs w:val="22"/>
                <w:lang w:val="en-US"/>
              </w:rPr>
              <w:t>Braun</w:t>
            </w:r>
          </w:p>
        </w:tc>
        <w:tc>
          <w:tcPr>
            <w:tcW w:w="4044" w:type="dxa"/>
            <w:shd w:val="clear" w:color="auto" w:fill="auto"/>
            <w:tcMar>
              <w:top w:w="15" w:type="dxa"/>
              <w:left w:w="15" w:type="dxa"/>
              <w:bottom w:w="0" w:type="dxa"/>
              <w:right w:w="15" w:type="dxa"/>
            </w:tcMar>
            <w:vAlign w:val="bottom"/>
            <w:hideMark/>
          </w:tcPr>
          <w:p w14:paraId="7AEAF9C7" w14:textId="77777777" w:rsidR="00636D4F" w:rsidRPr="00D24C17" w:rsidRDefault="00636D4F" w:rsidP="00D13BA1">
            <w:pPr>
              <w:rPr>
                <w:color w:val="000000"/>
                <w:szCs w:val="22"/>
                <w:lang w:val="de-AT"/>
              </w:rPr>
            </w:pPr>
            <w:r w:rsidRPr="00D24C17">
              <w:rPr>
                <w:color w:val="000000"/>
                <w:szCs w:val="22"/>
                <w:lang w:val="de-AT"/>
              </w:rPr>
              <w:t>Gegenüberstellung der Komplikationen unter der Antikoagulation mit Bivalirudin und unfraktioniertem Heparin bei der perkutanen koronaren Intervention: retrospektive Datenanalyse</w:t>
            </w:r>
          </w:p>
        </w:tc>
        <w:tc>
          <w:tcPr>
            <w:tcW w:w="880" w:type="dxa"/>
            <w:shd w:val="clear" w:color="auto" w:fill="auto"/>
            <w:tcMar>
              <w:top w:w="15" w:type="dxa"/>
              <w:left w:w="15" w:type="dxa"/>
              <w:bottom w:w="0" w:type="dxa"/>
              <w:right w:w="15" w:type="dxa"/>
            </w:tcMar>
            <w:vAlign w:val="bottom"/>
            <w:hideMark/>
          </w:tcPr>
          <w:p w14:paraId="237D300B" w14:textId="77777777" w:rsidR="00636D4F" w:rsidRPr="00D13BA1" w:rsidRDefault="00636D4F" w:rsidP="00D13BA1">
            <w:pPr>
              <w:jc w:val="right"/>
              <w:rPr>
                <w:color w:val="000000"/>
                <w:szCs w:val="22"/>
                <w:lang w:val="en-US"/>
              </w:rPr>
            </w:pPr>
            <w:r w:rsidRPr="00D13BA1">
              <w:rPr>
                <w:color w:val="000000"/>
                <w:szCs w:val="22"/>
                <w:lang w:val="en-US"/>
              </w:rPr>
              <w:t xml:space="preserve">15.07.10 </w:t>
            </w:r>
          </w:p>
        </w:tc>
        <w:tc>
          <w:tcPr>
            <w:tcW w:w="993" w:type="dxa"/>
            <w:shd w:val="clear" w:color="auto" w:fill="auto"/>
            <w:tcMar>
              <w:top w:w="15" w:type="dxa"/>
              <w:left w:w="15" w:type="dxa"/>
              <w:bottom w:w="0" w:type="dxa"/>
              <w:right w:w="15" w:type="dxa"/>
            </w:tcMar>
            <w:vAlign w:val="bottom"/>
            <w:hideMark/>
          </w:tcPr>
          <w:p w14:paraId="14A8ED71" w14:textId="153F17F3" w:rsidR="00636D4F" w:rsidRPr="00D13BA1" w:rsidRDefault="00981D94" w:rsidP="00D13BA1">
            <w:pPr>
              <w:jc w:val="center"/>
              <w:rPr>
                <w:color w:val="000000"/>
                <w:szCs w:val="22"/>
                <w:lang w:val="en-US"/>
              </w:rPr>
            </w:pPr>
            <w:r>
              <w:rPr>
                <w:color w:val="000000"/>
                <w:szCs w:val="22"/>
                <w:lang w:val="en-US"/>
              </w:rPr>
              <w:t>excellent</w:t>
            </w:r>
          </w:p>
        </w:tc>
      </w:tr>
      <w:tr w:rsidR="00636D4F" w:rsidRPr="00D13BA1" w14:paraId="6C3AF107" w14:textId="77777777" w:rsidTr="00636D4F">
        <w:trPr>
          <w:trHeight w:val="720"/>
        </w:trPr>
        <w:tc>
          <w:tcPr>
            <w:tcW w:w="724" w:type="dxa"/>
            <w:vAlign w:val="bottom"/>
          </w:tcPr>
          <w:p w14:paraId="1D669D66" w14:textId="77777777" w:rsidR="00636D4F" w:rsidRPr="00D13BA1" w:rsidRDefault="00636D4F" w:rsidP="00D13BA1">
            <w:pPr>
              <w:jc w:val="center"/>
              <w:rPr>
                <w:color w:val="000000"/>
                <w:szCs w:val="22"/>
                <w:lang w:val="en-US"/>
              </w:rPr>
            </w:pPr>
            <w:r w:rsidRPr="00D13BA1">
              <w:rPr>
                <w:color w:val="000000"/>
                <w:szCs w:val="22"/>
                <w:lang w:val="en-US"/>
              </w:rPr>
              <w:t>12</w:t>
            </w:r>
          </w:p>
        </w:tc>
        <w:tc>
          <w:tcPr>
            <w:tcW w:w="1143" w:type="dxa"/>
            <w:shd w:val="clear" w:color="auto" w:fill="auto"/>
            <w:tcMar>
              <w:top w:w="15" w:type="dxa"/>
              <w:left w:w="15" w:type="dxa"/>
              <w:bottom w:w="0" w:type="dxa"/>
              <w:right w:w="15" w:type="dxa"/>
            </w:tcMar>
            <w:vAlign w:val="bottom"/>
            <w:hideMark/>
          </w:tcPr>
          <w:p w14:paraId="18644A9B" w14:textId="77777777" w:rsidR="00636D4F" w:rsidRPr="00D13BA1" w:rsidRDefault="00636D4F" w:rsidP="00D13BA1">
            <w:pPr>
              <w:rPr>
                <w:color w:val="000000"/>
                <w:szCs w:val="22"/>
                <w:lang w:val="en-US"/>
              </w:rPr>
            </w:pPr>
            <w:r w:rsidRPr="00D13BA1">
              <w:rPr>
                <w:color w:val="000000"/>
                <w:szCs w:val="22"/>
                <w:lang w:val="en-US"/>
              </w:rPr>
              <w:t>Katharina</w:t>
            </w:r>
          </w:p>
        </w:tc>
        <w:tc>
          <w:tcPr>
            <w:tcW w:w="1729" w:type="dxa"/>
            <w:shd w:val="clear" w:color="auto" w:fill="auto"/>
            <w:tcMar>
              <w:top w:w="15" w:type="dxa"/>
              <w:left w:w="15" w:type="dxa"/>
              <w:bottom w:w="0" w:type="dxa"/>
              <w:right w:w="15" w:type="dxa"/>
            </w:tcMar>
            <w:vAlign w:val="bottom"/>
            <w:hideMark/>
          </w:tcPr>
          <w:p w14:paraId="5A8EC91D" w14:textId="77777777" w:rsidR="00636D4F" w:rsidRPr="00D13BA1" w:rsidRDefault="00636D4F" w:rsidP="00D13BA1">
            <w:pPr>
              <w:rPr>
                <w:color w:val="000000"/>
                <w:szCs w:val="22"/>
                <w:lang w:val="en-US"/>
              </w:rPr>
            </w:pPr>
            <w:r w:rsidRPr="00D13BA1">
              <w:rPr>
                <w:color w:val="000000"/>
                <w:szCs w:val="22"/>
                <w:lang w:val="en-US"/>
              </w:rPr>
              <w:t>Leibl</w:t>
            </w:r>
          </w:p>
        </w:tc>
        <w:tc>
          <w:tcPr>
            <w:tcW w:w="4044" w:type="dxa"/>
            <w:shd w:val="clear" w:color="auto" w:fill="auto"/>
            <w:tcMar>
              <w:top w:w="15" w:type="dxa"/>
              <w:left w:w="15" w:type="dxa"/>
              <w:bottom w:w="0" w:type="dxa"/>
              <w:right w:w="15" w:type="dxa"/>
            </w:tcMar>
            <w:vAlign w:val="bottom"/>
            <w:hideMark/>
          </w:tcPr>
          <w:p w14:paraId="32C64F34" w14:textId="77777777" w:rsidR="00636D4F" w:rsidRPr="00D13BA1" w:rsidRDefault="00636D4F" w:rsidP="00D13BA1">
            <w:pPr>
              <w:rPr>
                <w:color w:val="000000"/>
                <w:szCs w:val="22"/>
                <w:lang w:val="en-US"/>
              </w:rPr>
            </w:pPr>
            <w:r w:rsidRPr="00D13BA1">
              <w:rPr>
                <w:color w:val="000000"/>
                <w:szCs w:val="22"/>
                <w:lang w:val="en-US"/>
              </w:rPr>
              <w:t>Xience V for Prevention of Restenosis: A Retrospective Explorative Data Analysis of 70 Patients at the Medical University of Vienna, Department of Cardiology</w:t>
            </w:r>
          </w:p>
        </w:tc>
        <w:tc>
          <w:tcPr>
            <w:tcW w:w="880" w:type="dxa"/>
            <w:shd w:val="clear" w:color="auto" w:fill="auto"/>
            <w:tcMar>
              <w:top w:w="15" w:type="dxa"/>
              <w:left w:w="15" w:type="dxa"/>
              <w:bottom w:w="0" w:type="dxa"/>
              <w:right w:w="15" w:type="dxa"/>
            </w:tcMar>
            <w:vAlign w:val="bottom"/>
            <w:hideMark/>
          </w:tcPr>
          <w:p w14:paraId="7CD9466B" w14:textId="77777777" w:rsidR="00636D4F" w:rsidRPr="00D13BA1" w:rsidRDefault="00636D4F" w:rsidP="00D13BA1">
            <w:pPr>
              <w:jc w:val="right"/>
              <w:rPr>
                <w:color w:val="000000"/>
                <w:szCs w:val="22"/>
                <w:lang w:val="en-US"/>
              </w:rPr>
            </w:pPr>
            <w:r w:rsidRPr="00D13BA1">
              <w:rPr>
                <w:color w:val="000000"/>
                <w:szCs w:val="22"/>
                <w:lang w:val="en-US"/>
              </w:rPr>
              <w:t xml:space="preserve">19.08.10 </w:t>
            </w:r>
          </w:p>
        </w:tc>
        <w:tc>
          <w:tcPr>
            <w:tcW w:w="993" w:type="dxa"/>
            <w:shd w:val="clear" w:color="auto" w:fill="auto"/>
            <w:tcMar>
              <w:top w:w="15" w:type="dxa"/>
              <w:left w:w="15" w:type="dxa"/>
              <w:bottom w:w="0" w:type="dxa"/>
              <w:right w:w="15" w:type="dxa"/>
            </w:tcMar>
            <w:vAlign w:val="bottom"/>
            <w:hideMark/>
          </w:tcPr>
          <w:p w14:paraId="366F707B" w14:textId="33ADA073" w:rsidR="00636D4F" w:rsidRPr="00D13BA1" w:rsidRDefault="00981D94" w:rsidP="00D13BA1">
            <w:pPr>
              <w:jc w:val="center"/>
              <w:rPr>
                <w:color w:val="000000"/>
                <w:szCs w:val="22"/>
                <w:lang w:val="en-US"/>
              </w:rPr>
            </w:pPr>
            <w:r>
              <w:rPr>
                <w:color w:val="000000"/>
                <w:szCs w:val="22"/>
                <w:lang w:val="en-US"/>
              </w:rPr>
              <w:t>excellent</w:t>
            </w:r>
          </w:p>
        </w:tc>
      </w:tr>
      <w:tr w:rsidR="00636D4F" w:rsidRPr="00D13BA1" w14:paraId="5347DD39" w14:textId="77777777" w:rsidTr="00636D4F">
        <w:trPr>
          <w:trHeight w:val="480"/>
        </w:trPr>
        <w:tc>
          <w:tcPr>
            <w:tcW w:w="724" w:type="dxa"/>
            <w:vAlign w:val="bottom"/>
          </w:tcPr>
          <w:p w14:paraId="2C3D8B49" w14:textId="77777777" w:rsidR="00636D4F" w:rsidRPr="00D13BA1" w:rsidRDefault="00636D4F" w:rsidP="00D13BA1">
            <w:pPr>
              <w:jc w:val="center"/>
              <w:rPr>
                <w:color w:val="000000"/>
                <w:szCs w:val="22"/>
                <w:lang w:val="en-US"/>
              </w:rPr>
            </w:pPr>
            <w:r w:rsidRPr="00D13BA1">
              <w:rPr>
                <w:color w:val="000000"/>
                <w:szCs w:val="22"/>
                <w:lang w:val="en-US"/>
              </w:rPr>
              <w:t>13</w:t>
            </w:r>
          </w:p>
        </w:tc>
        <w:tc>
          <w:tcPr>
            <w:tcW w:w="1143" w:type="dxa"/>
            <w:shd w:val="clear" w:color="auto" w:fill="auto"/>
            <w:tcMar>
              <w:top w:w="15" w:type="dxa"/>
              <w:left w:w="15" w:type="dxa"/>
              <w:bottom w:w="0" w:type="dxa"/>
              <w:right w:w="15" w:type="dxa"/>
            </w:tcMar>
            <w:vAlign w:val="bottom"/>
            <w:hideMark/>
          </w:tcPr>
          <w:p w14:paraId="5A2531AE" w14:textId="77777777" w:rsidR="00636D4F" w:rsidRPr="00D13BA1" w:rsidRDefault="00636D4F" w:rsidP="00D13BA1">
            <w:pPr>
              <w:rPr>
                <w:color w:val="000000"/>
                <w:szCs w:val="22"/>
                <w:lang w:val="en-US"/>
              </w:rPr>
            </w:pPr>
            <w:r w:rsidRPr="00D13BA1">
              <w:rPr>
                <w:color w:val="000000"/>
                <w:szCs w:val="22"/>
                <w:lang w:val="en-US"/>
              </w:rPr>
              <w:t>Stefan</w:t>
            </w:r>
          </w:p>
        </w:tc>
        <w:tc>
          <w:tcPr>
            <w:tcW w:w="1729" w:type="dxa"/>
            <w:shd w:val="clear" w:color="auto" w:fill="auto"/>
            <w:tcMar>
              <w:top w:w="15" w:type="dxa"/>
              <w:left w:w="15" w:type="dxa"/>
              <w:bottom w:w="0" w:type="dxa"/>
              <w:right w:w="15" w:type="dxa"/>
            </w:tcMar>
            <w:vAlign w:val="bottom"/>
            <w:hideMark/>
          </w:tcPr>
          <w:p w14:paraId="5FEFD0FA" w14:textId="77777777" w:rsidR="00636D4F" w:rsidRPr="00D13BA1" w:rsidRDefault="00636D4F" w:rsidP="00D13BA1">
            <w:pPr>
              <w:rPr>
                <w:color w:val="000000"/>
                <w:szCs w:val="22"/>
                <w:lang w:val="en-US"/>
              </w:rPr>
            </w:pPr>
            <w:r w:rsidRPr="00D13BA1">
              <w:rPr>
                <w:color w:val="000000"/>
                <w:szCs w:val="22"/>
                <w:lang w:val="en-US"/>
              </w:rPr>
              <w:t>Stockreiter</w:t>
            </w:r>
          </w:p>
        </w:tc>
        <w:tc>
          <w:tcPr>
            <w:tcW w:w="4044" w:type="dxa"/>
            <w:shd w:val="clear" w:color="auto" w:fill="auto"/>
            <w:tcMar>
              <w:top w:w="15" w:type="dxa"/>
              <w:left w:w="15" w:type="dxa"/>
              <w:bottom w:w="0" w:type="dxa"/>
              <w:right w:w="15" w:type="dxa"/>
            </w:tcMar>
            <w:vAlign w:val="bottom"/>
            <w:hideMark/>
          </w:tcPr>
          <w:p w14:paraId="0E30EED3" w14:textId="77777777" w:rsidR="00636D4F" w:rsidRPr="00D13BA1" w:rsidRDefault="00636D4F" w:rsidP="00D13BA1">
            <w:pPr>
              <w:rPr>
                <w:color w:val="000000"/>
                <w:szCs w:val="22"/>
                <w:lang w:val="en-US"/>
              </w:rPr>
            </w:pPr>
            <w:r w:rsidRPr="00D13BA1">
              <w:rPr>
                <w:color w:val="000000"/>
                <w:szCs w:val="22"/>
                <w:lang w:val="en-US"/>
              </w:rPr>
              <w:t>Meta- analysis of human stem cell studies for cardiac regeneration</w:t>
            </w:r>
          </w:p>
        </w:tc>
        <w:tc>
          <w:tcPr>
            <w:tcW w:w="880" w:type="dxa"/>
            <w:shd w:val="clear" w:color="auto" w:fill="auto"/>
            <w:tcMar>
              <w:top w:w="15" w:type="dxa"/>
              <w:left w:w="15" w:type="dxa"/>
              <w:bottom w:w="0" w:type="dxa"/>
              <w:right w:w="15" w:type="dxa"/>
            </w:tcMar>
            <w:vAlign w:val="bottom"/>
            <w:hideMark/>
          </w:tcPr>
          <w:p w14:paraId="0646CCA1" w14:textId="77777777" w:rsidR="00636D4F" w:rsidRPr="00D13BA1" w:rsidRDefault="00636D4F" w:rsidP="00D13BA1">
            <w:pPr>
              <w:jc w:val="right"/>
              <w:rPr>
                <w:color w:val="000000"/>
                <w:szCs w:val="22"/>
                <w:lang w:val="en-US"/>
              </w:rPr>
            </w:pPr>
            <w:r w:rsidRPr="00D13BA1">
              <w:rPr>
                <w:color w:val="000000"/>
                <w:szCs w:val="22"/>
                <w:lang w:val="en-US"/>
              </w:rPr>
              <w:t xml:space="preserve">24.02.11 </w:t>
            </w:r>
          </w:p>
        </w:tc>
        <w:tc>
          <w:tcPr>
            <w:tcW w:w="993" w:type="dxa"/>
            <w:shd w:val="clear" w:color="auto" w:fill="auto"/>
            <w:tcMar>
              <w:top w:w="15" w:type="dxa"/>
              <w:left w:w="15" w:type="dxa"/>
              <w:bottom w:w="0" w:type="dxa"/>
              <w:right w:w="15" w:type="dxa"/>
            </w:tcMar>
            <w:vAlign w:val="bottom"/>
            <w:hideMark/>
          </w:tcPr>
          <w:p w14:paraId="6524E3E6" w14:textId="0A6710D4" w:rsidR="00636D4F" w:rsidRPr="00D13BA1" w:rsidRDefault="00981D94" w:rsidP="00D13BA1">
            <w:pPr>
              <w:jc w:val="center"/>
              <w:rPr>
                <w:color w:val="000000"/>
                <w:szCs w:val="22"/>
                <w:lang w:val="en-US"/>
              </w:rPr>
            </w:pPr>
            <w:r>
              <w:rPr>
                <w:color w:val="000000"/>
                <w:szCs w:val="22"/>
                <w:lang w:val="en-US"/>
              </w:rPr>
              <w:t>excellent</w:t>
            </w:r>
          </w:p>
        </w:tc>
      </w:tr>
      <w:tr w:rsidR="00636D4F" w:rsidRPr="00D13BA1" w14:paraId="47853E7A" w14:textId="77777777" w:rsidTr="00636D4F">
        <w:trPr>
          <w:trHeight w:val="960"/>
        </w:trPr>
        <w:tc>
          <w:tcPr>
            <w:tcW w:w="724" w:type="dxa"/>
            <w:vAlign w:val="bottom"/>
          </w:tcPr>
          <w:p w14:paraId="06FEB86A" w14:textId="77777777" w:rsidR="00636D4F" w:rsidRPr="00D13BA1" w:rsidRDefault="00636D4F" w:rsidP="00D13BA1">
            <w:pPr>
              <w:jc w:val="center"/>
              <w:rPr>
                <w:color w:val="000000"/>
                <w:szCs w:val="22"/>
                <w:lang w:val="en-US"/>
              </w:rPr>
            </w:pPr>
            <w:r w:rsidRPr="00D13BA1">
              <w:rPr>
                <w:color w:val="000000"/>
                <w:szCs w:val="22"/>
                <w:lang w:val="en-US"/>
              </w:rPr>
              <w:t>14</w:t>
            </w:r>
          </w:p>
        </w:tc>
        <w:tc>
          <w:tcPr>
            <w:tcW w:w="1143" w:type="dxa"/>
            <w:shd w:val="clear" w:color="auto" w:fill="auto"/>
            <w:tcMar>
              <w:top w:w="15" w:type="dxa"/>
              <w:left w:w="15" w:type="dxa"/>
              <w:bottom w:w="0" w:type="dxa"/>
              <w:right w:w="15" w:type="dxa"/>
            </w:tcMar>
            <w:vAlign w:val="bottom"/>
            <w:hideMark/>
          </w:tcPr>
          <w:p w14:paraId="074125F2" w14:textId="77777777" w:rsidR="00636D4F" w:rsidRPr="00D13BA1" w:rsidRDefault="00636D4F" w:rsidP="00D13BA1">
            <w:pPr>
              <w:rPr>
                <w:color w:val="000000"/>
                <w:szCs w:val="22"/>
                <w:lang w:val="en-US"/>
              </w:rPr>
            </w:pPr>
            <w:r w:rsidRPr="00D13BA1">
              <w:rPr>
                <w:color w:val="000000"/>
                <w:szCs w:val="22"/>
                <w:lang w:val="en-US"/>
              </w:rPr>
              <w:t>Jasmin</w:t>
            </w:r>
          </w:p>
        </w:tc>
        <w:tc>
          <w:tcPr>
            <w:tcW w:w="1729" w:type="dxa"/>
            <w:shd w:val="clear" w:color="auto" w:fill="auto"/>
            <w:tcMar>
              <w:top w:w="15" w:type="dxa"/>
              <w:left w:w="15" w:type="dxa"/>
              <w:bottom w:w="0" w:type="dxa"/>
              <w:right w:w="15" w:type="dxa"/>
            </w:tcMar>
            <w:vAlign w:val="bottom"/>
            <w:hideMark/>
          </w:tcPr>
          <w:p w14:paraId="69596CE2" w14:textId="77777777" w:rsidR="00636D4F" w:rsidRPr="00D13BA1" w:rsidRDefault="00636D4F" w:rsidP="00D13BA1">
            <w:pPr>
              <w:rPr>
                <w:color w:val="000000"/>
                <w:szCs w:val="22"/>
                <w:lang w:val="en-US"/>
              </w:rPr>
            </w:pPr>
            <w:r w:rsidRPr="00D13BA1">
              <w:rPr>
                <w:color w:val="000000"/>
                <w:szCs w:val="22"/>
                <w:lang w:val="en-US"/>
              </w:rPr>
              <w:t>Voitl</w:t>
            </w:r>
          </w:p>
        </w:tc>
        <w:tc>
          <w:tcPr>
            <w:tcW w:w="4044" w:type="dxa"/>
            <w:shd w:val="clear" w:color="auto" w:fill="auto"/>
            <w:tcMar>
              <w:top w:w="15" w:type="dxa"/>
              <w:left w:w="15" w:type="dxa"/>
              <w:bottom w:w="0" w:type="dxa"/>
              <w:right w:w="15" w:type="dxa"/>
            </w:tcMar>
            <w:vAlign w:val="bottom"/>
            <w:hideMark/>
          </w:tcPr>
          <w:p w14:paraId="26B30E3E" w14:textId="77777777" w:rsidR="00636D4F" w:rsidRPr="00D13BA1" w:rsidRDefault="00636D4F" w:rsidP="00D13BA1">
            <w:pPr>
              <w:rPr>
                <w:color w:val="000000"/>
                <w:szCs w:val="22"/>
                <w:lang w:val="en-US"/>
              </w:rPr>
            </w:pPr>
            <w:r w:rsidRPr="00D13BA1">
              <w:rPr>
                <w:color w:val="000000"/>
                <w:szCs w:val="22"/>
                <w:lang w:val="en-US"/>
              </w:rPr>
              <w:t xml:space="preserve">New assays of haemostasis and anticoagulation in patients with coronary artery disease - Evaluation of the overall haemostatic potential (OHP) assay in patients undergoing invasive coronary procedures  </w:t>
            </w:r>
          </w:p>
        </w:tc>
        <w:tc>
          <w:tcPr>
            <w:tcW w:w="880" w:type="dxa"/>
            <w:shd w:val="clear" w:color="auto" w:fill="auto"/>
            <w:tcMar>
              <w:top w:w="15" w:type="dxa"/>
              <w:left w:w="15" w:type="dxa"/>
              <w:bottom w:w="0" w:type="dxa"/>
              <w:right w:w="15" w:type="dxa"/>
            </w:tcMar>
            <w:vAlign w:val="bottom"/>
            <w:hideMark/>
          </w:tcPr>
          <w:p w14:paraId="3E3628D4" w14:textId="77777777" w:rsidR="00636D4F" w:rsidRPr="00D13BA1" w:rsidRDefault="00636D4F" w:rsidP="00D13BA1">
            <w:pPr>
              <w:jc w:val="right"/>
              <w:rPr>
                <w:color w:val="000000"/>
                <w:szCs w:val="22"/>
                <w:lang w:val="en-US"/>
              </w:rPr>
            </w:pPr>
            <w:r w:rsidRPr="00D13BA1">
              <w:rPr>
                <w:color w:val="000000"/>
                <w:szCs w:val="22"/>
                <w:lang w:val="en-US"/>
              </w:rPr>
              <w:t xml:space="preserve">22.06.11 </w:t>
            </w:r>
          </w:p>
        </w:tc>
        <w:tc>
          <w:tcPr>
            <w:tcW w:w="993" w:type="dxa"/>
            <w:shd w:val="clear" w:color="auto" w:fill="auto"/>
            <w:tcMar>
              <w:top w:w="15" w:type="dxa"/>
              <w:left w:w="15" w:type="dxa"/>
              <w:bottom w:w="0" w:type="dxa"/>
              <w:right w:w="15" w:type="dxa"/>
            </w:tcMar>
            <w:vAlign w:val="bottom"/>
            <w:hideMark/>
          </w:tcPr>
          <w:p w14:paraId="3EC931B8" w14:textId="489E9B3E" w:rsidR="00636D4F" w:rsidRPr="00D13BA1" w:rsidRDefault="00981D94" w:rsidP="00D13BA1">
            <w:pPr>
              <w:jc w:val="center"/>
              <w:rPr>
                <w:color w:val="000000"/>
                <w:szCs w:val="22"/>
                <w:lang w:val="en-US"/>
              </w:rPr>
            </w:pPr>
            <w:r>
              <w:rPr>
                <w:color w:val="000000"/>
                <w:szCs w:val="22"/>
                <w:lang w:val="en-US"/>
              </w:rPr>
              <w:t>excellent</w:t>
            </w:r>
          </w:p>
        </w:tc>
      </w:tr>
      <w:tr w:rsidR="00636D4F" w:rsidRPr="00D13BA1" w14:paraId="2790268C" w14:textId="77777777" w:rsidTr="00636D4F">
        <w:trPr>
          <w:trHeight w:val="480"/>
        </w:trPr>
        <w:tc>
          <w:tcPr>
            <w:tcW w:w="724" w:type="dxa"/>
            <w:vAlign w:val="bottom"/>
          </w:tcPr>
          <w:p w14:paraId="5DBAB7F8" w14:textId="77777777" w:rsidR="00636D4F" w:rsidRPr="00D13BA1" w:rsidRDefault="00636D4F" w:rsidP="00D13BA1">
            <w:pPr>
              <w:jc w:val="center"/>
              <w:rPr>
                <w:color w:val="000000"/>
                <w:szCs w:val="22"/>
                <w:lang w:val="en-US"/>
              </w:rPr>
            </w:pPr>
            <w:r w:rsidRPr="00D13BA1">
              <w:rPr>
                <w:color w:val="000000"/>
                <w:szCs w:val="22"/>
                <w:lang w:val="en-US"/>
              </w:rPr>
              <w:t>15</w:t>
            </w:r>
          </w:p>
        </w:tc>
        <w:tc>
          <w:tcPr>
            <w:tcW w:w="1143" w:type="dxa"/>
            <w:shd w:val="clear" w:color="auto" w:fill="auto"/>
            <w:tcMar>
              <w:top w:w="15" w:type="dxa"/>
              <w:left w:w="15" w:type="dxa"/>
              <w:bottom w:w="0" w:type="dxa"/>
              <w:right w:w="15" w:type="dxa"/>
            </w:tcMar>
            <w:vAlign w:val="bottom"/>
            <w:hideMark/>
          </w:tcPr>
          <w:p w14:paraId="632920FE" w14:textId="77777777" w:rsidR="00636D4F" w:rsidRPr="00D13BA1" w:rsidRDefault="00636D4F" w:rsidP="00D13BA1">
            <w:pPr>
              <w:rPr>
                <w:color w:val="000000"/>
                <w:szCs w:val="22"/>
                <w:lang w:val="en-US"/>
              </w:rPr>
            </w:pPr>
            <w:r w:rsidRPr="00D13BA1">
              <w:rPr>
                <w:color w:val="000000"/>
                <w:szCs w:val="22"/>
                <w:lang w:val="en-US"/>
              </w:rPr>
              <w:t>Ernst Niklas</w:t>
            </w:r>
          </w:p>
        </w:tc>
        <w:tc>
          <w:tcPr>
            <w:tcW w:w="1729" w:type="dxa"/>
            <w:shd w:val="clear" w:color="auto" w:fill="auto"/>
            <w:tcMar>
              <w:top w:w="15" w:type="dxa"/>
              <w:left w:w="15" w:type="dxa"/>
              <w:bottom w:w="0" w:type="dxa"/>
              <w:right w:w="15" w:type="dxa"/>
            </w:tcMar>
            <w:vAlign w:val="bottom"/>
            <w:hideMark/>
          </w:tcPr>
          <w:p w14:paraId="3BE3A72F" w14:textId="77777777" w:rsidR="00636D4F" w:rsidRPr="00D13BA1" w:rsidRDefault="00636D4F" w:rsidP="00D13BA1">
            <w:pPr>
              <w:rPr>
                <w:color w:val="000000"/>
                <w:szCs w:val="22"/>
                <w:lang w:val="en-US"/>
              </w:rPr>
            </w:pPr>
            <w:r w:rsidRPr="00D13BA1">
              <w:rPr>
                <w:color w:val="000000"/>
                <w:szCs w:val="22"/>
                <w:lang w:val="en-US"/>
              </w:rPr>
              <w:t>Gieseking</w:t>
            </w:r>
          </w:p>
        </w:tc>
        <w:tc>
          <w:tcPr>
            <w:tcW w:w="4044" w:type="dxa"/>
            <w:shd w:val="clear" w:color="auto" w:fill="auto"/>
            <w:tcMar>
              <w:top w:w="15" w:type="dxa"/>
              <w:left w:w="15" w:type="dxa"/>
              <w:bottom w:w="0" w:type="dxa"/>
              <w:right w:w="15" w:type="dxa"/>
            </w:tcMar>
            <w:vAlign w:val="bottom"/>
            <w:hideMark/>
          </w:tcPr>
          <w:p w14:paraId="27919A08" w14:textId="77777777" w:rsidR="00636D4F" w:rsidRPr="00D13BA1" w:rsidRDefault="00636D4F" w:rsidP="00D13BA1">
            <w:pPr>
              <w:rPr>
                <w:color w:val="000000"/>
                <w:szCs w:val="22"/>
                <w:lang w:val="en-US"/>
              </w:rPr>
            </w:pPr>
            <w:r w:rsidRPr="00D13BA1">
              <w:rPr>
                <w:color w:val="000000"/>
                <w:szCs w:val="22"/>
                <w:lang w:val="en-US"/>
              </w:rPr>
              <w:t>Long-term follow-up of patients treated with cardiac stem cell therapy</w:t>
            </w:r>
          </w:p>
        </w:tc>
        <w:tc>
          <w:tcPr>
            <w:tcW w:w="880" w:type="dxa"/>
            <w:shd w:val="clear" w:color="auto" w:fill="auto"/>
            <w:tcMar>
              <w:top w:w="15" w:type="dxa"/>
              <w:left w:w="15" w:type="dxa"/>
              <w:bottom w:w="0" w:type="dxa"/>
              <w:right w:w="15" w:type="dxa"/>
            </w:tcMar>
            <w:vAlign w:val="bottom"/>
            <w:hideMark/>
          </w:tcPr>
          <w:p w14:paraId="17CEE439" w14:textId="77777777" w:rsidR="00636D4F" w:rsidRPr="00D13BA1" w:rsidRDefault="00636D4F" w:rsidP="00D13BA1">
            <w:pPr>
              <w:jc w:val="right"/>
              <w:rPr>
                <w:color w:val="000000"/>
                <w:szCs w:val="22"/>
                <w:lang w:val="en-US"/>
              </w:rPr>
            </w:pPr>
            <w:r w:rsidRPr="00D13BA1">
              <w:rPr>
                <w:color w:val="000000"/>
                <w:szCs w:val="22"/>
                <w:lang w:val="en-US"/>
              </w:rPr>
              <w:t xml:space="preserve">09.08.12 </w:t>
            </w:r>
          </w:p>
        </w:tc>
        <w:tc>
          <w:tcPr>
            <w:tcW w:w="993" w:type="dxa"/>
            <w:shd w:val="clear" w:color="auto" w:fill="auto"/>
            <w:tcMar>
              <w:top w:w="15" w:type="dxa"/>
              <w:left w:w="15" w:type="dxa"/>
              <w:bottom w:w="0" w:type="dxa"/>
              <w:right w:w="15" w:type="dxa"/>
            </w:tcMar>
            <w:vAlign w:val="bottom"/>
            <w:hideMark/>
          </w:tcPr>
          <w:p w14:paraId="771624D6" w14:textId="7ED6188C" w:rsidR="00636D4F" w:rsidRPr="00D13BA1" w:rsidRDefault="00981D94" w:rsidP="00D13BA1">
            <w:pPr>
              <w:jc w:val="center"/>
              <w:rPr>
                <w:color w:val="000000"/>
                <w:szCs w:val="22"/>
                <w:lang w:val="en-US"/>
              </w:rPr>
            </w:pPr>
            <w:r>
              <w:rPr>
                <w:color w:val="000000"/>
                <w:szCs w:val="22"/>
                <w:lang w:val="en-US"/>
              </w:rPr>
              <w:t>excellent</w:t>
            </w:r>
          </w:p>
        </w:tc>
      </w:tr>
      <w:tr w:rsidR="00636D4F" w:rsidRPr="00D13BA1" w14:paraId="7CCFACEC" w14:textId="77777777" w:rsidTr="00636D4F">
        <w:trPr>
          <w:trHeight w:val="480"/>
        </w:trPr>
        <w:tc>
          <w:tcPr>
            <w:tcW w:w="724" w:type="dxa"/>
            <w:vAlign w:val="bottom"/>
          </w:tcPr>
          <w:p w14:paraId="602385A0" w14:textId="77777777" w:rsidR="00636D4F" w:rsidRPr="00D13BA1" w:rsidRDefault="00636D4F" w:rsidP="00D13BA1">
            <w:pPr>
              <w:jc w:val="center"/>
              <w:rPr>
                <w:color w:val="000000"/>
                <w:szCs w:val="22"/>
                <w:lang w:val="en-US"/>
              </w:rPr>
            </w:pPr>
            <w:r w:rsidRPr="00D13BA1">
              <w:rPr>
                <w:color w:val="000000"/>
                <w:szCs w:val="22"/>
                <w:lang w:val="en-US"/>
              </w:rPr>
              <w:t>16</w:t>
            </w:r>
          </w:p>
        </w:tc>
        <w:tc>
          <w:tcPr>
            <w:tcW w:w="1143" w:type="dxa"/>
            <w:shd w:val="clear" w:color="auto" w:fill="auto"/>
            <w:tcMar>
              <w:top w:w="15" w:type="dxa"/>
              <w:left w:w="15" w:type="dxa"/>
              <w:bottom w:w="0" w:type="dxa"/>
              <w:right w:w="15" w:type="dxa"/>
            </w:tcMar>
            <w:vAlign w:val="bottom"/>
            <w:hideMark/>
          </w:tcPr>
          <w:p w14:paraId="60C1F4D6" w14:textId="77777777" w:rsidR="00636D4F" w:rsidRPr="00D13BA1" w:rsidRDefault="00636D4F" w:rsidP="00D13BA1">
            <w:pPr>
              <w:rPr>
                <w:color w:val="000000"/>
                <w:szCs w:val="22"/>
                <w:lang w:val="en-US"/>
              </w:rPr>
            </w:pPr>
            <w:r w:rsidRPr="00D13BA1">
              <w:rPr>
                <w:color w:val="000000"/>
                <w:szCs w:val="22"/>
                <w:lang w:val="en-US"/>
              </w:rPr>
              <w:t>Christian</w:t>
            </w:r>
          </w:p>
        </w:tc>
        <w:tc>
          <w:tcPr>
            <w:tcW w:w="1729" w:type="dxa"/>
            <w:shd w:val="clear" w:color="auto" w:fill="auto"/>
            <w:tcMar>
              <w:top w:w="15" w:type="dxa"/>
              <w:left w:w="15" w:type="dxa"/>
              <w:bottom w:w="0" w:type="dxa"/>
              <w:right w:w="15" w:type="dxa"/>
            </w:tcMar>
            <w:vAlign w:val="bottom"/>
            <w:hideMark/>
          </w:tcPr>
          <w:p w14:paraId="0BDAB26D" w14:textId="77777777" w:rsidR="00636D4F" w:rsidRPr="00D13BA1" w:rsidRDefault="00636D4F" w:rsidP="00D13BA1">
            <w:pPr>
              <w:rPr>
                <w:color w:val="000000"/>
                <w:szCs w:val="22"/>
                <w:lang w:val="en-US"/>
              </w:rPr>
            </w:pPr>
            <w:r w:rsidRPr="00D13BA1">
              <w:rPr>
                <w:color w:val="000000"/>
                <w:szCs w:val="22"/>
                <w:lang w:val="en-US"/>
              </w:rPr>
              <w:t>Geier</w:t>
            </w:r>
          </w:p>
        </w:tc>
        <w:tc>
          <w:tcPr>
            <w:tcW w:w="4044" w:type="dxa"/>
            <w:shd w:val="clear" w:color="auto" w:fill="auto"/>
            <w:tcMar>
              <w:top w:w="15" w:type="dxa"/>
              <w:left w:w="15" w:type="dxa"/>
              <w:bottom w:w="0" w:type="dxa"/>
              <w:right w:w="15" w:type="dxa"/>
            </w:tcMar>
            <w:vAlign w:val="bottom"/>
            <w:hideMark/>
          </w:tcPr>
          <w:p w14:paraId="5FFBBCAA" w14:textId="77777777" w:rsidR="00636D4F" w:rsidRPr="00D13BA1" w:rsidRDefault="00636D4F" w:rsidP="00D13BA1">
            <w:pPr>
              <w:rPr>
                <w:color w:val="000000"/>
                <w:szCs w:val="22"/>
                <w:lang w:val="en-US"/>
              </w:rPr>
            </w:pPr>
            <w:r w:rsidRPr="00D13BA1">
              <w:rPr>
                <w:color w:val="000000"/>
                <w:szCs w:val="22"/>
                <w:lang w:val="en-US"/>
              </w:rPr>
              <w:t>A porcine study to compare the toxicity of liposomal and non-liposomal   anthracyclines</w:t>
            </w:r>
          </w:p>
        </w:tc>
        <w:tc>
          <w:tcPr>
            <w:tcW w:w="880" w:type="dxa"/>
            <w:shd w:val="clear" w:color="auto" w:fill="auto"/>
            <w:tcMar>
              <w:top w:w="15" w:type="dxa"/>
              <w:left w:w="15" w:type="dxa"/>
              <w:bottom w:w="0" w:type="dxa"/>
              <w:right w:w="15" w:type="dxa"/>
            </w:tcMar>
            <w:vAlign w:val="bottom"/>
            <w:hideMark/>
          </w:tcPr>
          <w:p w14:paraId="5781A105" w14:textId="77777777" w:rsidR="00636D4F" w:rsidRPr="00D13BA1" w:rsidRDefault="00636D4F" w:rsidP="00D13BA1">
            <w:pPr>
              <w:jc w:val="right"/>
              <w:rPr>
                <w:color w:val="000000"/>
                <w:szCs w:val="22"/>
                <w:lang w:val="en-US"/>
              </w:rPr>
            </w:pPr>
            <w:r w:rsidRPr="00D13BA1">
              <w:rPr>
                <w:color w:val="000000"/>
                <w:szCs w:val="22"/>
                <w:lang w:val="en-US"/>
              </w:rPr>
              <w:t xml:space="preserve">12.08.13 </w:t>
            </w:r>
          </w:p>
        </w:tc>
        <w:tc>
          <w:tcPr>
            <w:tcW w:w="993" w:type="dxa"/>
            <w:shd w:val="clear" w:color="auto" w:fill="auto"/>
            <w:tcMar>
              <w:top w:w="15" w:type="dxa"/>
              <w:left w:w="15" w:type="dxa"/>
              <w:bottom w:w="0" w:type="dxa"/>
              <w:right w:w="15" w:type="dxa"/>
            </w:tcMar>
            <w:vAlign w:val="bottom"/>
            <w:hideMark/>
          </w:tcPr>
          <w:p w14:paraId="230B1FCC" w14:textId="0E2FAD5C" w:rsidR="00636D4F" w:rsidRPr="00D13BA1" w:rsidRDefault="00981D94" w:rsidP="00D13BA1">
            <w:pPr>
              <w:jc w:val="center"/>
              <w:rPr>
                <w:color w:val="000000"/>
                <w:szCs w:val="22"/>
                <w:lang w:val="en-US"/>
              </w:rPr>
            </w:pPr>
            <w:r>
              <w:rPr>
                <w:color w:val="000000"/>
                <w:szCs w:val="22"/>
                <w:lang w:val="en-US"/>
              </w:rPr>
              <w:t>excellent</w:t>
            </w:r>
          </w:p>
        </w:tc>
      </w:tr>
      <w:tr w:rsidR="00636D4F" w:rsidRPr="00D13BA1" w14:paraId="510B36BB" w14:textId="77777777" w:rsidTr="00636D4F">
        <w:trPr>
          <w:trHeight w:val="480"/>
        </w:trPr>
        <w:tc>
          <w:tcPr>
            <w:tcW w:w="724" w:type="dxa"/>
            <w:vAlign w:val="bottom"/>
          </w:tcPr>
          <w:p w14:paraId="4629D571" w14:textId="77777777" w:rsidR="00636D4F" w:rsidRPr="00D13BA1" w:rsidRDefault="00636D4F" w:rsidP="00D13BA1">
            <w:pPr>
              <w:jc w:val="center"/>
              <w:rPr>
                <w:color w:val="000000"/>
                <w:szCs w:val="22"/>
                <w:lang w:val="en-US"/>
              </w:rPr>
            </w:pPr>
            <w:r w:rsidRPr="00D13BA1">
              <w:rPr>
                <w:color w:val="000000"/>
                <w:szCs w:val="22"/>
                <w:lang w:val="en-US"/>
              </w:rPr>
              <w:t>17</w:t>
            </w:r>
          </w:p>
        </w:tc>
        <w:tc>
          <w:tcPr>
            <w:tcW w:w="1143" w:type="dxa"/>
            <w:shd w:val="clear" w:color="auto" w:fill="auto"/>
            <w:tcMar>
              <w:top w:w="15" w:type="dxa"/>
              <w:left w:w="15" w:type="dxa"/>
              <w:bottom w:w="0" w:type="dxa"/>
              <w:right w:w="15" w:type="dxa"/>
            </w:tcMar>
            <w:vAlign w:val="bottom"/>
            <w:hideMark/>
          </w:tcPr>
          <w:p w14:paraId="4428E8BE" w14:textId="77777777" w:rsidR="00636D4F" w:rsidRPr="00D13BA1" w:rsidRDefault="00636D4F" w:rsidP="00D13BA1">
            <w:pPr>
              <w:rPr>
                <w:color w:val="000000"/>
                <w:szCs w:val="22"/>
                <w:lang w:val="en-US"/>
              </w:rPr>
            </w:pPr>
            <w:r w:rsidRPr="00D13BA1">
              <w:rPr>
                <w:color w:val="000000"/>
                <w:szCs w:val="22"/>
                <w:lang w:val="en-US"/>
              </w:rPr>
              <w:t>Khaled</w:t>
            </w:r>
          </w:p>
        </w:tc>
        <w:tc>
          <w:tcPr>
            <w:tcW w:w="1729" w:type="dxa"/>
            <w:shd w:val="clear" w:color="auto" w:fill="auto"/>
            <w:tcMar>
              <w:top w:w="15" w:type="dxa"/>
              <w:left w:w="15" w:type="dxa"/>
              <w:bottom w:w="0" w:type="dxa"/>
              <w:right w:w="15" w:type="dxa"/>
            </w:tcMar>
            <w:vAlign w:val="bottom"/>
            <w:hideMark/>
          </w:tcPr>
          <w:p w14:paraId="70759B02" w14:textId="77777777" w:rsidR="00636D4F" w:rsidRPr="00D13BA1" w:rsidRDefault="00636D4F" w:rsidP="00D13BA1">
            <w:pPr>
              <w:rPr>
                <w:color w:val="000000"/>
                <w:szCs w:val="22"/>
                <w:lang w:val="en-US"/>
              </w:rPr>
            </w:pPr>
            <w:r w:rsidRPr="00D13BA1">
              <w:rPr>
                <w:color w:val="000000"/>
                <w:szCs w:val="22"/>
                <w:lang w:val="en-US"/>
              </w:rPr>
              <w:t>Salameh</w:t>
            </w:r>
          </w:p>
        </w:tc>
        <w:tc>
          <w:tcPr>
            <w:tcW w:w="4044" w:type="dxa"/>
            <w:shd w:val="clear" w:color="auto" w:fill="auto"/>
            <w:tcMar>
              <w:top w:w="15" w:type="dxa"/>
              <w:left w:w="15" w:type="dxa"/>
              <w:bottom w:w="0" w:type="dxa"/>
              <w:right w:w="15" w:type="dxa"/>
            </w:tcMar>
            <w:vAlign w:val="bottom"/>
            <w:hideMark/>
          </w:tcPr>
          <w:p w14:paraId="6AC8A1B2" w14:textId="77777777" w:rsidR="00636D4F" w:rsidRPr="00D24C17" w:rsidRDefault="00636D4F" w:rsidP="00D13BA1">
            <w:pPr>
              <w:rPr>
                <w:color w:val="000000"/>
                <w:szCs w:val="22"/>
                <w:lang w:val="de-AT"/>
              </w:rPr>
            </w:pPr>
            <w:r w:rsidRPr="00D24C17">
              <w:rPr>
                <w:color w:val="000000"/>
                <w:szCs w:val="22"/>
                <w:lang w:val="de-AT"/>
              </w:rPr>
              <w:t>Die QT-Dispersion zur Risikostratifikation bei KHK- und Postinfarkt-Patienten</w:t>
            </w:r>
          </w:p>
        </w:tc>
        <w:tc>
          <w:tcPr>
            <w:tcW w:w="880" w:type="dxa"/>
            <w:shd w:val="clear" w:color="auto" w:fill="auto"/>
            <w:tcMar>
              <w:top w:w="15" w:type="dxa"/>
              <w:left w:w="15" w:type="dxa"/>
              <w:bottom w:w="0" w:type="dxa"/>
              <w:right w:w="15" w:type="dxa"/>
            </w:tcMar>
            <w:vAlign w:val="bottom"/>
            <w:hideMark/>
          </w:tcPr>
          <w:p w14:paraId="2DF0212D" w14:textId="77777777" w:rsidR="00636D4F" w:rsidRPr="00D13BA1" w:rsidRDefault="00636D4F" w:rsidP="00D13BA1">
            <w:pPr>
              <w:jc w:val="right"/>
              <w:rPr>
                <w:color w:val="000000"/>
                <w:szCs w:val="22"/>
                <w:lang w:val="en-US"/>
              </w:rPr>
            </w:pPr>
            <w:r w:rsidRPr="00D13BA1">
              <w:rPr>
                <w:color w:val="000000"/>
                <w:szCs w:val="22"/>
                <w:lang w:val="en-US"/>
              </w:rPr>
              <w:t xml:space="preserve">22.08.13 </w:t>
            </w:r>
          </w:p>
        </w:tc>
        <w:tc>
          <w:tcPr>
            <w:tcW w:w="993" w:type="dxa"/>
            <w:shd w:val="clear" w:color="auto" w:fill="auto"/>
            <w:tcMar>
              <w:top w:w="15" w:type="dxa"/>
              <w:left w:w="15" w:type="dxa"/>
              <w:bottom w:w="0" w:type="dxa"/>
              <w:right w:w="15" w:type="dxa"/>
            </w:tcMar>
            <w:vAlign w:val="bottom"/>
            <w:hideMark/>
          </w:tcPr>
          <w:p w14:paraId="70358A65" w14:textId="4D581377" w:rsidR="00636D4F" w:rsidRPr="00D13BA1" w:rsidRDefault="00981D94" w:rsidP="00D13BA1">
            <w:pPr>
              <w:jc w:val="center"/>
              <w:rPr>
                <w:color w:val="000000"/>
                <w:szCs w:val="22"/>
                <w:lang w:val="en-US"/>
              </w:rPr>
            </w:pPr>
            <w:r>
              <w:rPr>
                <w:color w:val="000000"/>
                <w:szCs w:val="22"/>
                <w:lang w:val="en-US"/>
              </w:rPr>
              <w:t>excellent</w:t>
            </w:r>
          </w:p>
        </w:tc>
      </w:tr>
      <w:tr w:rsidR="00636D4F" w:rsidRPr="00D13BA1" w14:paraId="1EAF6C65" w14:textId="77777777" w:rsidTr="00636D4F">
        <w:trPr>
          <w:trHeight w:val="480"/>
        </w:trPr>
        <w:tc>
          <w:tcPr>
            <w:tcW w:w="724" w:type="dxa"/>
            <w:vAlign w:val="bottom"/>
          </w:tcPr>
          <w:p w14:paraId="363F8F75" w14:textId="77777777" w:rsidR="00636D4F" w:rsidRPr="00D13BA1" w:rsidRDefault="00636D4F" w:rsidP="00D13BA1">
            <w:pPr>
              <w:jc w:val="center"/>
              <w:rPr>
                <w:color w:val="000000"/>
                <w:szCs w:val="22"/>
                <w:lang w:val="en-US"/>
              </w:rPr>
            </w:pPr>
            <w:r w:rsidRPr="00D13BA1">
              <w:rPr>
                <w:color w:val="000000"/>
                <w:szCs w:val="22"/>
                <w:lang w:val="en-US"/>
              </w:rPr>
              <w:t>18</w:t>
            </w:r>
          </w:p>
        </w:tc>
        <w:tc>
          <w:tcPr>
            <w:tcW w:w="1143" w:type="dxa"/>
            <w:shd w:val="clear" w:color="auto" w:fill="auto"/>
            <w:tcMar>
              <w:top w:w="15" w:type="dxa"/>
              <w:left w:w="15" w:type="dxa"/>
              <w:bottom w:w="0" w:type="dxa"/>
              <w:right w:w="15" w:type="dxa"/>
            </w:tcMar>
            <w:vAlign w:val="bottom"/>
            <w:hideMark/>
          </w:tcPr>
          <w:p w14:paraId="2B2D1988" w14:textId="77777777" w:rsidR="00636D4F" w:rsidRPr="00D13BA1" w:rsidRDefault="00636D4F" w:rsidP="00D13BA1">
            <w:pPr>
              <w:rPr>
                <w:color w:val="000000"/>
                <w:szCs w:val="22"/>
                <w:lang w:val="en-US"/>
              </w:rPr>
            </w:pPr>
            <w:r w:rsidRPr="00D13BA1">
              <w:rPr>
                <w:color w:val="000000"/>
                <w:szCs w:val="22"/>
                <w:lang w:val="en-US"/>
              </w:rPr>
              <w:t>Georg</w:t>
            </w:r>
          </w:p>
        </w:tc>
        <w:tc>
          <w:tcPr>
            <w:tcW w:w="1729" w:type="dxa"/>
            <w:shd w:val="clear" w:color="auto" w:fill="auto"/>
            <w:tcMar>
              <w:top w:w="15" w:type="dxa"/>
              <w:left w:w="15" w:type="dxa"/>
              <w:bottom w:w="0" w:type="dxa"/>
              <w:right w:w="15" w:type="dxa"/>
            </w:tcMar>
            <w:vAlign w:val="bottom"/>
            <w:hideMark/>
          </w:tcPr>
          <w:p w14:paraId="7C395051" w14:textId="77777777" w:rsidR="00636D4F" w:rsidRPr="00D13BA1" w:rsidRDefault="00636D4F" w:rsidP="00D13BA1">
            <w:pPr>
              <w:rPr>
                <w:color w:val="000000"/>
                <w:szCs w:val="22"/>
                <w:lang w:val="en-US"/>
              </w:rPr>
            </w:pPr>
            <w:r w:rsidRPr="00D13BA1">
              <w:rPr>
                <w:color w:val="000000"/>
                <w:szCs w:val="22"/>
                <w:lang w:val="en-US"/>
              </w:rPr>
              <w:t>Strebinger</w:t>
            </w:r>
          </w:p>
        </w:tc>
        <w:tc>
          <w:tcPr>
            <w:tcW w:w="4044" w:type="dxa"/>
            <w:shd w:val="clear" w:color="auto" w:fill="auto"/>
            <w:tcMar>
              <w:top w:w="15" w:type="dxa"/>
              <w:left w:w="15" w:type="dxa"/>
              <w:bottom w:w="0" w:type="dxa"/>
              <w:right w:w="15" w:type="dxa"/>
            </w:tcMar>
            <w:vAlign w:val="bottom"/>
            <w:hideMark/>
          </w:tcPr>
          <w:p w14:paraId="3DCB326E" w14:textId="77777777" w:rsidR="00636D4F" w:rsidRPr="00D13BA1" w:rsidRDefault="00636D4F" w:rsidP="00D13BA1">
            <w:pPr>
              <w:rPr>
                <w:color w:val="000000"/>
                <w:szCs w:val="22"/>
                <w:lang w:val="en-US"/>
              </w:rPr>
            </w:pPr>
            <w:r w:rsidRPr="00D13BA1">
              <w:rPr>
                <w:color w:val="000000"/>
                <w:szCs w:val="22"/>
                <w:lang w:val="en-US"/>
              </w:rPr>
              <w:t>Comparison of NOGA determined infarct parameters with MRI in porcine myocardial infarction model</w:t>
            </w:r>
          </w:p>
        </w:tc>
        <w:tc>
          <w:tcPr>
            <w:tcW w:w="880" w:type="dxa"/>
            <w:shd w:val="clear" w:color="auto" w:fill="auto"/>
            <w:tcMar>
              <w:top w:w="15" w:type="dxa"/>
              <w:left w:w="15" w:type="dxa"/>
              <w:bottom w:w="0" w:type="dxa"/>
              <w:right w:w="15" w:type="dxa"/>
            </w:tcMar>
            <w:vAlign w:val="bottom"/>
            <w:hideMark/>
          </w:tcPr>
          <w:p w14:paraId="375A7B4E" w14:textId="77777777" w:rsidR="00636D4F" w:rsidRPr="00D13BA1" w:rsidRDefault="00636D4F" w:rsidP="00D13BA1">
            <w:pPr>
              <w:jc w:val="right"/>
              <w:rPr>
                <w:color w:val="000000"/>
                <w:szCs w:val="22"/>
                <w:lang w:val="en-US"/>
              </w:rPr>
            </w:pPr>
            <w:r w:rsidRPr="00D13BA1">
              <w:rPr>
                <w:color w:val="000000"/>
                <w:szCs w:val="22"/>
                <w:lang w:val="en-US"/>
              </w:rPr>
              <w:t xml:space="preserve">22.10.13 </w:t>
            </w:r>
          </w:p>
        </w:tc>
        <w:tc>
          <w:tcPr>
            <w:tcW w:w="993" w:type="dxa"/>
            <w:shd w:val="clear" w:color="auto" w:fill="auto"/>
            <w:tcMar>
              <w:top w:w="15" w:type="dxa"/>
              <w:left w:w="15" w:type="dxa"/>
              <w:bottom w:w="0" w:type="dxa"/>
              <w:right w:w="15" w:type="dxa"/>
            </w:tcMar>
            <w:vAlign w:val="bottom"/>
            <w:hideMark/>
          </w:tcPr>
          <w:p w14:paraId="253934E8" w14:textId="70D5BCC7" w:rsidR="00636D4F" w:rsidRPr="00D13BA1" w:rsidRDefault="00981D94" w:rsidP="00D13BA1">
            <w:pPr>
              <w:jc w:val="center"/>
              <w:rPr>
                <w:color w:val="000000"/>
                <w:szCs w:val="22"/>
                <w:lang w:val="en-US"/>
              </w:rPr>
            </w:pPr>
            <w:r>
              <w:rPr>
                <w:color w:val="000000"/>
                <w:szCs w:val="22"/>
                <w:lang w:val="en-US"/>
              </w:rPr>
              <w:t>excellent</w:t>
            </w:r>
          </w:p>
        </w:tc>
      </w:tr>
      <w:tr w:rsidR="00636D4F" w:rsidRPr="00D13BA1" w14:paraId="34C3506C" w14:textId="77777777" w:rsidTr="00636D4F">
        <w:trPr>
          <w:trHeight w:val="960"/>
        </w:trPr>
        <w:tc>
          <w:tcPr>
            <w:tcW w:w="724" w:type="dxa"/>
            <w:vAlign w:val="bottom"/>
          </w:tcPr>
          <w:p w14:paraId="4ADE1670" w14:textId="77777777" w:rsidR="00636D4F" w:rsidRPr="00D13BA1" w:rsidRDefault="00636D4F" w:rsidP="00D13BA1">
            <w:pPr>
              <w:jc w:val="center"/>
              <w:rPr>
                <w:color w:val="000000"/>
                <w:szCs w:val="22"/>
                <w:lang w:val="en-US"/>
              </w:rPr>
            </w:pPr>
            <w:r w:rsidRPr="00D13BA1">
              <w:rPr>
                <w:color w:val="000000"/>
                <w:szCs w:val="22"/>
                <w:lang w:val="en-US"/>
              </w:rPr>
              <w:t>19</w:t>
            </w:r>
          </w:p>
        </w:tc>
        <w:tc>
          <w:tcPr>
            <w:tcW w:w="1143" w:type="dxa"/>
            <w:shd w:val="clear" w:color="auto" w:fill="auto"/>
            <w:tcMar>
              <w:top w:w="15" w:type="dxa"/>
              <w:left w:w="15" w:type="dxa"/>
              <w:bottom w:w="0" w:type="dxa"/>
              <w:right w:w="15" w:type="dxa"/>
            </w:tcMar>
            <w:vAlign w:val="bottom"/>
            <w:hideMark/>
          </w:tcPr>
          <w:p w14:paraId="045D2368" w14:textId="77777777" w:rsidR="00636D4F" w:rsidRPr="00D13BA1" w:rsidRDefault="00636D4F" w:rsidP="00D13BA1">
            <w:pPr>
              <w:rPr>
                <w:color w:val="000000"/>
                <w:szCs w:val="22"/>
                <w:lang w:val="en-US"/>
              </w:rPr>
            </w:pPr>
            <w:r w:rsidRPr="00D13BA1">
              <w:rPr>
                <w:color w:val="000000"/>
                <w:szCs w:val="22"/>
                <w:lang w:val="en-US"/>
              </w:rPr>
              <w:t>Ajit John</w:t>
            </w:r>
          </w:p>
        </w:tc>
        <w:tc>
          <w:tcPr>
            <w:tcW w:w="1729" w:type="dxa"/>
            <w:shd w:val="clear" w:color="auto" w:fill="auto"/>
            <w:tcMar>
              <w:top w:w="15" w:type="dxa"/>
              <w:left w:w="15" w:type="dxa"/>
              <w:bottom w:w="0" w:type="dxa"/>
              <w:right w:w="15" w:type="dxa"/>
            </w:tcMar>
            <w:vAlign w:val="bottom"/>
            <w:hideMark/>
          </w:tcPr>
          <w:p w14:paraId="04240A00" w14:textId="77777777" w:rsidR="00636D4F" w:rsidRPr="00D13BA1" w:rsidRDefault="00636D4F" w:rsidP="00D13BA1">
            <w:pPr>
              <w:rPr>
                <w:color w:val="000000"/>
                <w:szCs w:val="22"/>
                <w:lang w:val="en-US"/>
              </w:rPr>
            </w:pPr>
            <w:r w:rsidRPr="00D13BA1">
              <w:rPr>
                <w:color w:val="000000"/>
                <w:szCs w:val="22"/>
                <w:lang w:val="en-US"/>
              </w:rPr>
              <w:t>Poovathinkal</w:t>
            </w:r>
          </w:p>
        </w:tc>
        <w:tc>
          <w:tcPr>
            <w:tcW w:w="4044" w:type="dxa"/>
            <w:shd w:val="clear" w:color="auto" w:fill="auto"/>
            <w:tcMar>
              <w:top w:w="15" w:type="dxa"/>
              <w:left w:w="15" w:type="dxa"/>
              <w:bottom w:w="0" w:type="dxa"/>
              <w:right w:w="15" w:type="dxa"/>
            </w:tcMar>
            <w:vAlign w:val="bottom"/>
            <w:hideMark/>
          </w:tcPr>
          <w:p w14:paraId="75A064D5" w14:textId="77777777" w:rsidR="00636D4F" w:rsidRPr="00D13BA1" w:rsidRDefault="00636D4F" w:rsidP="00D13BA1">
            <w:pPr>
              <w:rPr>
                <w:color w:val="000000"/>
                <w:szCs w:val="22"/>
                <w:lang w:val="en-US"/>
              </w:rPr>
            </w:pPr>
            <w:r w:rsidRPr="00D13BA1">
              <w:rPr>
                <w:color w:val="000000"/>
                <w:szCs w:val="22"/>
                <w:lang w:val="en-US"/>
              </w:rPr>
              <w:t xml:space="preserve">Experimental cardiac stem cell </w:t>
            </w:r>
            <w:proofErr w:type="gramStart"/>
            <w:r w:rsidRPr="00D13BA1">
              <w:rPr>
                <w:color w:val="000000"/>
                <w:szCs w:val="22"/>
                <w:lang w:val="en-US"/>
              </w:rPr>
              <w:t>therapy  Subtitle</w:t>
            </w:r>
            <w:proofErr w:type="gramEnd"/>
            <w:r w:rsidRPr="00D13BA1">
              <w:rPr>
                <w:color w:val="000000"/>
                <w:szCs w:val="22"/>
                <w:lang w:val="en-US"/>
              </w:rPr>
              <w:t xml:space="preserve">: Selective mobilization of different endothelial progenitors in </w:t>
            </w:r>
            <w:r w:rsidRPr="00D13BA1">
              <w:rPr>
                <w:color w:val="000000"/>
                <w:szCs w:val="22"/>
                <w:lang w:val="en-US"/>
              </w:rPr>
              <w:lastRenderedPageBreak/>
              <w:t xml:space="preserve">experimental closed-chest reperfused myocardial infarction  </w:t>
            </w:r>
          </w:p>
        </w:tc>
        <w:tc>
          <w:tcPr>
            <w:tcW w:w="880" w:type="dxa"/>
            <w:shd w:val="clear" w:color="auto" w:fill="auto"/>
            <w:tcMar>
              <w:top w:w="15" w:type="dxa"/>
              <w:left w:w="15" w:type="dxa"/>
              <w:bottom w:w="0" w:type="dxa"/>
              <w:right w:w="15" w:type="dxa"/>
            </w:tcMar>
            <w:vAlign w:val="bottom"/>
            <w:hideMark/>
          </w:tcPr>
          <w:p w14:paraId="2549407B" w14:textId="77777777" w:rsidR="00636D4F" w:rsidRPr="00D13BA1" w:rsidRDefault="00636D4F" w:rsidP="00D13BA1">
            <w:pPr>
              <w:jc w:val="right"/>
              <w:rPr>
                <w:color w:val="000000"/>
                <w:szCs w:val="22"/>
                <w:lang w:val="en-US"/>
              </w:rPr>
            </w:pPr>
            <w:r w:rsidRPr="00D13BA1">
              <w:rPr>
                <w:color w:val="000000"/>
                <w:szCs w:val="22"/>
                <w:lang w:val="en-US"/>
              </w:rPr>
              <w:lastRenderedPageBreak/>
              <w:t xml:space="preserve">06.02.14 </w:t>
            </w:r>
          </w:p>
        </w:tc>
        <w:tc>
          <w:tcPr>
            <w:tcW w:w="993" w:type="dxa"/>
            <w:shd w:val="clear" w:color="auto" w:fill="auto"/>
            <w:tcMar>
              <w:top w:w="15" w:type="dxa"/>
              <w:left w:w="15" w:type="dxa"/>
              <w:bottom w:w="0" w:type="dxa"/>
              <w:right w:w="15" w:type="dxa"/>
            </w:tcMar>
            <w:vAlign w:val="bottom"/>
            <w:hideMark/>
          </w:tcPr>
          <w:p w14:paraId="063B8754" w14:textId="7974628A" w:rsidR="00636D4F" w:rsidRPr="00D13BA1" w:rsidRDefault="00981D94" w:rsidP="00D13BA1">
            <w:pPr>
              <w:jc w:val="center"/>
              <w:rPr>
                <w:color w:val="000000"/>
                <w:szCs w:val="22"/>
                <w:lang w:val="en-US"/>
              </w:rPr>
            </w:pPr>
            <w:r>
              <w:rPr>
                <w:color w:val="000000"/>
                <w:szCs w:val="22"/>
                <w:lang w:val="en-US"/>
              </w:rPr>
              <w:t>excellent</w:t>
            </w:r>
          </w:p>
        </w:tc>
      </w:tr>
      <w:tr w:rsidR="00636D4F" w:rsidRPr="00D13BA1" w14:paraId="6CC4C67F" w14:textId="77777777" w:rsidTr="00636D4F">
        <w:trPr>
          <w:trHeight w:val="480"/>
        </w:trPr>
        <w:tc>
          <w:tcPr>
            <w:tcW w:w="724" w:type="dxa"/>
            <w:vAlign w:val="bottom"/>
          </w:tcPr>
          <w:p w14:paraId="43F10DD6" w14:textId="77777777" w:rsidR="00636D4F" w:rsidRPr="00D13BA1" w:rsidRDefault="00636D4F" w:rsidP="00D13BA1">
            <w:pPr>
              <w:jc w:val="center"/>
              <w:rPr>
                <w:color w:val="000000"/>
                <w:szCs w:val="22"/>
                <w:lang w:val="en-US"/>
              </w:rPr>
            </w:pPr>
            <w:r w:rsidRPr="00D13BA1">
              <w:rPr>
                <w:color w:val="000000"/>
                <w:szCs w:val="22"/>
                <w:lang w:val="en-US"/>
              </w:rPr>
              <w:t>20</w:t>
            </w:r>
          </w:p>
        </w:tc>
        <w:tc>
          <w:tcPr>
            <w:tcW w:w="1143" w:type="dxa"/>
            <w:shd w:val="clear" w:color="auto" w:fill="auto"/>
            <w:tcMar>
              <w:top w:w="15" w:type="dxa"/>
              <w:left w:w="15" w:type="dxa"/>
              <w:bottom w:w="0" w:type="dxa"/>
              <w:right w:w="15" w:type="dxa"/>
            </w:tcMar>
            <w:vAlign w:val="bottom"/>
            <w:hideMark/>
          </w:tcPr>
          <w:p w14:paraId="248F3832" w14:textId="77777777" w:rsidR="00636D4F" w:rsidRPr="00D13BA1" w:rsidRDefault="00636D4F" w:rsidP="00D13BA1">
            <w:pPr>
              <w:rPr>
                <w:color w:val="000000"/>
                <w:szCs w:val="22"/>
                <w:lang w:val="en-US"/>
              </w:rPr>
            </w:pPr>
            <w:r w:rsidRPr="00D13BA1">
              <w:rPr>
                <w:color w:val="000000"/>
                <w:szCs w:val="22"/>
                <w:lang w:val="en-US"/>
              </w:rPr>
              <w:t>Dimitri</w:t>
            </w:r>
          </w:p>
        </w:tc>
        <w:tc>
          <w:tcPr>
            <w:tcW w:w="1729" w:type="dxa"/>
            <w:shd w:val="clear" w:color="auto" w:fill="auto"/>
            <w:tcMar>
              <w:top w:w="15" w:type="dxa"/>
              <w:left w:w="15" w:type="dxa"/>
              <w:bottom w:w="0" w:type="dxa"/>
              <w:right w:w="15" w:type="dxa"/>
            </w:tcMar>
            <w:vAlign w:val="bottom"/>
            <w:hideMark/>
          </w:tcPr>
          <w:p w14:paraId="256B928F" w14:textId="77777777" w:rsidR="00636D4F" w:rsidRPr="00D13BA1" w:rsidRDefault="00636D4F" w:rsidP="00D13BA1">
            <w:pPr>
              <w:rPr>
                <w:color w:val="000000"/>
                <w:szCs w:val="22"/>
                <w:lang w:val="en-US"/>
              </w:rPr>
            </w:pPr>
            <w:r w:rsidRPr="00D13BA1">
              <w:rPr>
                <w:color w:val="000000"/>
                <w:szCs w:val="22"/>
                <w:lang w:val="en-US"/>
              </w:rPr>
              <w:t>Patriki</w:t>
            </w:r>
          </w:p>
        </w:tc>
        <w:tc>
          <w:tcPr>
            <w:tcW w:w="4044" w:type="dxa"/>
            <w:shd w:val="clear" w:color="auto" w:fill="auto"/>
            <w:tcMar>
              <w:top w:w="15" w:type="dxa"/>
              <w:left w:w="15" w:type="dxa"/>
              <w:bottom w:w="0" w:type="dxa"/>
              <w:right w:w="15" w:type="dxa"/>
            </w:tcMar>
            <w:vAlign w:val="bottom"/>
            <w:hideMark/>
          </w:tcPr>
          <w:p w14:paraId="2AE23ADD" w14:textId="77777777" w:rsidR="00636D4F" w:rsidRPr="00D13BA1" w:rsidRDefault="00636D4F" w:rsidP="00D13BA1">
            <w:pPr>
              <w:rPr>
                <w:color w:val="000000"/>
                <w:szCs w:val="22"/>
                <w:lang w:val="en-US"/>
              </w:rPr>
            </w:pPr>
            <w:r w:rsidRPr="00D13BA1">
              <w:rPr>
                <w:color w:val="000000"/>
                <w:szCs w:val="22"/>
                <w:lang w:val="en-US"/>
              </w:rPr>
              <w:t xml:space="preserve">Factors influencing the recurrence of atrial fibrillation after electrical </w:t>
            </w:r>
            <w:proofErr w:type="gramStart"/>
            <w:r w:rsidRPr="00D13BA1">
              <w:rPr>
                <w:color w:val="000000"/>
                <w:szCs w:val="22"/>
                <w:lang w:val="en-US"/>
              </w:rPr>
              <w:t>cardioversion.pilotstudy</w:t>
            </w:r>
            <w:proofErr w:type="gramEnd"/>
          </w:p>
        </w:tc>
        <w:tc>
          <w:tcPr>
            <w:tcW w:w="880" w:type="dxa"/>
            <w:shd w:val="clear" w:color="auto" w:fill="auto"/>
            <w:tcMar>
              <w:top w:w="15" w:type="dxa"/>
              <w:left w:w="15" w:type="dxa"/>
              <w:bottom w:w="0" w:type="dxa"/>
              <w:right w:w="15" w:type="dxa"/>
            </w:tcMar>
            <w:vAlign w:val="bottom"/>
            <w:hideMark/>
          </w:tcPr>
          <w:p w14:paraId="43F8EBA1" w14:textId="77777777" w:rsidR="00636D4F" w:rsidRPr="00D13BA1" w:rsidRDefault="00636D4F" w:rsidP="00D13BA1">
            <w:pPr>
              <w:jc w:val="right"/>
              <w:rPr>
                <w:color w:val="000000"/>
                <w:szCs w:val="22"/>
                <w:lang w:val="en-US"/>
              </w:rPr>
            </w:pPr>
            <w:r w:rsidRPr="00D13BA1">
              <w:rPr>
                <w:color w:val="000000"/>
                <w:szCs w:val="22"/>
                <w:lang w:val="en-US"/>
              </w:rPr>
              <w:t xml:space="preserve">18.09.14 </w:t>
            </w:r>
          </w:p>
        </w:tc>
        <w:tc>
          <w:tcPr>
            <w:tcW w:w="993" w:type="dxa"/>
            <w:shd w:val="clear" w:color="auto" w:fill="auto"/>
            <w:tcMar>
              <w:top w:w="15" w:type="dxa"/>
              <w:left w:w="15" w:type="dxa"/>
              <w:bottom w:w="0" w:type="dxa"/>
              <w:right w:w="15" w:type="dxa"/>
            </w:tcMar>
            <w:vAlign w:val="bottom"/>
            <w:hideMark/>
          </w:tcPr>
          <w:p w14:paraId="3F7453EF" w14:textId="5CA87FC7" w:rsidR="00636D4F" w:rsidRPr="00D13BA1" w:rsidRDefault="00981D94" w:rsidP="00D13BA1">
            <w:pPr>
              <w:jc w:val="center"/>
              <w:rPr>
                <w:color w:val="000000"/>
                <w:szCs w:val="22"/>
                <w:lang w:val="en-US"/>
              </w:rPr>
            </w:pPr>
            <w:r>
              <w:rPr>
                <w:color w:val="000000"/>
                <w:szCs w:val="22"/>
                <w:lang w:val="en-US"/>
              </w:rPr>
              <w:t>excellent</w:t>
            </w:r>
          </w:p>
        </w:tc>
      </w:tr>
      <w:tr w:rsidR="00636D4F" w:rsidRPr="00D13BA1" w14:paraId="2DD7109E" w14:textId="77777777" w:rsidTr="00636D4F">
        <w:trPr>
          <w:trHeight w:val="480"/>
        </w:trPr>
        <w:tc>
          <w:tcPr>
            <w:tcW w:w="724" w:type="dxa"/>
            <w:vAlign w:val="bottom"/>
          </w:tcPr>
          <w:p w14:paraId="53FFEBB3" w14:textId="77777777" w:rsidR="00636D4F" w:rsidRPr="00D13BA1" w:rsidRDefault="00636D4F" w:rsidP="00D13BA1">
            <w:pPr>
              <w:jc w:val="center"/>
              <w:rPr>
                <w:color w:val="000000"/>
                <w:szCs w:val="22"/>
                <w:lang w:val="en-US"/>
              </w:rPr>
            </w:pPr>
            <w:r w:rsidRPr="00D13BA1">
              <w:rPr>
                <w:color w:val="000000"/>
                <w:szCs w:val="22"/>
                <w:lang w:val="en-US"/>
              </w:rPr>
              <w:t>21</w:t>
            </w:r>
          </w:p>
        </w:tc>
        <w:tc>
          <w:tcPr>
            <w:tcW w:w="1143" w:type="dxa"/>
            <w:shd w:val="clear" w:color="auto" w:fill="auto"/>
            <w:tcMar>
              <w:top w:w="15" w:type="dxa"/>
              <w:left w:w="15" w:type="dxa"/>
              <w:bottom w:w="0" w:type="dxa"/>
              <w:right w:w="15" w:type="dxa"/>
            </w:tcMar>
            <w:vAlign w:val="bottom"/>
            <w:hideMark/>
          </w:tcPr>
          <w:p w14:paraId="15885595" w14:textId="77777777" w:rsidR="00636D4F" w:rsidRPr="00D13BA1" w:rsidRDefault="00636D4F" w:rsidP="00D13BA1">
            <w:pPr>
              <w:rPr>
                <w:color w:val="000000"/>
                <w:szCs w:val="22"/>
                <w:lang w:val="en-US"/>
              </w:rPr>
            </w:pPr>
            <w:r w:rsidRPr="00D13BA1">
              <w:rPr>
                <w:color w:val="000000"/>
                <w:szCs w:val="22"/>
                <w:lang w:val="en-US"/>
              </w:rPr>
              <w:t>Abelina</w:t>
            </w:r>
          </w:p>
        </w:tc>
        <w:tc>
          <w:tcPr>
            <w:tcW w:w="1729" w:type="dxa"/>
            <w:shd w:val="clear" w:color="auto" w:fill="auto"/>
            <w:tcMar>
              <w:top w:w="15" w:type="dxa"/>
              <w:left w:w="15" w:type="dxa"/>
              <w:bottom w:w="0" w:type="dxa"/>
              <w:right w:w="15" w:type="dxa"/>
            </w:tcMar>
            <w:vAlign w:val="bottom"/>
            <w:hideMark/>
          </w:tcPr>
          <w:p w14:paraId="2A47F066" w14:textId="77777777" w:rsidR="00636D4F" w:rsidRPr="00D13BA1" w:rsidRDefault="00636D4F" w:rsidP="00D13BA1">
            <w:pPr>
              <w:rPr>
                <w:color w:val="000000"/>
                <w:szCs w:val="22"/>
                <w:lang w:val="en-US"/>
              </w:rPr>
            </w:pPr>
            <w:r w:rsidRPr="00D13BA1">
              <w:rPr>
                <w:color w:val="000000"/>
                <w:szCs w:val="22"/>
                <w:lang w:val="en-US"/>
              </w:rPr>
              <w:t>Zimba</w:t>
            </w:r>
          </w:p>
        </w:tc>
        <w:tc>
          <w:tcPr>
            <w:tcW w:w="4044" w:type="dxa"/>
            <w:shd w:val="clear" w:color="auto" w:fill="auto"/>
            <w:tcMar>
              <w:top w:w="15" w:type="dxa"/>
              <w:left w:w="15" w:type="dxa"/>
              <w:bottom w:w="0" w:type="dxa"/>
              <w:right w:w="15" w:type="dxa"/>
            </w:tcMar>
            <w:vAlign w:val="bottom"/>
            <w:hideMark/>
          </w:tcPr>
          <w:p w14:paraId="24DE4688" w14:textId="77777777" w:rsidR="00636D4F" w:rsidRPr="00D24C17" w:rsidRDefault="00636D4F" w:rsidP="00D13BA1">
            <w:pPr>
              <w:rPr>
                <w:color w:val="000000"/>
                <w:szCs w:val="22"/>
                <w:lang w:val="de-AT"/>
              </w:rPr>
            </w:pPr>
            <w:r w:rsidRPr="00D24C17">
              <w:rPr>
                <w:color w:val="000000"/>
                <w:szCs w:val="22"/>
                <w:lang w:val="de-AT"/>
              </w:rPr>
              <w:t>Retrospektive Analyse der Schrittmachertherapie im Zusammenhang mit Chemotherapie und Strahlentherapie</w:t>
            </w:r>
          </w:p>
        </w:tc>
        <w:tc>
          <w:tcPr>
            <w:tcW w:w="880" w:type="dxa"/>
            <w:shd w:val="clear" w:color="auto" w:fill="auto"/>
            <w:tcMar>
              <w:top w:w="15" w:type="dxa"/>
              <w:left w:w="15" w:type="dxa"/>
              <w:bottom w:w="0" w:type="dxa"/>
              <w:right w:w="15" w:type="dxa"/>
            </w:tcMar>
            <w:vAlign w:val="bottom"/>
            <w:hideMark/>
          </w:tcPr>
          <w:p w14:paraId="7E44A233" w14:textId="77777777" w:rsidR="00636D4F" w:rsidRPr="00D13BA1" w:rsidRDefault="00636D4F" w:rsidP="00D13BA1">
            <w:pPr>
              <w:jc w:val="right"/>
              <w:rPr>
                <w:color w:val="000000"/>
                <w:szCs w:val="22"/>
                <w:lang w:val="en-US"/>
              </w:rPr>
            </w:pPr>
            <w:r w:rsidRPr="00D13BA1">
              <w:rPr>
                <w:color w:val="000000"/>
                <w:szCs w:val="22"/>
                <w:lang w:val="en-US"/>
              </w:rPr>
              <w:t xml:space="preserve">30.10.14 </w:t>
            </w:r>
          </w:p>
        </w:tc>
        <w:tc>
          <w:tcPr>
            <w:tcW w:w="993" w:type="dxa"/>
            <w:shd w:val="clear" w:color="auto" w:fill="auto"/>
            <w:tcMar>
              <w:top w:w="15" w:type="dxa"/>
              <w:left w:w="15" w:type="dxa"/>
              <w:bottom w:w="0" w:type="dxa"/>
              <w:right w:w="15" w:type="dxa"/>
            </w:tcMar>
            <w:vAlign w:val="bottom"/>
            <w:hideMark/>
          </w:tcPr>
          <w:p w14:paraId="2A0F73B8" w14:textId="39A72045" w:rsidR="00636D4F" w:rsidRPr="00D13BA1" w:rsidRDefault="00981D94" w:rsidP="00D13BA1">
            <w:pPr>
              <w:jc w:val="center"/>
              <w:rPr>
                <w:color w:val="000000"/>
                <w:szCs w:val="22"/>
                <w:lang w:val="en-US"/>
              </w:rPr>
            </w:pPr>
            <w:r>
              <w:rPr>
                <w:color w:val="000000"/>
                <w:szCs w:val="22"/>
                <w:lang w:val="en-US"/>
              </w:rPr>
              <w:t>excellent</w:t>
            </w:r>
          </w:p>
        </w:tc>
      </w:tr>
      <w:tr w:rsidR="00636D4F" w:rsidRPr="00D13BA1" w14:paraId="7500D419" w14:textId="77777777" w:rsidTr="00636D4F">
        <w:trPr>
          <w:trHeight w:val="240"/>
        </w:trPr>
        <w:tc>
          <w:tcPr>
            <w:tcW w:w="724" w:type="dxa"/>
            <w:vAlign w:val="bottom"/>
          </w:tcPr>
          <w:p w14:paraId="2EA54EC6" w14:textId="77777777" w:rsidR="00636D4F" w:rsidRPr="00D13BA1" w:rsidRDefault="00636D4F" w:rsidP="00D13BA1">
            <w:pPr>
              <w:jc w:val="center"/>
              <w:rPr>
                <w:color w:val="000000"/>
                <w:szCs w:val="22"/>
                <w:lang w:val="en-US"/>
              </w:rPr>
            </w:pPr>
            <w:r w:rsidRPr="00D13BA1">
              <w:rPr>
                <w:color w:val="000000"/>
                <w:szCs w:val="22"/>
                <w:lang w:val="en-US"/>
              </w:rPr>
              <w:t>22</w:t>
            </w:r>
          </w:p>
        </w:tc>
        <w:tc>
          <w:tcPr>
            <w:tcW w:w="1143" w:type="dxa"/>
            <w:shd w:val="clear" w:color="auto" w:fill="auto"/>
            <w:tcMar>
              <w:top w:w="15" w:type="dxa"/>
              <w:left w:w="15" w:type="dxa"/>
              <w:bottom w:w="0" w:type="dxa"/>
              <w:right w:w="15" w:type="dxa"/>
            </w:tcMar>
            <w:vAlign w:val="bottom"/>
            <w:hideMark/>
          </w:tcPr>
          <w:p w14:paraId="217C5720" w14:textId="77777777" w:rsidR="00636D4F" w:rsidRPr="00D13BA1" w:rsidRDefault="00636D4F" w:rsidP="00D13BA1">
            <w:pPr>
              <w:rPr>
                <w:color w:val="000000"/>
                <w:szCs w:val="22"/>
                <w:lang w:val="en-US"/>
              </w:rPr>
            </w:pPr>
            <w:r w:rsidRPr="00D13BA1">
              <w:rPr>
                <w:color w:val="000000"/>
                <w:szCs w:val="22"/>
                <w:lang w:val="en-US"/>
              </w:rPr>
              <w:t>Christopher</w:t>
            </w:r>
          </w:p>
        </w:tc>
        <w:tc>
          <w:tcPr>
            <w:tcW w:w="1729" w:type="dxa"/>
            <w:shd w:val="clear" w:color="auto" w:fill="auto"/>
            <w:tcMar>
              <w:top w:w="15" w:type="dxa"/>
              <w:left w:w="15" w:type="dxa"/>
              <w:bottom w:w="0" w:type="dxa"/>
              <w:right w:w="15" w:type="dxa"/>
            </w:tcMar>
            <w:vAlign w:val="bottom"/>
            <w:hideMark/>
          </w:tcPr>
          <w:p w14:paraId="3A2730E1" w14:textId="77777777" w:rsidR="00636D4F" w:rsidRPr="00D13BA1" w:rsidRDefault="00636D4F" w:rsidP="00D13BA1">
            <w:pPr>
              <w:rPr>
                <w:color w:val="000000"/>
                <w:szCs w:val="22"/>
                <w:lang w:val="en-US"/>
              </w:rPr>
            </w:pPr>
            <w:r w:rsidRPr="00D13BA1">
              <w:rPr>
                <w:color w:val="000000"/>
                <w:szCs w:val="22"/>
                <w:lang w:val="en-US"/>
              </w:rPr>
              <w:t>Steiner</w:t>
            </w:r>
          </w:p>
        </w:tc>
        <w:tc>
          <w:tcPr>
            <w:tcW w:w="4044" w:type="dxa"/>
            <w:shd w:val="clear" w:color="auto" w:fill="auto"/>
            <w:tcMar>
              <w:top w:w="15" w:type="dxa"/>
              <w:left w:w="15" w:type="dxa"/>
              <w:bottom w:w="0" w:type="dxa"/>
              <w:right w:w="15" w:type="dxa"/>
            </w:tcMar>
            <w:vAlign w:val="bottom"/>
            <w:hideMark/>
          </w:tcPr>
          <w:p w14:paraId="0C8B01CE" w14:textId="77777777" w:rsidR="00636D4F" w:rsidRPr="00D13BA1" w:rsidRDefault="00636D4F" w:rsidP="00D13BA1">
            <w:pPr>
              <w:rPr>
                <w:color w:val="000000"/>
                <w:szCs w:val="22"/>
                <w:lang w:val="en-US"/>
              </w:rPr>
            </w:pPr>
            <w:r w:rsidRPr="00D13BA1">
              <w:rPr>
                <w:color w:val="000000"/>
                <w:szCs w:val="22"/>
                <w:lang w:val="en-US"/>
              </w:rPr>
              <w:t>Effect of different factors on myocyte cell culture</w:t>
            </w:r>
          </w:p>
        </w:tc>
        <w:tc>
          <w:tcPr>
            <w:tcW w:w="880" w:type="dxa"/>
            <w:shd w:val="clear" w:color="auto" w:fill="auto"/>
            <w:tcMar>
              <w:top w:w="15" w:type="dxa"/>
              <w:left w:w="15" w:type="dxa"/>
              <w:bottom w:w="0" w:type="dxa"/>
              <w:right w:w="15" w:type="dxa"/>
            </w:tcMar>
            <w:vAlign w:val="bottom"/>
            <w:hideMark/>
          </w:tcPr>
          <w:p w14:paraId="4BD0FC0D" w14:textId="2615C7CA" w:rsidR="00636D4F" w:rsidRPr="00D13BA1" w:rsidRDefault="00B24A9A" w:rsidP="00D13BA1">
            <w:pPr>
              <w:rPr>
                <w:color w:val="000000"/>
                <w:szCs w:val="22"/>
                <w:lang w:val="en-US"/>
              </w:rPr>
            </w:pPr>
            <w:r>
              <w:rPr>
                <w:color w:val="000000"/>
                <w:szCs w:val="22"/>
                <w:lang w:val="en-US"/>
              </w:rPr>
              <w:t>23.01.18</w:t>
            </w:r>
          </w:p>
        </w:tc>
        <w:tc>
          <w:tcPr>
            <w:tcW w:w="993" w:type="dxa"/>
            <w:shd w:val="clear" w:color="auto" w:fill="auto"/>
            <w:tcMar>
              <w:top w:w="15" w:type="dxa"/>
              <w:left w:w="15" w:type="dxa"/>
              <w:bottom w:w="0" w:type="dxa"/>
              <w:right w:w="15" w:type="dxa"/>
            </w:tcMar>
            <w:vAlign w:val="bottom"/>
            <w:hideMark/>
          </w:tcPr>
          <w:p w14:paraId="2B624BC0" w14:textId="7E6E3740" w:rsidR="00636D4F" w:rsidRPr="00D13BA1" w:rsidRDefault="00B24A9A" w:rsidP="00D13BA1">
            <w:pPr>
              <w:jc w:val="center"/>
              <w:rPr>
                <w:color w:val="000000"/>
                <w:szCs w:val="22"/>
                <w:lang w:val="en-US"/>
              </w:rPr>
            </w:pPr>
            <w:r>
              <w:rPr>
                <w:color w:val="000000"/>
                <w:szCs w:val="22"/>
                <w:lang w:val="en-US"/>
              </w:rPr>
              <w:t>excellent</w:t>
            </w:r>
          </w:p>
        </w:tc>
      </w:tr>
      <w:tr w:rsidR="00636D4F" w:rsidRPr="00D13BA1" w14:paraId="11B3764D" w14:textId="77777777" w:rsidTr="00636D4F">
        <w:trPr>
          <w:trHeight w:val="720"/>
        </w:trPr>
        <w:tc>
          <w:tcPr>
            <w:tcW w:w="724" w:type="dxa"/>
            <w:vAlign w:val="bottom"/>
          </w:tcPr>
          <w:p w14:paraId="3BD5AAA2" w14:textId="77777777" w:rsidR="00636D4F" w:rsidRPr="00D13BA1" w:rsidRDefault="00636D4F" w:rsidP="00D13BA1">
            <w:pPr>
              <w:jc w:val="center"/>
              <w:rPr>
                <w:color w:val="000000"/>
                <w:szCs w:val="22"/>
                <w:lang w:val="en-US"/>
              </w:rPr>
            </w:pPr>
            <w:r w:rsidRPr="00D13BA1">
              <w:rPr>
                <w:color w:val="000000"/>
                <w:szCs w:val="22"/>
                <w:lang w:val="en-US"/>
              </w:rPr>
              <w:t>23</w:t>
            </w:r>
          </w:p>
        </w:tc>
        <w:tc>
          <w:tcPr>
            <w:tcW w:w="1143" w:type="dxa"/>
            <w:shd w:val="clear" w:color="auto" w:fill="auto"/>
            <w:tcMar>
              <w:top w:w="15" w:type="dxa"/>
              <w:left w:w="15" w:type="dxa"/>
              <w:bottom w:w="0" w:type="dxa"/>
              <w:right w:w="15" w:type="dxa"/>
            </w:tcMar>
            <w:vAlign w:val="bottom"/>
            <w:hideMark/>
          </w:tcPr>
          <w:p w14:paraId="09D66FE8" w14:textId="77777777" w:rsidR="00636D4F" w:rsidRPr="00D13BA1" w:rsidRDefault="00636D4F" w:rsidP="00D13BA1">
            <w:pPr>
              <w:rPr>
                <w:color w:val="000000"/>
                <w:szCs w:val="22"/>
                <w:lang w:val="en-US"/>
              </w:rPr>
            </w:pPr>
            <w:r w:rsidRPr="00D13BA1">
              <w:rPr>
                <w:color w:val="000000"/>
                <w:szCs w:val="22"/>
                <w:lang w:val="en-US"/>
              </w:rPr>
              <w:t>Jakob</w:t>
            </w:r>
          </w:p>
        </w:tc>
        <w:tc>
          <w:tcPr>
            <w:tcW w:w="1729" w:type="dxa"/>
            <w:shd w:val="clear" w:color="auto" w:fill="auto"/>
            <w:tcMar>
              <w:top w:w="15" w:type="dxa"/>
              <w:left w:w="15" w:type="dxa"/>
              <w:bottom w:w="0" w:type="dxa"/>
              <w:right w:w="15" w:type="dxa"/>
            </w:tcMar>
            <w:vAlign w:val="bottom"/>
            <w:hideMark/>
          </w:tcPr>
          <w:p w14:paraId="028FD51A" w14:textId="77777777" w:rsidR="00636D4F" w:rsidRPr="00D13BA1" w:rsidRDefault="00636D4F" w:rsidP="00D13BA1">
            <w:pPr>
              <w:rPr>
                <w:color w:val="000000"/>
                <w:szCs w:val="22"/>
                <w:lang w:val="en-US"/>
              </w:rPr>
            </w:pPr>
            <w:r w:rsidRPr="00D13BA1">
              <w:rPr>
                <w:color w:val="000000"/>
                <w:szCs w:val="22"/>
                <w:lang w:val="en-US"/>
              </w:rPr>
              <w:t>Astl</w:t>
            </w:r>
          </w:p>
        </w:tc>
        <w:tc>
          <w:tcPr>
            <w:tcW w:w="4044" w:type="dxa"/>
            <w:shd w:val="clear" w:color="auto" w:fill="auto"/>
            <w:tcMar>
              <w:top w:w="15" w:type="dxa"/>
              <w:left w:w="15" w:type="dxa"/>
              <w:bottom w:w="0" w:type="dxa"/>
              <w:right w:w="15" w:type="dxa"/>
            </w:tcMar>
            <w:vAlign w:val="bottom"/>
            <w:hideMark/>
          </w:tcPr>
          <w:p w14:paraId="62EEF44D" w14:textId="77777777" w:rsidR="00636D4F" w:rsidRPr="00D13BA1" w:rsidRDefault="00636D4F" w:rsidP="00D13BA1">
            <w:pPr>
              <w:rPr>
                <w:color w:val="000000"/>
                <w:szCs w:val="22"/>
                <w:lang w:val="en-US"/>
              </w:rPr>
            </w:pPr>
            <w:r w:rsidRPr="00D13BA1">
              <w:rPr>
                <w:color w:val="000000"/>
                <w:szCs w:val="22"/>
                <w:lang w:val="en-US"/>
              </w:rPr>
              <w:t>Comparison of coronary computer tomography and myocardial scintigraphy in assessment of myocardial ischemia</w:t>
            </w:r>
          </w:p>
        </w:tc>
        <w:tc>
          <w:tcPr>
            <w:tcW w:w="880" w:type="dxa"/>
            <w:shd w:val="clear" w:color="auto" w:fill="auto"/>
            <w:tcMar>
              <w:top w:w="15" w:type="dxa"/>
              <w:left w:w="15" w:type="dxa"/>
              <w:bottom w:w="0" w:type="dxa"/>
              <w:right w:w="15" w:type="dxa"/>
            </w:tcMar>
            <w:vAlign w:val="bottom"/>
            <w:hideMark/>
          </w:tcPr>
          <w:p w14:paraId="041F0E1D" w14:textId="4B5055F6" w:rsidR="00636D4F" w:rsidRPr="00D13BA1" w:rsidRDefault="00B24A9A" w:rsidP="00D13BA1">
            <w:pPr>
              <w:rPr>
                <w:color w:val="000000"/>
                <w:szCs w:val="22"/>
                <w:lang w:val="en-US"/>
              </w:rPr>
            </w:pPr>
            <w:r>
              <w:rPr>
                <w:color w:val="000000"/>
                <w:szCs w:val="22"/>
                <w:lang w:val="en-US"/>
              </w:rPr>
              <w:t>21.08.17</w:t>
            </w:r>
          </w:p>
        </w:tc>
        <w:tc>
          <w:tcPr>
            <w:tcW w:w="993" w:type="dxa"/>
            <w:shd w:val="clear" w:color="auto" w:fill="auto"/>
            <w:tcMar>
              <w:top w:w="15" w:type="dxa"/>
              <w:left w:w="15" w:type="dxa"/>
              <w:bottom w:w="0" w:type="dxa"/>
              <w:right w:w="15" w:type="dxa"/>
            </w:tcMar>
            <w:vAlign w:val="bottom"/>
            <w:hideMark/>
          </w:tcPr>
          <w:p w14:paraId="366D1460" w14:textId="0D0A8C12" w:rsidR="00636D4F" w:rsidRPr="00D13BA1" w:rsidRDefault="00B24A9A" w:rsidP="00D13BA1">
            <w:pPr>
              <w:jc w:val="center"/>
              <w:rPr>
                <w:color w:val="000000"/>
                <w:szCs w:val="22"/>
                <w:lang w:val="en-US"/>
              </w:rPr>
            </w:pPr>
            <w:r>
              <w:rPr>
                <w:color w:val="000000"/>
                <w:szCs w:val="22"/>
                <w:lang w:val="en-US"/>
              </w:rPr>
              <w:t>excellent</w:t>
            </w:r>
          </w:p>
        </w:tc>
      </w:tr>
      <w:tr w:rsidR="00636D4F" w:rsidRPr="00D13BA1" w14:paraId="395830FC" w14:textId="77777777" w:rsidTr="00636D4F">
        <w:trPr>
          <w:trHeight w:val="720"/>
        </w:trPr>
        <w:tc>
          <w:tcPr>
            <w:tcW w:w="724" w:type="dxa"/>
            <w:vAlign w:val="bottom"/>
          </w:tcPr>
          <w:p w14:paraId="2CCE3021" w14:textId="77777777" w:rsidR="00636D4F" w:rsidRPr="00D13BA1" w:rsidRDefault="00636D4F" w:rsidP="00D13BA1">
            <w:pPr>
              <w:jc w:val="center"/>
              <w:rPr>
                <w:color w:val="000000"/>
                <w:szCs w:val="22"/>
                <w:lang w:val="en-US"/>
              </w:rPr>
            </w:pPr>
            <w:r w:rsidRPr="00D13BA1">
              <w:rPr>
                <w:color w:val="000000"/>
                <w:szCs w:val="22"/>
                <w:lang w:val="en-US"/>
              </w:rPr>
              <w:t>24</w:t>
            </w:r>
          </w:p>
        </w:tc>
        <w:tc>
          <w:tcPr>
            <w:tcW w:w="1143" w:type="dxa"/>
            <w:shd w:val="clear" w:color="auto" w:fill="auto"/>
            <w:tcMar>
              <w:top w:w="15" w:type="dxa"/>
              <w:left w:w="15" w:type="dxa"/>
              <w:bottom w:w="0" w:type="dxa"/>
              <w:right w:w="15" w:type="dxa"/>
            </w:tcMar>
            <w:vAlign w:val="bottom"/>
            <w:hideMark/>
          </w:tcPr>
          <w:p w14:paraId="4BA32AFD" w14:textId="77777777" w:rsidR="00636D4F" w:rsidRPr="00D13BA1" w:rsidRDefault="00636D4F" w:rsidP="00D13BA1">
            <w:pPr>
              <w:rPr>
                <w:color w:val="000000"/>
                <w:szCs w:val="22"/>
                <w:lang w:val="en-US"/>
              </w:rPr>
            </w:pPr>
            <w:r w:rsidRPr="00D13BA1">
              <w:rPr>
                <w:color w:val="000000"/>
                <w:szCs w:val="22"/>
                <w:lang w:val="en-US"/>
              </w:rPr>
              <w:t>Wilhelmine Andrea</w:t>
            </w:r>
          </w:p>
        </w:tc>
        <w:tc>
          <w:tcPr>
            <w:tcW w:w="1729" w:type="dxa"/>
            <w:shd w:val="clear" w:color="auto" w:fill="auto"/>
            <w:tcMar>
              <w:top w:w="15" w:type="dxa"/>
              <w:left w:w="15" w:type="dxa"/>
              <w:bottom w:w="0" w:type="dxa"/>
              <w:right w:w="15" w:type="dxa"/>
            </w:tcMar>
            <w:vAlign w:val="bottom"/>
            <w:hideMark/>
          </w:tcPr>
          <w:p w14:paraId="4DB514E2" w14:textId="77777777" w:rsidR="00636D4F" w:rsidRPr="00D13BA1" w:rsidRDefault="00636D4F" w:rsidP="00D13BA1">
            <w:pPr>
              <w:rPr>
                <w:color w:val="000000"/>
                <w:szCs w:val="22"/>
                <w:lang w:val="en-US"/>
              </w:rPr>
            </w:pPr>
            <w:r w:rsidRPr="00D13BA1">
              <w:rPr>
                <w:color w:val="000000"/>
                <w:szCs w:val="22"/>
                <w:lang w:val="en-US"/>
              </w:rPr>
              <w:t>Heuberger</w:t>
            </w:r>
          </w:p>
        </w:tc>
        <w:tc>
          <w:tcPr>
            <w:tcW w:w="4044" w:type="dxa"/>
            <w:shd w:val="clear" w:color="auto" w:fill="auto"/>
            <w:tcMar>
              <w:top w:w="15" w:type="dxa"/>
              <w:left w:w="15" w:type="dxa"/>
              <w:bottom w:w="0" w:type="dxa"/>
              <w:right w:w="15" w:type="dxa"/>
            </w:tcMar>
            <w:vAlign w:val="bottom"/>
            <w:hideMark/>
          </w:tcPr>
          <w:p w14:paraId="36EF0E4D" w14:textId="0698475E" w:rsidR="00636D4F" w:rsidRPr="00D13BA1" w:rsidRDefault="00636D4F" w:rsidP="00D13BA1">
            <w:pPr>
              <w:rPr>
                <w:color w:val="000000"/>
                <w:szCs w:val="22"/>
                <w:lang w:val="en-US"/>
              </w:rPr>
            </w:pPr>
            <w:r w:rsidRPr="00D13BA1">
              <w:rPr>
                <w:color w:val="000000"/>
                <w:szCs w:val="22"/>
                <w:lang w:val="en-US"/>
              </w:rPr>
              <w:t xml:space="preserve">Long-term clinical </w:t>
            </w:r>
            <w:r w:rsidR="00E13766">
              <w:rPr>
                <w:color w:val="000000"/>
                <w:szCs w:val="22"/>
                <w:lang w:val="en-US"/>
              </w:rPr>
              <w:t xml:space="preserve">follow-up of patients with </w:t>
            </w:r>
            <w:r w:rsidRPr="00D13BA1">
              <w:rPr>
                <w:color w:val="000000"/>
                <w:szCs w:val="22"/>
                <w:lang w:val="en-US"/>
              </w:rPr>
              <w:t>ST-segment elevation myocardial infarction receiving either Genous or Taxus stents</w:t>
            </w:r>
          </w:p>
        </w:tc>
        <w:tc>
          <w:tcPr>
            <w:tcW w:w="880" w:type="dxa"/>
            <w:shd w:val="clear" w:color="auto" w:fill="auto"/>
            <w:tcMar>
              <w:top w:w="15" w:type="dxa"/>
              <w:left w:w="15" w:type="dxa"/>
              <w:bottom w:w="0" w:type="dxa"/>
              <w:right w:w="15" w:type="dxa"/>
            </w:tcMar>
            <w:vAlign w:val="bottom"/>
            <w:hideMark/>
          </w:tcPr>
          <w:p w14:paraId="0C045E8B" w14:textId="1C31DC9F" w:rsidR="00636D4F" w:rsidRPr="00D13BA1" w:rsidRDefault="00B24A9A" w:rsidP="00D13BA1">
            <w:pPr>
              <w:rPr>
                <w:color w:val="000000"/>
                <w:szCs w:val="22"/>
                <w:lang w:val="en-US"/>
              </w:rPr>
            </w:pPr>
            <w:r>
              <w:rPr>
                <w:color w:val="000000"/>
                <w:szCs w:val="22"/>
                <w:lang w:val="en-US"/>
              </w:rPr>
              <w:t>21.11.17</w:t>
            </w:r>
          </w:p>
        </w:tc>
        <w:tc>
          <w:tcPr>
            <w:tcW w:w="993" w:type="dxa"/>
            <w:shd w:val="clear" w:color="auto" w:fill="auto"/>
            <w:tcMar>
              <w:top w:w="15" w:type="dxa"/>
              <w:left w:w="15" w:type="dxa"/>
              <w:bottom w:w="0" w:type="dxa"/>
              <w:right w:w="15" w:type="dxa"/>
            </w:tcMar>
            <w:vAlign w:val="bottom"/>
            <w:hideMark/>
          </w:tcPr>
          <w:p w14:paraId="1EABA150" w14:textId="1B95025C" w:rsidR="00636D4F" w:rsidRPr="00D13BA1" w:rsidRDefault="00B24A9A" w:rsidP="00D13BA1">
            <w:pPr>
              <w:jc w:val="center"/>
              <w:rPr>
                <w:color w:val="000000"/>
                <w:szCs w:val="22"/>
                <w:lang w:val="en-US"/>
              </w:rPr>
            </w:pPr>
            <w:r>
              <w:rPr>
                <w:color w:val="000000"/>
                <w:szCs w:val="22"/>
                <w:lang w:val="en-US"/>
              </w:rPr>
              <w:t>excellent</w:t>
            </w:r>
          </w:p>
        </w:tc>
      </w:tr>
      <w:tr w:rsidR="00636D4F" w:rsidRPr="00D13BA1" w14:paraId="64979A26" w14:textId="77777777" w:rsidTr="00636D4F">
        <w:trPr>
          <w:trHeight w:val="240"/>
        </w:trPr>
        <w:tc>
          <w:tcPr>
            <w:tcW w:w="724" w:type="dxa"/>
            <w:vAlign w:val="bottom"/>
          </w:tcPr>
          <w:p w14:paraId="075C12DC" w14:textId="77777777" w:rsidR="00636D4F" w:rsidRPr="00D13BA1" w:rsidRDefault="00636D4F" w:rsidP="00D13BA1">
            <w:pPr>
              <w:jc w:val="center"/>
              <w:rPr>
                <w:color w:val="000000"/>
                <w:szCs w:val="22"/>
                <w:lang w:val="en-US"/>
              </w:rPr>
            </w:pPr>
            <w:r w:rsidRPr="00D13BA1">
              <w:rPr>
                <w:color w:val="000000"/>
                <w:szCs w:val="22"/>
                <w:lang w:val="en-US"/>
              </w:rPr>
              <w:t>25</w:t>
            </w:r>
          </w:p>
        </w:tc>
        <w:tc>
          <w:tcPr>
            <w:tcW w:w="1143" w:type="dxa"/>
            <w:shd w:val="clear" w:color="auto" w:fill="auto"/>
            <w:tcMar>
              <w:top w:w="15" w:type="dxa"/>
              <w:left w:w="15" w:type="dxa"/>
              <w:bottom w:w="0" w:type="dxa"/>
              <w:right w:w="15" w:type="dxa"/>
            </w:tcMar>
            <w:vAlign w:val="bottom"/>
            <w:hideMark/>
          </w:tcPr>
          <w:p w14:paraId="70EE589F" w14:textId="77777777" w:rsidR="00636D4F" w:rsidRPr="00D13BA1" w:rsidRDefault="00636D4F" w:rsidP="00D13BA1">
            <w:pPr>
              <w:rPr>
                <w:color w:val="000000"/>
                <w:szCs w:val="22"/>
                <w:lang w:val="en-US"/>
              </w:rPr>
            </w:pPr>
            <w:r w:rsidRPr="00D13BA1">
              <w:rPr>
                <w:color w:val="000000"/>
                <w:szCs w:val="22"/>
                <w:lang w:val="en-US"/>
              </w:rPr>
              <w:t>Izabella</w:t>
            </w:r>
          </w:p>
        </w:tc>
        <w:tc>
          <w:tcPr>
            <w:tcW w:w="1729" w:type="dxa"/>
            <w:shd w:val="clear" w:color="auto" w:fill="auto"/>
            <w:tcMar>
              <w:top w:w="15" w:type="dxa"/>
              <w:left w:w="15" w:type="dxa"/>
              <w:bottom w:w="0" w:type="dxa"/>
              <w:right w:w="15" w:type="dxa"/>
            </w:tcMar>
            <w:vAlign w:val="bottom"/>
            <w:hideMark/>
          </w:tcPr>
          <w:p w14:paraId="02CAB57D" w14:textId="77777777" w:rsidR="00636D4F" w:rsidRPr="00D13BA1" w:rsidRDefault="00636D4F" w:rsidP="00D13BA1">
            <w:pPr>
              <w:rPr>
                <w:color w:val="000000"/>
                <w:szCs w:val="22"/>
                <w:lang w:val="en-US"/>
              </w:rPr>
            </w:pPr>
            <w:r w:rsidRPr="00D13BA1">
              <w:rPr>
                <w:color w:val="000000"/>
                <w:szCs w:val="22"/>
                <w:lang w:val="en-US"/>
              </w:rPr>
              <w:t>Karpat</w:t>
            </w:r>
          </w:p>
        </w:tc>
        <w:tc>
          <w:tcPr>
            <w:tcW w:w="4044" w:type="dxa"/>
            <w:shd w:val="clear" w:color="auto" w:fill="auto"/>
            <w:tcMar>
              <w:top w:w="15" w:type="dxa"/>
              <w:left w:w="15" w:type="dxa"/>
              <w:bottom w:w="0" w:type="dxa"/>
              <w:right w:w="15" w:type="dxa"/>
            </w:tcMar>
            <w:vAlign w:val="bottom"/>
            <w:hideMark/>
          </w:tcPr>
          <w:p w14:paraId="35A13B47" w14:textId="77777777" w:rsidR="00636D4F" w:rsidRPr="00D13BA1" w:rsidRDefault="00636D4F" w:rsidP="00D13BA1">
            <w:pPr>
              <w:rPr>
                <w:color w:val="000000"/>
                <w:szCs w:val="22"/>
                <w:lang w:val="en-US"/>
              </w:rPr>
            </w:pPr>
            <w:r w:rsidRPr="00D13BA1">
              <w:rPr>
                <w:color w:val="000000"/>
                <w:szCs w:val="22"/>
                <w:lang w:val="en-US"/>
              </w:rPr>
              <w:t>Biomarkers in coronary artery disease</w:t>
            </w:r>
          </w:p>
        </w:tc>
        <w:tc>
          <w:tcPr>
            <w:tcW w:w="880" w:type="dxa"/>
            <w:shd w:val="clear" w:color="auto" w:fill="auto"/>
            <w:tcMar>
              <w:top w:w="15" w:type="dxa"/>
              <w:left w:w="15" w:type="dxa"/>
              <w:bottom w:w="0" w:type="dxa"/>
              <w:right w:w="15" w:type="dxa"/>
            </w:tcMar>
            <w:vAlign w:val="bottom"/>
            <w:hideMark/>
          </w:tcPr>
          <w:p w14:paraId="056BD57C" w14:textId="1BFFB674" w:rsidR="00636D4F" w:rsidRPr="00D13BA1" w:rsidRDefault="00B24A9A" w:rsidP="00D13BA1">
            <w:pPr>
              <w:rPr>
                <w:color w:val="000000"/>
                <w:szCs w:val="22"/>
                <w:lang w:val="en-US"/>
              </w:rPr>
            </w:pPr>
            <w:r>
              <w:rPr>
                <w:color w:val="000000"/>
                <w:szCs w:val="22"/>
                <w:lang w:val="en-US"/>
              </w:rPr>
              <w:t>26.10.1</w:t>
            </w:r>
            <w:r w:rsidR="008242F9">
              <w:rPr>
                <w:color w:val="000000"/>
                <w:szCs w:val="22"/>
                <w:lang w:val="en-US"/>
              </w:rPr>
              <w:t>7</w:t>
            </w:r>
          </w:p>
        </w:tc>
        <w:tc>
          <w:tcPr>
            <w:tcW w:w="993" w:type="dxa"/>
            <w:shd w:val="clear" w:color="auto" w:fill="auto"/>
            <w:tcMar>
              <w:top w:w="15" w:type="dxa"/>
              <w:left w:w="15" w:type="dxa"/>
              <w:bottom w:w="0" w:type="dxa"/>
              <w:right w:w="15" w:type="dxa"/>
            </w:tcMar>
            <w:vAlign w:val="bottom"/>
            <w:hideMark/>
          </w:tcPr>
          <w:p w14:paraId="14E9B37E" w14:textId="3E8633B6" w:rsidR="00636D4F" w:rsidRPr="00D13BA1" w:rsidRDefault="00B24A9A" w:rsidP="00D13BA1">
            <w:pPr>
              <w:jc w:val="center"/>
              <w:rPr>
                <w:color w:val="000000"/>
                <w:szCs w:val="22"/>
                <w:lang w:val="en-US"/>
              </w:rPr>
            </w:pPr>
            <w:r>
              <w:rPr>
                <w:color w:val="000000"/>
                <w:szCs w:val="22"/>
                <w:lang w:val="en-US"/>
              </w:rPr>
              <w:t>excellent</w:t>
            </w:r>
          </w:p>
        </w:tc>
      </w:tr>
      <w:tr w:rsidR="00636D4F" w:rsidRPr="00D13BA1" w14:paraId="6A1DAE04" w14:textId="77777777" w:rsidTr="00636D4F">
        <w:trPr>
          <w:trHeight w:val="480"/>
        </w:trPr>
        <w:tc>
          <w:tcPr>
            <w:tcW w:w="724" w:type="dxa"/>
            <w:vAlign w:val="bottom"/>
          </w:tcPr>
          <w:p w14:paraId="667D6895" w14:textId="6DF98F4A" w:rsidR="00636D4F" w:rsidRPr="00D13BA1" w:rsidRDefault="00636D4F" w:rsidP="00D13BA1">
            <w:pPr>
              <w:jc w:val="center"/>
              <w:rPr>
                <w:color w:val="000000"/>
                <w:szCs w:val="22"/>
                <w:lang w:val="en-US"/>
              </w:rPr>
            </w:pPr>
            <w:r>
              <w:rPr>
                <w:color w:val="000000"/>
                <w:szCs w:val="22"/>
                <w:lang w:val="en-US"/>
              </w:rPr>
              <w:t>2</w:t>
            </w:r>
            <w:r w:rsidR="00B24A9A">
              <w:rPr>
                <w:color w:val="000000"/>
                <w:szCs w:val="22"/>
                <w:lang w:val="en-US"/>
              </w:rPr>
              <w:t>6</w:t>
            </w:r>
          </w:p>
        </w:tc>
        <w:tc>
          <w:tcPr>
            <w:tcW w:w="1143" w:type="dxa"/>
            <w:shd w:val="clear" w:color="auto" w:fill="auto"/>
            <w:tcMar>
              <w:top w:w="15" w:type="dxa"/>
              <w:left w:w="15" w:type="dxa"/>
              <w:bottom w:w="0" w:type="dxa"/>
              <w:right w:w="15" w:type="dxa"/>
            </w:tcMar>
            <w:vAlign w:val="bottom"/>
          </w:tcPr>
          <w:p w14:paraId="58E57A3C" w14:textId="6295358F" w:rsidR="00636D4F" w:rsidRPr="00D13BA1" w:rsidRDefault="00477403" w:rsidP="00D13BA1">
            <w:pPr>
              <w:rPr>
                <w:color w:val="000000"/>
                <w:szCs w:val="22"/>
                <w:lang w:val="en-US"/>
              </w:rPr>
            </w:pPr>
            <w:r>
              <w:rPr>
                <w:color w:val="000000"/>
                <w:szCs w:val="22"/>
                <w:lang w:val="en-US"/>
              </w:rPr>
              <w:t>Andreas</w:t>
            </w:r>
          </w:p>
        </w:tc>
        <w:tc>
          <w:tcPr>
            <w:tcW w:w="1729" w:type="dxa"/>
            <w:shd w:val="clear" w:color="auto" w:fill="auto"/>
            <w:tcMar>
              <w:top w:w="15" w:type="dxa"/>
              <w:left w:w="15" w:type="dxa"/>
              <w:bottom w:w="0" w:type="dxa"/>
              <w:right w:w="15" w:type="dxa"/>
            </w:tcMar>
            <w:vAlign w:val="bottom"/>
          </w:tcPr>
          <w:p w14:paraId="768F3579" w14:textId="11348F16" w:rsidR="00636D4F" w:rsidRPr="00D13BA1" w:rsidRDefault="00477403" w:rsidP="00D13BA1">
            <w:pPr>
              <w:rPr>
                <w:color w:val="000000"/>
                <w:szCs w:val="22"/>
                <w:lang w:val="en-US"/>
              </w:rPr>
            </w:pPr>
            <w:r>
              <w:rPr>
                <w:color w:val="000000"/>
                <w:szCs w:val="22"/>
                <w:lang w:val="en-US"/>
              </w:rPr>
              <w:t>Spannbauer</w:t>
            </w:r>
          </w:p>
        </w:tc>
        <w:tc>
          <w:tcPr>
            <w:tcW w:w="4044" w:type="dxa"/>
            <w:shd w:val="clear" w:color="auto" w:fill="auto"/>
            <w:tcMar>
              <w:top w:w="15" w:type="dxa"/>
              <w:left w:w="15" w:type="dxa"/>
              <w:bottom w:w="0" w:type="dxa"/>
              <w:right w:w="15" w:type="dxa"/>
            </w:tcMar>
            <w:vAlign w:val="bottom"/>
          </w:tcPr>
          <w:p w14:paraId="6F034F73" w14:textId="644CE427" w:rsidR="00636D4F" w:rsidRPr="00D13BA1" w:rsidRDefault="00477403" w:rsidP="00D13BA1">
            <w:pPr>
              <w:rPr>
                <w:color w:val="000000"/>
                <w:szCs w:val="22"/>
                <w:lang w:val="en-US"/>
              </w:rPr>
            </w:pPr>
            <w:r w:rsidRPr="00D24C17">
              <w:rPr>
                <w:lang w:val="en-US"/>
              </w:rPr>
              <w:t>Safety and efficacy of stenting porcine coronary arteries using bioresorbable vascular scaffolds</w:t>
            </w:r>
          </w:p>
        </w:tc>
        <w:tc>
          <w:tcPr>
            <w:tcW w:w="880" w:type="dxa"/>
            <w:shd w:val="clear" w:color="auto" w:fill="auto"/>
            <w:tcMar>
              <w:top w:w="15" w:type="dxa"/>
              <w:left w:w="15" w:type="dxa"/>
              <w:bottom w:w="0" w:type="dxa"/>
              <w:right w:w="15" w:type="dxa"/>
            </w:tcMar>
            <w:vAlign w:val="bottom"/>
          </w:tcPr>
          <w:p w14:paraId="6D0BEF94" w14:textId="38190BF6" w:rsidR="00636D4F" w:rsidRDefault="008242F9" w:rsidP="00D13BA1">
            <w:pPr>
              <w:rPr>
                <w:color w:val="000000"/>
                <w:szCs w:val="22"/>
                <w:lang w:val="en-US"/>
              </w:rPr>
            </w:pPr>
            <w:r>
              <w:rPr>
                <w:color w:val="000000"/>
                <w:szCs w:val="22"/>
                <w:lang w:val="en-US"/>
              </w:rPr>
              <w:t>20.12.17</w:t>
            </w:r>
          </w:p>
        </w:tc>
        <w:tc>
          <w:tcPr>
            <w:tcW w:w="993" w:type="dxa"/>
            <w:shd w:val="clear" w:color="auto" w:fill="auto"/>
            <w:tcMar>
              <w:top w:w="15" w:type="dxa"/>
              <w:left w:w="15" w:type="dxa"/>
              <w:bottom w:w="0" w:type="dxa"/>
              <w:right w:w="15" w:type="dxa"/>
            </w:tcMar>
            <w:vAlign w:val="bottom"/>
          </w:tcPr>
          <w:p w14:paraId="7DF2E3E4" w14:textId="5B8DB8C7" w:rsidR="00636D4F" w:rsidRPr="00D13BA1" w:rsidRDefault="00981D94" w:rsidP="00D13BA1">
            <w:pPr>
              <w:jc w:val="center"/>
              <w:rPr>
                <w:color w:val="000000"/>
                <w:szCs w:val="22"/>
                <w:lang w:val="en-US"/>
              </w:rPr>
            </w:pPr>
            <w:r>
              <w:rPr>
                <w:color w:val="000000"/>
                <w:szCs w:val="22"/>
                <w:lang w:val="en-US"/>
              </w:rPr>
              <w:t>excellent</w:t>
            </w:r>
          </w:p>
        </w:tc>
      </w:tr>
    </w:tbl>
    <w:p w14:paraId="7E8388E4" w14:textId="77777777" w:rsidR="00B765A6" w:rsidRPr="00D13BA1" w:rsidRDefault="00B765A6" w:rsidP="00B765A6">
      <w:pPr>
        <w:pStyle w:val="NurText"/>
        <w:rPr>
          <w:rFonts w:ascii="Calibri" w:hAnsi="Calibri" w:cs="Arial"/>
          <w:szCs w:val="22"/>
          <w:lang w:val="en-US"/>
        </w:rPr>
      </w:pPr>
    </w:p>
    <w:p w14:paraId="1727A145" w14:textId="77777777" w:rsidR="00B765A6" w:rsidRPr="00D13BA1" w:rsidRDefault="00B765A6" w:rsidP="00B765A6">
      <w:pPr>
        <w:pStyle w:val="NurText"/>
        <w:rPr>
          <w:rFonts w:ascii="Calibri" w:hAnsi="Calibri" w:cs="Arial"/>
          <w:szCs w:val="22"/>
          <w:lang w:val="en-US"/>
        </w:rPr>
      </w:pPr>
    </w:p>
    <w:p w14:paraId="5CA5B5F1" w14:textId="77777777" w:rsidR="00B765A6" w:rsidRPr="00D13BA1" w:rsidRDefault="00B765A6" w:rsidP="00E62237">
      <w:pPr>
        <w:pStyle w:val="NurText"/>
        <w:jc w:val="both"/>
        <w:rPr>
          <w:rFonts w:ascii="Calibri" w:hAnsi="Calibri" w:cs="Arial"/>
          <w:b/>
          <w:i/>
          <w:szCs w:val="22"/>
          <w:lang w:val="en-US"/>
        </w:rPr>
      </w:pPr>
    </w:p>
    <w:p w14:paraId="3EAA92E6" w14:textId="77777777" w:rsidR="00B765A6" w:rsidRPr="00D13BA1" w:rsidRDefault="00B765A6" w:rsidP="00B765A6">
      <w:pPr>
        <w:pStyle w:val="NurText"/>
        <w:rPr>
          <w:rFonts w:ascii="Calibri" w:hAnsi="Calibri"/>
          <w:b/>
          <w:color w:val="000000"/>
          <w:szCs w:val="22"/>
          <w:lang w:val="en-US"/>
        </w:rPr>
      </w:pPr>
    </w:p>
    <w:p w14:paraId="30D24DC2" w14:textId="70D1355C" w:rsidR="00B765A6" w:rsidRPr="00E42D46" w:rsidRDefault="00477403" w:rsidP="00B765A6">
      <w:pPr>
        <w:pStyle w:val="NurText"/>
        <w:rPr>
          <w:rFonts w:ascii="Calibri" w:hAnsi="Calibri"/>
          <w:b/>
          <w:color w:val="000000"/>
          <w:szCs w:val="22"/>
          <w:lang w:val="en-US"/>
        </w:rPr>
      </w:pPr>
      <w:r>
        <w:rPr>
          <w:rFonts w:ascii="Calibri" w:hAnsi="Calibri"/>
          <w:b/>
          <w:color w:val="000000"/>
          <w:szCs w:val="22"/>
          <w:lang w:val="en-US"/>
        </w:rPr>
        <w:t>3.</w:t>
      </w:r>
      <w:r w:rsidR="00B765A6" w:rsidRPr="00E42D46">
        <w:rPr>
          <w:rFonts w:ascii="Calibri" w:hAnsi="Calibri"/>
          <w:b/>
          <w:color w:val="000000"/>
          <w:szCs w:val="22"/>
          <w:lang w:val="en-US"/>
        </w:rPr>
        <w:t xml:space="preserve"> PhD-Thesen und </w:t>
      </w:r>
      <w:r>
        <w:rPr>
          <w:rFonts w:ascii="Calibri" w:hAnsi="Calibri"/>
          <w:b/>
          <w:color w:val="000000"/>
          <w:szCs w:val="22"/>
          <w:lang w:val="en-US"/>
        </w:rPr>
        <w:t>Dissertations</w:t>
      </w:r>
    </w:p>
    <w:p w14:paraId="0EFDDAE7" w14:textId="635F79EB" w:rsidR="00B765A6" w:rsidRPr="00D13BA1" w:rsidRDefault="00477403" w:rsidP="00B765A6">
      <w:pPr>
        <w:pStyle w:val="NurText"/>
        <w:rPr>
          <w:rFonts w:ascii="Calibri" w:hAnsi="Calibri"/>
          <w:b/>
          <w:i/>
          <w:color w:val="000000"/>
          <w:szCs w:val="22"/>
          <w:lang w:val="en-US"/>
        </w:rPr>
      </w:pPr>
      <w:r>
        <w:rPr>
          <w:rFonts w:ascii="Calibri" w:hAnsi="Calibri"/>
          <w:b/>
          <w:i/>
          <w:color w:val="000000"/>
          <w:szCs w:val="22"/>
          <w:lang w:val="en-US"/>
        </w:rPr>
        <w:t>3.1. PhD-Thesen</w:t>
      </w:r>
    </w:p>
    <w:p w14:paraId="3BC39813" w14:textId="77777777" w:rsidR="00B765A6" w:rsidRPr="00D13BA1" w:rsidRDefault="00B765A6" w:rsidP="00B765A6">
      <w:pPr>
        <w:pStyle w:val="NurText"/>
        <w:rPr>
          <w:rFonts w:ascii="Calibri" w:hAnsi="Calibri"/>
          <w:b/>
          <w:i/>
          <w:color w:val="000000"/>
          <w:szCs w:val="22"/>
          <w:lang w:val="en-US"/>
        </w:rPr>
      </w:pPr>
    </w:p>
    <w:tbl>
      <w:tblPr>
        <w:tblW w:w="9462" w:type="dxa"/>
        <w:tblInd w:w="55" w:type="dxa"/>
        <w:tblLayout w:type="fixed"/>
        <w:tblCellMar>
          <w:left w:w="70" w:type="dxa"/>
          <w:right w:w="70" w:type="dxa"/>
        </w:tblCellMar>
        <w:tblLook w:val="04A0" w:firstRow="1" w:lastRow="0" w:firstColumn="1" w:lastColumn="0" w:noHBand="0" w:noVBand="1"/>
      </w:tblPr>
      <w:tblGrid>
        <w:gridCol w:w="1501"/>
        <w:gridCol w:w="990"/>
        <w:gridCol w:w="1352"/>
        <w:gridCol w:w="1275"/>
        <w:gridCol w:w="1206"/>
        <w:gridCol w:w="1346"/>
        <w:gridCol w:w="1792"/>
      </w:tblGrid>
      <w:tr w:rsidR="00B765A6" w:rsidRPr="00D13BA1" w14:paraId="28225F25" w14:textId="77777777" w:rsidTr="00477403">
        <w:trPr>
          <w:trHeight w:val="660"/>
        </w:trPr>
        <w:tc>
          <w:tcPr>
            <w:tcW w:w="150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ADE7AB" w14:textId="69F6F948" w:rsidR="00B765A6" w:rsidRPr="00D13BA1" w:rsidRDefault="00477403" w:rsidP="00D13BA1">
            <w:pPr>
              <w:jc w:val="center"/>
              <w:rPr>
                <w:rFonts w:cs="Arial"/>
                <w:b/>
                <w:bCs/>
                <w:szCs w:val="22"/>
                <w:lang w:val="en-US"/>
              </w:rPr>
            </w:pPr>
            <w:r>
              <w:rPr>
                <w:rFonts w:cs="Arial"/>
                <w:b/>
                <w:bCs/>
                <w:szCs w:val="22"/>
                <w:lang w:val="en-US"/>
              </w:rPr>
              <w:t>Surname</w:t>
            </w:r>
          </w:p>
        </w:tc>
        <w:tc>
          <w:tcPr>
            <w:tcW w:w="990" w:type="dxa"/>
            <w:tcBorders>
              <w:top w:val="single" w:sz="4" w:space="0" w:color="auto"/>
              <w:left w:val="nil"/>
              <w:bottom w:val="single" w:sz="4" w:space="0" w:color="auto"/>
              <w:right w:val="single" w:sz="4" w:space="0" w:color="auto"/>
            </w:tcBorders>
            <w:shd w:val="clear" w:color="000000" w:fill="FFFFFF"/>
            <w:vAlign w:val="bottom"/>
            <w:hideMark/>
          </w:tcPr>
          <w:p w14:paraId="7F9D71FE" w14:textId="4ADB39B2" w:rsidR="00B765A6" w:rsidRPr="00D13BA1" w:rsidRDefault="00477403" w:rsidP="00D13BA1">
            <w:pPr>
              <w:jc w:val="center"/>
              <w:rPr>
                <w:rFonts w:cs="Arial"/>
                <w:b/>
                <w:bCs/>
                <w:szCs w:val="22"/>
                <w:lang w:val="en-US"/>
              </w:rPr>
            </w:pPr>
            <w:r>
              <w:rPr>
                <w:rFonts w:cs="Arial"/>
                <w:b/>
                <w:bCs/>
                <w:szCs w:val="22"/>
                <w:lang w:val="en-US"/>
              </w:rPr>
              <w:t>First name</w:t>
            </w:r>
          </w:p>
        </w:tc>
        <w:tc>
          <w:tcPr>
            <w:tcW w:w="1352" w:type="dxa"/>
            <w:tcBorders>
              <w:top w:val="single" w:sz="4" w:space="0" w:color="auto"/>
              <w:left w:val="nil"/>
              <w:bottom w:val="single" w:sz="4" w:space="0" w:color="auto"/>
              <w:right w:val="single" w:sz="4" w:space="0" w:color="auto"/>
            </w:tcBorders>
            <w:shd w:val="clear" w:color="000000" w:fill="FFFFFF"/>
            <w:vAlign w:val="bottom"/>
            <w:hideMark/>
          </w:tcPr>
          <w:p w14:paraId="562B2C89" w14:textId="4F891012" w:rsidR="00B765A6" w:rsidRPr="00D13BA1" w:rsidRDefault="00477403" w:rsidP="00D13BA1">
            <w:pPr>
              <w:jc w:val="center"/>
              <w:rPr>
                <w:rFonts w:cs="Arial"/>
                <w:b/>
                <w:bCs/>
                <w:szCs w:val="22"/>
                <w:lang w:val="en-US"/>
              </w:rPr>
            </w:pPr>
            <w:r>
              <w:rPr>
                <w:rFonts w:cs="Arial"/>
                <w:b/>
                <w:bCs/>
                <w:szCs w:val="22"/>
                <w:lang w:val="en-US"/>
              </w:rPr>
              <w:t>Academic tudy</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15868FF" w14:textId="11A9DC02" w:rsidR="00B765A6" w:rsidRPr="00D13BA1" w:rsidRDefault="00477403" w:rsidP="00477403">
            <w:pPr>
              <w:jc w:val="center"/>
              <w:rPr>
                <w:rFonts w:cs="Arial"/>
                <w:b/>
                <w:bCs/>
                <w:szCs w:val="22"/>
                <w:lang w:val="en-US"/>
              </w:rPr>
            </w:pPr>
            <w:r>
              <w:rPr>
                <w:rFonts w:cs="Arial"/>
                <w:b/>
                <w:bCs/>
                <w:szCs w:val="22"/>
                <w:lang w:val="en-US"/>
              </w:rPr>
              <w:t>Date of registration</w:t>
            </w:r>
            <w:r w:rsidR="00B765A6" w:rsidRPr="00D13BA1">
              <w:rPr>
                <w:rFonts w:cs="Arial"/>
                <w:b/>
                <w:bCs/>
                <w:szCs w:val="22"/>
                <w:lang w:val="en-US"/>
              </w:rPr>
              <w:t xml:space="preserve"> </w:t>
            </w:r>
          </w:p>
        </w:tc>
        <w:tc>
          <w:tcPr>
            <w:tcW w:w="1206" w:type="dxa"/>
            <w:tcBorders>
              <w:top w:val="single" w:sz="4" w:space="0" w:color="auto"/>
              <w:left w:val="nil"/>
              <w:bottom w:val="single" w:sz="4" w:space="0" w:color="auto"/>
              <w:right w:val="single" w:sz="4" w:space="0" w:color="auto"/>
            </w:tcBorders>
            <w:shd w:val="clear" w:color="000000" w:fill="FFFFFF"/>
            <w:vAlign w:val="bottom"/>
            <w:hideMark/>
          </w:tcPr>
          <w:p w14:paraId="47C0E7B0" w14:textId="45F0A010" w:rsidR="00B765A6" w:rsidRPr="00D13BA1" w:rsidRDefault="00477403" w:rsidP="00D13BA1">
            <w:pPr>
              <w:jc w:val="center"/>
              <w:rPr>
                <w:rFonts w:cs="Arial"/>
                <w:b/>
                <w:bCs/>
                <w:szCs w:val="22"/>
                <w:lang w:val="en-US"/>
              </w:rPr>
            </w:pPr>
            <w:r>
              <w:rPr>
                <w:rFonts w:cs="Arial"/>
                <w:b/>
                <w:bCs/>
                <w:szCs w:val="22"/>
                <w:lang w:val="en-US"/>
              </w:rPr>
              <w:t>Completed</w:t>
            </w:r>
          </w:p>
        </w:tc>
        <w:tc>
          <w:tcPr>
            <w:tcW w:w="1346" w:type="dxa"/>
            <w:tcBorders>
              <w:top w:val="single" w:sz="4" w:space="0" w:color="auto"/>
              <w:left w:val="nil"/>
              <w:bottom w:val="single" w:sz="4" w:space="0" w:color="auto"/>
              <w:right w:val="single" w:sz="4" w:space="0" w:color="auto"/>
            </w:tcBorders>
            <w:shd w:val="clear" w:color="000000" w:fill="FFFFFF"/>
            <w:vAlign w:val="bottom"/>
            <w:hideMark/>
          </w:tcPr>
          <w:p w14:paraId="4E8517BD" w14:textId="24594CDB" w:rsidR="00B765A6" w:rsidRPr="00D13BA1" w:rsidRDefault="00477403" w:rsidP="00D13BA1">
            <w:pPr>
              <w:jc w:val="center"/>
              <w:rPr>
                <w:rFonts w:cs="Arial"/>
                <w:b/>
                <w:bCs/>
                <w:szCs w:val="22"/>
                <w:lang w:val="en-US"/>
              </w:rPr>
            </w:pPr>
            <w:r>
              <w:rPr>
                <w:rFonts w:cs="Arial"/>
                <w:b/>
                <w:bCs/>
                <w:szCs w:val="22"/>
                <w:lang w:val="en-US"/>
              </w:rPr>
              <w:t>Approbated</w:t>
            </w:r>
          </w:p>
        </w:tc>
        <w:tc>
          <w:tcPr>
            <w:tcW w:w="1792" w:type="dxa"/>
            <w:tcBorders>
              <w:top w:val="single" w:sz="4" w:space="0" w:color="auto"/>
              <w:left w:val="nil"/>
              <w:bottom w:val="single" w:sz="4" w:space="0" w:color="auto"/>
              <w:right w:val="single" w:sz="4" w:space="0" w:color="auto"/>
            </w:tcBorders>
            <w:shd w:val="clear" w:color="000000" w:fill="FFFFFF"/>
            <w:vAlign w:val="bottom"/>
            <w:hideMark/>
          </w:tcPr>
          <w:p w14:paraId="62EC8E77" w14:textId="6D0EA892" w:rsidR="00B765A6" w:rsidRPr="00D13BA1" w:rsidRDefault="00477403" w:rsidP="00D13BA1">
            <w:pPr>
              <w:jc w:val="center"/>
              <w:rPr>
                <w:rFonts w:cs="Arial"/>
                <w:b/>
                <w:bCs/>
                <w:szCs w:val="22"/>
                <w:lang w:val="en-US"/>
              </w:rPr>
            </w:pPr>
            <w:r>
              <w:rPr>
                <w:rFonts w:cs="Arial"/>
                <w:b/>
                <w:bCs/>
                <w:szCs w:val="22"/>
                <w:lang w:val="en-US"/>
              </w:rPr>
              <w:t>Titel</w:t>
            </w:r>
          </w:p>
        </w:tc>
      </w:tr>
      <w:tr w:rsidR="00B765A6" w:rsidRPr="005511A8" w14:paraId="6569C663" w14:textId="77777777" w:rsidTr="00477403">
        <w:trPr>
          <w:trHeight w:val="880"/>
        </w:trPr>
        <w:tc>
          <w:tcPr>
            <w:tcW w:w="1501" w:type="dxa"/>
            <w:tcBorders>
              <w:top w:val="nil"/>
              <w:left w:val="single" w:sz="4" w:space="0" w:color="auto"/>
              <w:bottom w:val="single" w:sz="4" w:space="0" w:color="auto"/>
              <w:right w:val="single" w:sz="4" w:space="0" w:color="auto"/>
            </w:tcBorders>
            <w:shd w:val="clear" w:color="000000" w:fill="FFFFFF"/>
            <w:vAlign w:val="bottom"/>
            <w:hideMark/>
          </w:tcPr>
          <w:p w14:paraId="49A8E835" w14:textId="77777777" w:rsidR="00B765A6" w:rsidRPr="00110671" w:rsidRDefault="00B765A6" w:rsidP="00D13BA1">
            <w:pPr>
              <w:rPr>
                <w:rFonts w:ascii="Arial Narrow" w:hAnsi="Arial Narrow" w:cs="Arial"/>
                <w:sz w:val="22"/>
                <w:szCs w:val="22"/>
                <w:lang w:val="en-US"/>
              </w:rPr>
            </w:pPr>
            <w:r w:rsidRPr="00110671">
              <w:rPr>
                <w:rFonts w:ascii="Arial Narrow" w:hAnsi="Arial Narrow" w:cs="Arial"/>
                <w:sz w:val="22"/>
                <w:szCs w:val="22"/>
                <w:lang w:val="en-US"/>
              </w:rPr>
              <w:t>LICHTENAUER</w:t>
            </w:r>
          </w:p>
        </w:tc>
        <w:tc>
          <w:tcPr>
            <w:tcW w:w="990" w:type="dxa"/>
            <w:tcBorders>
              <w:top w:val="nil"/>
              <w:left w:val="nil"/>
              <w:bottom w:val="single" w:sz="4" w:space="0" w:color="auto"/>
              <w:right w:val="single" w:sz="4" w:space="0" w:color="auto"/>
            </w:tcBorders>
            <w:shd w:val="clear" w:color="000000" w:fill="FFFFFF"/>
            <w:vAlign w:val="bottom"/>
            <w:hideMark/>
          </w:tcPr>
          <w:p w14:paraId="6FE103F4" w14:textId="77777777" w:rsidR="00B765A6" w:rsidRPr="00110671" w:rsidRDefault="00B765A6" w:rsidP="00D13BA1">
            <w:pPr>
              <w:rPr>
                <w:rFonts w:ascii="Arial Narrow" w:hAnsi="Arial Narrow" w:cs="Arial"/>
                <w:sz w:val="22"/>
                <w:szCs w:val="22"/>
                <w:lang w:val="en-US"/>
              </w:rPr>
            </w:pPr>
            <w:r w:rsidRPr="00110671">
              <w:rPr>
                <w:rFonts w:ascii="Arial Narrow" w:hAnsi="Arial Narrow" w:cs="Arial"/>
                <w:sz w:val="22"/>
                <w:szCs w:val="22"/>
                <w:lang w:val="en-US"/>
              </w:rPr>
              <w:t>Michael</w:t>
            </w:r>
          </w:p>
        </w:tc>
        <w:tc>
          <w:tcPr>
            <w:tcW w:w="1352" w:type="dxa"/>
            <w:tcBorders>
              <w:top w:val="nil"/>
              <w:left w:val="nil"/>
              <w:bottom w:val="single" w:sz="4" w:space="0" w:color="auto"/>
              <w:right w:val="single" w:sz="4" w:space="0" w:color="auto"/>
            </w:tcBorders>
            <w:shd w:val="clear" w:color="000000" w:fill="FFFFFF"/>
            <w:vAlign w:val="bottom"/>
            <w:hideMark/>
          </w:tcPr>
          <w:p w14:paraId="21072E7A" w14:textId="77777777" w:rsidR="00B765A6" w:rsidRPr="00110671" w:rsidRDefault="00B765A6" w:rsidP="00D13BA1">
            <w:pPr>
              <w:jc w:val="center"/>
              <w:rPr>
                <w:rFonts w:ascii="Arial Narrow" w:hAnsi="Arial Narrow" w:cs="Arial"/>
                <w:sz w:val="22"/>
                <w:szCs w:val="22"/>
                <w:lang w:val="en-US"/>
              </w:rPr>
            </w:pPr>
            <w:r w:rsidRPr="00110671">
              <w:rPr>
                <w:rFonts w:ascii="Arial Narrow" w:hAnsi="Arial Narrow" w:cs="Arial"/>
                <w:sz w:val="22"/>
                <w:szCs w:val="22"/>
                <w:lang w:val="en-US"/>
              </w:rPr>
              <w:t>N094</w:t>
            </w:r>
          </w:p>
          <w:p w14:paraId="2661AB84" w14:textId="317CB561" w:rsidR="00D52995" w:rsidRPr="00110671" w:rsidRDefault="00D52995" w:rsidP="00477403">
            <w:pPr>
              <w:jc w:val="center"/>
              <w:rPr>
                <w:rFonts w:ascii="Arial Narrow" w:hAnsi="Arial Narrow" w:cs="Helvetica"/>
                <w:sz w:val="22"/>
                <w:szCs w:val="22"/>
                <w:lang w:val="en-US"/>
              </w:rPr>
            </w:pPr>
            <w:r w:rsidRPr="00110671">
              <w:rPr>
                <w:rFonts w:ascii="Arial Narrow" w:hAnsi="Arial Narrow" w:cs="Arial"/>
                <w:sz w:val="22"/>
                <w:szCs w:val="22"/>
                <w:lang w:val="en-US"/>
              </w:rPr>
              <w:t>(</w:t>
            </w:r>
            <w:r w:rsidR="00477403" w:rsidRPr="00110671">
              <w:rPr>
                <w:rFonts w:ascii="Arial Narrow" w:hAnsi="Arial Narrow" w:cs="Helvetica"/>
                <w:sz w:val="22"/>
                <w:szCs w:val="22"/>
                <w:lang w:val="en-US"/>
              </w:rPr>
              <w:t>member of the committee</w:t>
            </w:r>
          </w:p>
        </w:tc>
        <w:tc>
          <w:tcPr>
            <w:tcW w:w="1275" w:type="dxa"/>
            <w:tcBorders>
              <w:top w:val="nil"/>
              <w:left w:val="nil"/>
              <w:bottom w:val="single" w:sz="4" w:space="0" w:color="auto"/>
              <w:right w:val="single" w:sz="4" w:space="0" w:color="auto"/>
            </w:tcBorders>
            <w:shd w:val="clear" w:color="000000" w:fill="FFFFFF"/>
            <w:vAlign w:val="bottom"/>
            <w:hideMark/>
          </w:tcPr>
          <w:p w14:paraId="0BFDB4CF" w14:textId="77777777" w:rsidR="00B765A6" w:rsidRPr="00110671" w:rsidRDefault="00B765A6" w:rsidP="00D13BA1">
            <w:pPr>
              <w:jc w:val="center"/>
              <w:rPr>
                <w:rFonts w:ascii="Arial Narrow" w:hAnsi="Arial Narrow" w:cs="Arial"/>
                <w:sz w:val="22"/>
                <w:szCs w:val="22"/>
                <w:lang w:val="en-US"/>
              </w:rPr>
            </w:pPr>
            <w:r w:rsidRPr="00110671">
              <w:rPr>
                <w:rFonts w:ascii="Arial Narrow" w:hAnsi="Arial Narrow" w:cs="Arial"/>
                <w:sz w:val="22"/>
                <w:szCs w:val="22"/>
                <w:lang w:val="en-US"/>
              </w:rPr>
              <w:t>28.09.10</w:t>
            </w:r>
          </w:p>
        </w:tc>
        <w:tc>
          <w:tcPr>
            <w:tcW w:w="1206" w:type="dxa"/>
            <w:tcBorders>
              <w:top w:val="nil"/>
              <w:left w:val="nil"/>
              <w:bottom w:val="single" w:sz="4" w:space="0" w:color="auto"/>
              <w:right w:val="single" w:sz="4" w:space="0" w:color="auto"/>
            </w:tcBorders>
            <w:shd w:val="clear" w:color="000000" w:fill="FFFFFF"/>
            <w:vAlign w:val="bottom"/>
            <w:hideMark/>
          </w:tcPr>
          <w:p w14:paraId="1F0E121D" w14:textId="77777777" w:rsidR="00B765A6" w:rsidRPr="00110671" w:rsidRDefault="00B765A6" w:rsidP="00D13BA1">
            <w:pPr>
              <w:jc w:val="center"/>
              <w:rPr>
                <w:rFonts w:ascii="Arial Narrow" w:hAnsi="Arial Narrow" w:cs="Arial"/>
                <w:sz w:val="22"/>
                <w:szCs w:val="22"/>
                <w:lang w:val="en-US"/>
              </w:rPr>
            </w:pPr>
            <w:r w:rsidRPr="00110671">
              <w:rPr>
                <w:rFonts w:ascii="Arial Narrow" w:hAnsi="Arial Narrow" w:cs="Arial"/>
                <w:sz w:val="22"/>
                <w:szCs w:val="22"/>
                <w:lang w:val="en-US"/>
              </w:rPr>
              <w:t>19.09.11</w:t>
            </w:r>
          </w:p>
        </w:tc>
        <w:tc>
          <w:tcPr>
            <w:tcW w:w="1346" w:type="dxa"/>
            <w:tcBorders>
              <w:top w:val="nil"/>
              <w:left w:val="nil"/>
              <w:bottom w:val="single" w:sz="4" w:space="0" w:color="auto"/>
              <w:right w:val="single" w:sz="4" w:space="0" w:color="auto"/>
            </w:tcBorders>
            <w:shd w:val="clear" w:color="000000" w:fill="FFFFFF"/>
            <w:vAlign w:val="bottom"/>
            <w:hideMark/>
          </w:tcPr>
          <w:p w14:paraId="79D99CC0" w14:textId="77777777" w:rsidR="00B765A6" w:rsidRPr="00110671" w:rsidRDefault="00B765A6" w:rsidP="00D13BA1">
            <w:pPr>
              <w:jc w:val="center"/>
              <w:rPr>
                <w:rFonts w:ascii="Arial Narrow" w:hAnsi="Arial Narrow" w:cs="Arial"/>
                <w:sz w:val="22"/>
                <w:szCs w:val="22"/>
                <w:lang w:val="en-US"/>
              </w:rPr>
            </w:pPr>
            <w:r w:rsidRPr="00110671">
              <w:rPr>
                <w:rFonts w:ascii="Arial Narrow" w:hAnsi="Arial Narrow" w:cs="Arial"/>
                <w:sz w:val="22"/>
                <w:szCs w:val="22"/>
                <w:lang w:val="en-US"/>
              </w:rPr>
              <w:t>14.11.11</w:t>
            </w:r>
          </w:p>
        </w:tc>
        <w:tc>
          <w:tcPr>
            <w:tcW w:w="1792" w:type="dxa"/>
            <w:tcBorders>
              <w:top w:val="nil"/>
              <w:left w:val="nil"/>
              <w:bottom w:val="single" w:sz="4" w:space="0" w:color="auto"/>
              <w:right w:val="single" w:sz="4" w:space="0" w:color="auto"/>
            </w:tcBorders>
            <w:shd w:val="clear" w:color="000000" w:fill="FFFFFF"/>
            <w:vAlign w:val="bottom"/>
            <w:hideMark/>
          </w:tcPr>
          <w:p w14:paraId="2C5F7720" w14:textId="77777777" w:rsidR="00B765A6" w:rsidRPr="00110671" w:rsidRDefault="00B765A6" w:rsidP="00D13BA1">
            <w:pPr>
              <w:rPr>
                <w:rFonts w:ascii="Arial Narrow" w:hAnsi="Arial Narrow" w:cs="Arial"/>
                <w:sz w:val="22"/>
                <w:szCs w:val="22"/>
                <w:lang w:val="en-US"/>
              </w:rPr>
            </w:pPr>
            <w:r w:rsidRPr="00110671">
              <w:rPr>
                <w:rFonts w:ascii="Arial Narrow" w:hAnsi="Arial Narrow" w:cs="Arial"/>
                <w:sz w:val="22"/>
                <w:szCs w:val="22"/>
                <w:lang w:val="en-US"/>
              </w:rPr>
              <w:t>Secretome of apoptotic cells causes cardioprotection and inhibits ventricular remodeling after acute myocardial infarction</w:t>
            </w:r>
          </w:p>
        </w:tc>
      </w:tr>
      <w:tr w:rsidR="00B765A6" w:rsidRPr="005511A8" w14:paraId="3BA8C967" w14:textId="77777777" w:rsidTr="00477403">
        <w:trPr>
          <w:trHeight w:val="1100"/>
        </w:trPr>
        <w:tc>
          <w:tcPr>
            <w:tcW w:w="1501" w:type="dxa"/>
            <w:tcBorders>
              <w:top w:val="nil"/>
              <w:left w:val="single" w:sz="4" w:space="0" w:color="auto"/>
              <w:bottom w:val="single" w:sz="4" w:space="0" w:color="auto"/>
              <w:right w:val="single" w:sz="4" w:space="0" w:color="auto"/>
            </w:tcBorders>
            <w:shd w:val="clear" w:color="000000" w:fill="FFFFFF"/>
            <w:vAlign w:val="bottom"/>
            <w:hideMark/>
          </w:tcPr>
          <w:p w14:paraId="25ECB3E9" w14:textId="77777777" w:rsidR="00B765A6" w:rsidRPr="00110671" w:rsidRDefault="00B765A6" w:rsidP="00D13BA1">
            <w:pPr>
              <w:rPr>
                <w:rFonts w:ascii="Arial Narrow" w:hAnsi="Arial Narrow" w:cs="Arial"/>
                <w:sz w:val="22"/>
                <w:szCs w:val="22"/>
                <w:lang w:val="en-US"/>
              </w:rPr>
            </w:pPr>
            <w:r w:rsidRPr="00110671">
              <w:rPr>
                <w:rFonts w:ascii="Arial Narrow" w:hAnsi="Arial Narrow" w:cs="Arial"/>
                <w:sz w:val="22"/>
                <w:szCs w:val="22"/>
                <w:lang w:val="en-US"/>
              </w:rPr>
              <w:t>ZIMMERMANN</w:t>
            </w:r>
          </w:p>
        </w:tc>
        <w:tc>
          <w:tcPr>
            <w:tcW w:w="990" w:type="dxa"/>
            <w:tcBorders>
              <w:top w:val="nil"/>
              <w:left w:val="nil"/>
              <w:bottom w:val="single" w:sz="4" w:space="0" w:color="auto"/>
              <w:right w:val="single" w:sz="4" w:space="0" w:color="auto"/>
            </w:tcBorders>
            <w:shd w:val="clear" w:color="000000" w:fill="FFFFFF"/>
            <w:vAlign w:val="bottom"/>
            <w:hideMark/>
          </w:tcPr>
          <w:p w14:paraId="04BEB35C" w14:textId="77777777" w:rsidR="00B765A6" w:rsidRPr="00110671" w:rsidRDefault="00B765A6" w:rsidP="00D13BA1">
            <w:pPr>
              <w:rPr>
                <w:rFonts w:ascii="Arial Narrow" w:hAnsi="Arial Narrow" w:cs="Arial"/>
                <w:sz w:val="22"/>
                <w:szCs w:val="22"/>
                <w:lang w:val="en-US"/>
              </w:rPr>
            </w:pPr>
            <w:r w:rsidRPr="00110671">
              <w:rPr>
                <w:rFonts w:ascii="Arial Narrow" w:hAnsi="Arial Narrow" w:cs="Arial"/>
                <w:sz w:val="22"/>
                <w:szCs w:val="22"/>
                <w:lang w:val="en-US"/>
              </w:rPr>
              <w:t>Matthias</w:t>
            </w:r>
          </w:p>
        </w:tc>
        <w:tc>
          <w:tcPr>
            <w:tcW w:w="1352" w:type="dxa"/>
            <w:tcBorders>
              <w:top w:val="nil"/>
              <w:left w:val="nil"/>
              <w:bottom w:val="single" w:sz="4" w:space="0" w:color="auto"/>
              <w:right w:val="single" w:sz="4" w:space="0" w:color="auto"/>
            </w:tcBorders>
            <w:shd w:val="clear" w:color="000000" w:fill="FFFFFF"/>
            <w:vAlign w:val="bottom"/>
            <w:hideMark/>
          </w:tcPr>
          <w:p w14:paraId="6B19D0CD" w14:textId="77777777" w:rsidR="00B765A6" w:rsidRPr="00110671" w:rsidRDefault="00B765A6" w:rsidP="00D13BA1">
            <w:pPr>
              <w:jc w:val="center"/>
              <w:rPr>
                <w:rFonts w:ascii="Arial Narrow" w:hAnsi="Arial Narrow" w:cs="Arial"/>
                <w:sz w:val="22"/>
                <w:szCs w:val="22"/>
                <w:lang w:val="en-US"/>
              </w:rPr>
            </w:pPr>
            <w:r w:rsidRPr="00110671">
              <w:rPr>
                <w:rFonts w:ascii="Arial Narrow" w:hAnsi="Arial Narrow" w:cs="Arial"/>
                <w:sz w:val="22"/>
                <w:szCs w:val="22"/>
                <w:lang w:val="en-US"/>
              </w:rPr>
              <w:t>N094</w:t>
            </w:r>
          </w:p>
          <w:p w14:paraId="22F38F5D" w14:textId="37755CAE" w:rsidR="00D52995" w:rsidRPr="00110671" w:rsidRDefault="00D52995" w:rsidP="00D52995">
            <w:pPr>
              <w:jc w:val="center"/>
              <w:rPr>
                <w:rFonts w:ascii="Arial Narrow" w:hAnsi="Arial Narrow" w:cs="Arial"/>
                <w:sz w:val="22"/>
                <w:szCs w:val="22"/>
                <w:lang w:val="en-US"/>
              </w:rPr>
            </w:pPr>
            <w:r w:rsidRPr="00110671">
              <w:rPr>
                <w:rFonts w:ascii="Arial Narrow" w:hAnsi="Arial Narrow" w:cs="Arial"/>
                <w:sz w:val="22"/>
                <w:szCs w:val="22"/>
                <w:lang w:val="en-US"/>
              </w:rPr>
              <w:t>(</w:t>
            </w:r>
            <w:r w:rsidR="00477403" w:rsidRPr="00110671">
              <w:rPr>
                <w:rFonts w:ascii="Arial Narrow" w:hAnsi="Arial Narrow" w:cs="Helvetica"/>
                <w:sz w:val="22"/>
                <w:szCs w:val="22"/>
                <w:lang w:val="en-US"/>
              </w:rPr>
              <w:t>member of the committee</w:t>
            </w:r>
            <w:r w:rsidRPr="00110671">
              <w:rPr>
                <w:rFonts w:ascii="Arial Narrow" w:hAnsi="Arial Narrow" w:cs="Helvetica"/>
                <w:sz w:val="22"/>
                <w:szCs w:val="22"/>
                <w:lang w:val="en-US"/>
              </w:rPr>
              <w:t>)</w:t>
            </w:r>
          </w:p>
        </w:tc>
        <w:tc>
          <w:tcPr>
            <w:tcW w:w="1275" w:type="dxa"/>
            <w:tcBorders>
              <w:top w:val="nil"/>
              <w:left w:val="nil"/>
              <w:bottom w:val="single" w:sz="4" w:space="0" w:color="auto"/>
              <w:right w:val="single" w:sz="4" w:space="0" w:color="auto"/>
            </w:tcBorders>
            <w:shd w:val="clear" w:color="000000" w:fill="FFFFFF"/>
            <w:vAlign w:val="bottom"/>
            <w:hideMark/>
          </w:tcPr>
          <w:p w14:paraId="74CFAC70" w14:textId="77777777" w:rsidR="00B765A6" w:rsidRPr="00110671" w:rsidRDefault="00B765A6" w:rsidP="00D13BA1">
            <w:pPr>
              <w:jc w:val="center"/>
              <w:rPr>
                <w:rFonts w:ascii="Arial Narrow" w:hAnsi="Arial Narrow" w:cs="Arial"/>
                <w:sz w:val="22"/>
                <w:szCs w:val="22"/>
                <w:lang w:val="en-US"/>
              </w:rPr>
            </w:pPr>
            <w:r w:rsidRPr="00110671">
              <w:rPr>
                <w:rFonts w:ascii="Arial Narrow" w:hAnsi="Arial Narrow" w:cs="Arial"/>
                <w:sz w:val="22"/>
                <w:szCs w:val="22"/>
                <w:lang w:val="en-US"/>
              </w:rPr>
              <w:t>01.07.14</w:t>
            </w:r>
          </w:p>
        </w:tc>
        <w:tc>
          <w:tcPr>
            <w:tcW w:w="1206" w:type="dxa"/>
            <w:tcBorders>
              <w:top w:val="nil"/>
              <w:left w:val="nil"/>
              <w:bottom w:val="single" w:sz="4" w:space="0" w:color="auto"/>
              <w:right w:val="single" w:sz="4" w:space="0" w:color="auto"/>
            </w:tcBorders>
            <w:shd w:val="clear" w:color="000000" w:fill="FFFFFF"/>
            <w:vAlign w:val="bottom"/>
            <w:hideMark/>
          </w:tcPr>
          <w:p w14:paraId="5E1733BB" w14:textId="3CD41B84" w:rsidR="00B765A6" w:rsidRPr="00110671" w:rsidRDefault="00477403" w:rsidP="00D13BA1">
            <w:pPr>
              <w:jc w:val="center"/>
              <w:rPr>
                <w:rFonts w:ascii="Arial Narrow" w:hAnsi="Arial Narrow" w:cs="Arial"/>
                <w:sz w:val="22"/>
                <w:szCs w:val="22"/>
                <w:lang w:val="en-US"/>
              </w:rPr>
            </w:pPr>
            <w:r w:rsidRPr="00110671">
              <w:rPr>
                <w:rFonts w:ascii="Arial Narrow" w:hAnsi="Arial Narrow" w:cs="Arial"/>
                <w:sz w:val="22"/>
                <w:szCs w:val="22"/>
                <w:lang w:val="en-US"/>
              </w:rPr>
              <w:t>registered</w:t>
            </w:r>
          </w:p>
        </w:tc>
        <w:tc>
          <w:tcPr>
            <w:tcW w:w="1346" w:type="dxa"/>
            <w:tcBorders>
              <w:top w:val="nil"/>
              <w:left w:val="nil"/>
              <w:bottom w:val="single" w:sz="4" w:space="0" w:color="auto"/>
              <w:right w:val="single" w:sz="4" w:space="0" w:color="auto"/>
            </w:tcBorders>
            <w:shd w:val="clear" w:color="000000" w:fill="FFFFFF"/>
            <w:vAlign w:val="bottom"/>
            <w:hideMark/>
          </w:tcPr>
          <w:p w14:paraId="3B286E44" w14:textId="77777777" w:rsidR="00B765A6" w:rsidRPr="00110671" w:rsidRDefault="00B765A6" w:rsidP="00D13BA1">
            <w:pPr>
              <w:jc w:val="center"/>
              <w:rPr>
                <w:rFonts w:ascii="Arial Narrow" w:hAnsi="Arial Narrow" w:cs="Arial"/>
                <w:sz w:val="22"/>
                <w:szCs w:val="22"/>
                <w:lang w:val="en-US"/>
              </w:rPr>
            </w:pPr>
            <w:r w:rsidRPr="00110671">
              <w:rPr>
                <w:rFonts w:ascii="Arial Narrow" w:hAnsi="Arial Narrow" w:cs="Arial"/>
                <w:sz w:val="22"/>
                <w:szCs w:val="22"/>
                <w:lang w:val="en-US"/>
              </w:rPr>
              <w:t> </w:t>
            </w:r>
          </w:p>
        </w:tc>
        <w:tc>
          <w:tcPr>
            <w:tcW w:w="1792" w:type="dxa"/>
            <w:tcBorders>
              <w:top w:val="nil"/>
              <w:left w:val="nil"/>
              <w:bottom w:val="single" w:sz="4" w:space="0" w:color="auto"/>
              <w:right w:val="single" w:sz="4" w:space="0" w:color="auto"/>
            </w:tcBorders>
            <w:shd w:val="clear" w:color="000000" w:fill="FFFFFF"/>
            <w:vAlign w:val="bottom"/>
            <w:hideMark/>
          </w:tcPr>
          <w:p w14:paraId="191AFEAC" w14:textId="77777777" w:rsidR="00B765A6" w:rsidRPr="00110671" w:rsidRDefault="00B765A6" w:rsidP="00D13BA1">
            <w:pPr>
              <w:rPr>
                <w:rFonts w:ascii="Arial Narrow" w:hAnsi="Arial Narrow" w:cs="Arial"/>
                <w:sz w:val="22"/>
                <w:szCs w:val="22"/>
                <w:lang w:val="en-US"/>
              </w:rPr>
            </w:pPr>
            <w:r w:rsidRPr="00110671">
              <w:rPr>
                <w:rFonts w:ascii="Arial Narrow" w:hAnsi="Arial Narrow" w:cs="Arial"/>
                <w:sz w:val="22"/>
                <w:szCs w:val="22"/>
                <w:lang w:val="en-US"/>
              </w:rPr>
              <w:t>The impact of paracrine factors secreted by peripheral blood mononuclear cells on region-specific myocardial gene expression patterns post myocardial infarction</w:t>
            </w:r>
          </w:p>
        </w:tc>
      </w:tr>
      <w:tr w:rsidR="00B765A6" w:rsidRPr="005511A8" w14:paraId="596228CF" w14:textId="77777777" w:rsidTr="00477403">
        <w:trPr>
          <w:trHeight w:val="880"/>
        </w:trPr>
        <w:tc>
          <w:tcPr>
            <w:tcW w:w="1501" w:type="dxa"/>
            <w:tcBorders>
              <w:top w:val="nil"/>
              <w:left w:val="single" w:sz="4" w:space="0" w:color="auto"/>
              <w:bottom w:val="single" w:sz="4" w:space="0" w:color="auto"/>
              <w:right w:val="single" w:sz="4" w:space="0" w:color="auto"/>
            </w:tcBorders>
            <w:shd w:val="clear" w:color="000000" w:fill="FFFFFF"/>
            <w:vAlign w:val="bottom"/>
            <w:hideMark/>
          </w:tcPr>
          <w:p w14:paraId="554341BE" w14:textId="77777777" w:rsidR="00B765A6" w:rsidRPr="00110671" w:rsidRDefault="00B765A6" w:rsidP="00D13BA1">
            <w:pPr>
              <w:rPr>
                <w:rFonts w:ascii="Arial Narrow" w:hAnsi="Arial Narrow" w:cs="Arial"/>
                <w:sz w:val="22"/>
                <w:szCs w:val="22"/>
                <w:lang w:val="en-US"/>
              </w:rPr>
            </w:pPr>
            <w:r w:rsidRPr="00110671">
              <w:rPr>
                <w:rFonts w:ascii="Arial Narrow" w:hAnsi="Arial Narrow" w:cs="Arial"/>
                <w:sz w:val="22"/>
                <w:szCs w:val="22"/>
                <w:lang w:val="en-US"/>
              </w:rPr>
              <w:lastRenderedPageBreak/>
              <w:t>RÜGER</w:t>
            </w:r>
          </w:p>
        </w:tc>
        <w:tc>
          <w:tcPr>
            <w:tcW w:w="990" w:type="dxa"/>
            <w:tcBorders>
              <w:top w:val="nil"/>
              <w:left w:val="nil"/>
              <w:bottom w:val="single" w:sz="4" w:space="0" w:color="auto"/>
              <w:right w:val="single" w:sz="4" w:space="0" w:color="auto"/>
            </w:tcBorders>
            <w:shd w:val="clear" w:color="000000" w:fill="FFFFFF"/>
            <w:vAlign w:val="bottom"/>
            <w:hideMark/>
          </w:tcPr>
          <w:p w14:paraId="103E0140" w14:textId="77777777" w:rsidR="00B765A6" w:rsidRPr="00110671" w:rsidRDefault="00B765A6" w:rsidP="00D13BA1">
            <w:pPr>
              <w:rPr>
                <w:rFonts w:ascii="Arial Narrow" w:hAnsi="Arial Narrow" w:cs="Arial"/>
                <w:sz w:val="22"/>
                <w:szCs w:val="22"/>
                <w:lang w:val="en-US"/>
              </w:rPr>
            </w:pPr>
            <w:r w:rsidRPr="00110671">
              <w:rPr>
                <w:rFonts w:ascii="Arial Narrow" w:hAnsi="Arial Narrow" w:cs="Arial"/>
                <w:sz w:val="22"/>
                <w:szCs w:val="22"/>
                <w:lang w:val="en-US"/>
              </w:rPr>
              <w:t>Beate Maria</w:t>
            </w:r>
          </w:p>
        </w:tc>
        <w:tc>
          <w:tcPr>
            <w:tcW w:w="1352" w:type="dxa"/>
            <w:tcBorders>
              <w:top w:val="nil"/>
              <w:left w:val="nil"/>
              <w:bottom w:val="single" w:sz="4" w:space="0" w:color="auto"/>
              <w:right w:val="single" w:sz="4" w:space="0" w:color="auto"/>
            </w:tcBorders>
            <w:shd w:val="clear" w:color="000000" w:fill="FFFFFF"/>
            <w:vAlign w:val="bottom"/>
            <w:hideMark/>
          </w:tcPr>
          <w:p w14:paraId="4CD24E7D" w14:textId="77777777" w:rsidR="00B765A6" w:rsidRPr="00110671" w:rsidRDefault="00B765A6" w:rsidP="00D13BA1">
            <w:pPr>
              <w:jc w:val="center"/>
              <w:rPr>
                <w:rFonts w:ascii="Arial Narrow" w:hAnsi="Arial Narrow" w:cs="Arial"/>
                <w:sz w:val="22"/>
                <w:szCs w:val="22"/>
                <w:lang w:val="en-US"/>
              </w:rPr>
            </w:pPr>
            <w:r w:rsidRPr="00110671">
              <w:rPr>
                <w:rFonts w:ascii="Arial Narrow" w:hAnsi="Arial Narrow" w:cs="Arial"/>
                <w:sz w:val="22"/>
                <w:szCs w:val="22"/>
                <w:lang w:val="en-US"/>
              </w:rPr>
              <w:t>N094</w:t>
            </w:r>
          </w:p>
          <w:p w14:paraId="35C2A4F4" w14:textId="7DF58D59" w:rsidR="00D52995" w:rsidRPr="00110671" w:rsidRDefault="00D52995" w:rsidP="005D5293">
            <w:pPr>
              <w:jc w:val="center"/>
              <w:rPr>
                <w:rFonts w:ascii="Arial Narrow" w:hAnsi="Arial Narrow" w:cs="Arial"/>
                <w:sz w:val="22"/>
                <w:szCs w:val="22"/>
                <w:lang w:val="en-US"/>
              </w:rPr>
            </w:pPr>
            <w:r w:rsidRPr="00110671">
              <w:rPr>
                <w:rFonts w:ascii="Arial Narrow" w:hAnsi="Arial Narrow" w:cs="Arial"/>
                <w:sz w:val="22"/>
                <w:szCs w:val="22"/>
                <w:lang w:val="en-US"/>
              </w:rPr>
              <w:t>(</w:t>
            </w:r>
            <w:r w:rsidR="00477403" w:rsidRPr="00110671">
              <w:rPr>
                <w:rFonts w:ascii="Arial Narrow" w:hAnsi="Arial Narrow" w:cs="Helvetica"/>
                <w:sz w:val="22"/>
                <w:szCs w:val="22"/>
                <w:lang w:val="en-US"/>
              </w:rPr>
              <w:t>member of the committee</w:t>
            </w:r>
            <w:r w:rsidR="005D5293" w:rsidRPr="00110671">
              <w:rPr>
                <w:rFonts w:ascii="Arial Narrow" w:hAnsi="Arial Narrow" w:cs="Helvetica"/>
                <w:sz w:val="22"/>
                <w:szCs w:val="22"/>
                <w:lang w:val="en-US"/>
              </w:rPr>
              <w:t>)</w:t>
            </w:r>
          </w:p>
        </w:tc>
        <w:tc>
          <w:tcPr>
            <w:tcW w:w="1275" w:type="dxa"/>
            <w:tcBorders>
              <w:top w:val="nil"/>
              <w:left w:val="nil"/>
              <w:bottom w:val="single" w:sz="4" w:space="0" w:color="auto"/>
              <w:right w:val="single" w:sz="4" w:space="0" w:color="auto"/>
            </w:tcBorders>
            <w:shd w:val="clear" w:color="000000" w:fill="FFFFFF"/>
            <w:vAlign w:val="bottom"/>
            <w:hideMark/>
          </w:tcPr>
          <w:p w14:paraId="073F0108" w14:textId="77777777" w:rsidR="00B765A6" w:rsidRPr="00110671" w:rsidRDefault="00B765A6" w:rsidP="00D13BA1">
            <w:pPr>
              <w:jc w:val="center"/>
              <w:rPr>
                <w:rFonts w:ascii="Arial Narrow" w:hAnsi="Arial Narrow" w:cs="Arial"/>
                <w:sz w:val="22"/>
                <w:szCs w:val="22"/>
                <w:lang w:val="en-US"/>
              </w:rPr>
            </w:pPr>
            <w:r w:rsidRPr="00110671">
              <w:rPr>
                <w:rFonts w:ascii="Arial Narrow" w:hAnsi="Arial Narrow" w:cs="Arial"/>
                <w:sz w:val="22"/>
                <w:szCs w:val="22"/>
                <w:lang w:val="en-US"/>
              </w:rPr>
              <w:t>03.02.15</w:t>
            </w:r>
          </w:p>
        </w:tc>
        <w:tc>
          <w:tcPr>
            <w:tcW w:w="1206" w:type="dxa"/>
            <w:tcBorders>
              <w:top w:val="nil"/>
              <w:left w:val="nil"/>
              <w:bottom w:val="single" w:sz="4" w:space="0" w:color="auto"/>
              <w:right w:val="single" w:sz="4" w:space="0" w:color="auto"/>
            </w:tcBorders>
            <w:shd w:val="clear" w:color="000000" w:fill="FFFFFF"/>
            <w:vAlign w:val="bottom"/>
            <w:hideMark/>
          </w:tcPr>
          <w:p w14:paraId="171741F6" w14:textId="4C7DF7C3" w:rsidR="00B765A6" w:rsidRPr="00110671" w:rsidRDefault="00477403" w:rsidP="00D13BA1">
            <w:pPr>
              <w:jc w:val="center"/>
              <w:rPr>
                <w:rFonts w:ascii="Arial Narrow" w:hAnsi="Arial Narrow" w:cs="Arial"/>
                <w:sz w:val="22"/>
                <w:szCs w:val="22"/>
                <w:lang w:val="en-US"/>
              </w:rPr>
            </w:pPr>
            <w:r w:rsidRPr="00110671">
              <w:rPr>
                <w:rFonts w:ascii="Arial Narrow" w:hAnsi="Arial Narrow" w:cs="Arial"/>
                <w:sz w:val="22"/>
                <w:szCs w:val="22"/>
                <w:lang w:val="en-US"/>
              </w:rPr>
              <w:t>registered</w:t>
            </w:r>
          </w:p>
        </w:tc>
        <w:tc>
          <w:tcPr>
            <w:tcW w:w="1346" w:type="dxa"/>
            <w:tcBorders>
              <w:top w:val="nil"/>
              <w:left w:val="nil"/>
              <w:bottom w:val="single" w:sz="4" w:space="0" w:color="auto"/>
              <w:right w:val="single" w:sz="4" w:space="0" w:color="auto"/>
            </w:tcBorders>
            <w:shd w:val="clear" w:color="000000" w:fill="FFFFFF"/>
            <w:vAlign w:val="bottom"/>
            <w:hideMark/>
          </w:tcPr>
          <w:p w14:paraId="724A3ABA" w14:textId="77777777" w:rsidR="00B765A6" w:rsidRPr="00110671" w:rsidRDefault="00B765A6" w:rsidP="00D13BA1">
            <w:pPr>
              <w:jc w:val="center"/>
              <w:rPr>
                <w:rFonts w:ascii="Arial Narrow" w:hAnsi="Arial Narrow" w:cs="Arial"/>
                <w:sz w:val="22"/>
                <w:szCs w:val="22"/>
                <w:lang w:val="en-US"/>
              </w:rPr>
            </w:pPr>
            <w:r w:rsidRPr="00110671">
              <w:rPr>
                <w:rFonts w:ascii="Arial Narrow" w:hAnsi="Arial Narrow" w:cs="Arial"/>
                <w:sz w:val="22"/>
                <w:szCs w:val="22"/>
                <w:lang w:val="en-US"/>
              </w:rPr>
              <w:t> </w:t>
            </w:r>
          </w:p>
        </w:tc>
        <w:tc>
          <w:tcPr>
            <w:tcW w:w="1792" w:type="dxa"/>
            <w:tcBorders>
              <w:top w:val="nil"/>
              <w:left w:val="nil"/>
              <w:bottom w:val="single" w:sz="4" w:space="0" w:color="auto"/>
              <w:right w:val="single" w:sz="4" w:space="0" w:color="auto"/>
            </w:tcBorders>
            <w:shd w:val="clear" w:color="000000" w:fill="FFFFFF"/>
            <w:vAlign w:val="bottom"/>
            <w:hideMark/>
          </w:tcPr>
          <w:p w14:paraId="24BBF2E6" w14:textId="77777777" w:rsidR="00B765A6" w:rsidRPr="00110671" w:rsidRDefault="00B765A6" w:rsidP="00D13BA1">
            <w:pPr>
              <w:rPr>
                <w:rFonts w:ascii="Arial Narrow" w:hAnsi="Arial Narrow" w:cs="Arial"/>
                <w:sz w:val="22"/>
                <w:szCs w:val="22"/>
                <w:lang w:val="en-US"/>
              </w:rPr>
            </w:pPr>
            <w:r w:rsidRPr="00110671">
              <w:rPr>
                <w:rFonts w:ascii="Arial Narrow" w:hAnsi="Arial Narrow" w:cs="Arial"/>
                <w:sz w:val="22"/>
                <w:szCs w:val="22"/>
                <w:lang w:val="en-US"/>
              </w:rPr>
              <w:t xml:space="preserve">Inflammation-Neovascularization-Regeneration: </w:t>
            </w:r>
            <w:proofErr w:type="gramStart"/>
            <w:r w:rsidRPr="00110671">
              <w:rPr>
                <w:rFonts w:ascii="Arial Narrow" w:hAnsi="Arial Narrow" w:cs="Arial"/>
                <w:sz w:val="22"/>
                <w:szCs w:val="22"/>
                <w:lang w:val="en-US"/>
              </w:rPr>
              <w:t>Three dimensional</w:t>
            </w:r>
            <w:proofErr w:type="gramEnd"/>
            <w:r w:rsidRPr="00110671">
              <w:rPr>
                <w:rFonts w:ascii="Arial Narrow" w:hAnsi="Arial Narrow" w:cs="Arial"/>
                <w:sz w:val="22"/>
                <w:szCs w:val="22"/>
                <w:lang w:val="en-US"/>
              </w:rPr>
              <w:t xml:space="preserve"> culture models to study postnatal vascular morphogenesis</w:t>
            </w:r>
          </w:p>
        </w:tc>
      </w:tr>
      <w:tr w:rsidR="00B765A6" w:rsidRPr="005511A8" w14:paraId="4E0DB915" w14:textId="77777777" w:rsidTr="00477403">
        <w:trPr>
          <w:trHeight w:val="660"/>
        </w:trPr>
        <w:tc>
          <w:tcPr>
            <w:tcW w:w="1501" w:type="dxa"/>
            <w:tcBorders>
              <w:top w:val="nil"/>
              <w:left w:val="single" w:sz="4" w:space="0" w:color="auto"/>
              <w:bottom w:val="single" w:sz="4" w:space="0" w:color="auto"/>
              <w:right w:val="single" w:sz="4" w:space="0" w:color="auto"/>
            </w:tcBorders>
            <w:shd w:val="clear" w:color="000000" w:fill="FFFFFF"/>
            <w:vAlign w:val="bottom"/>
            <w:hideMark/>
          </w:tcPr>
          <w:p w14:paraId="25C48370" w14:textId="77777777" w:rsidR="00B765A6" w:rsidRPr="00110671" w:rsidRDefault="00B765A6" w:rsidP="00D13BA1">
            <w:pPr>
              <w:rPr>
                <w:rFonts w:ascii="Arial Narrow" w:hAnsi="Arial Narrow" w:cs="Arial"/>
                <w:sz w:val="22"/>
                <w:szCs w:val="22"/>
                <w:lang w:val="en-US"/>
              </w:rPr>
            </w:pPr>
            <w:r w:rsidRPr="00110671">
              <w:rPr>
                <w:rFonts w:ascii="Arial Narrow" w:hAnsi="Arial Narrow" w:cs="Arial"/>
                <w:sz w:val="22"/>
                <w:szCs w:val="22"/>
                <w:lang w:val="en-US"/>
              </w:rPr>
              <w:t>JANIK</w:t>
            </w:r>
          </w:p>
        </w:tc>
        <w:tc>
          <w:tcPr>
            <w:tcW w:w="990" w:type="dxa"/>
            <w:tcBorders>
              <w:top w:val="nil"/>
              <w:left w:val="nil"/>
              <w:bottom w:val="single" w:sz="4" w:space="0" w:color="auto"/>
              <w:right w:val="single" w:sz="4" w:space="0" w:color="auto"/>
            </w:tcBorders>
            <w:shd w:val="clear" w:color="000000" w:fill="FFFFFF"/>
            <w:vAlign w:val="bottom"/>
            <w:hideMark/>
          </w:tcPr>
          <w:p w14:paraId="7EF32B49" w14:textId="77777777" w:rsidR="00B765A6" w:rsidRPr="00110671" w:rsidRDefault="00B765A6" w:rsidP="00D13BA1">
            <w:pPr>
              <w:rPr>
                <w:rFonts w:ascii="Arial Narrow" w:hAnsi="Arial Narrow" w:cs="Arial"/>
                <w:sz w:val="22"/>
                <w:szCs w:val="22"/>
                <w:lang w:val="en-US"/>
              </w:rPr>
            </w:pPr>
            <w:r w:rsidRPr="00110671">
              <w:rPr>
                <w:rFonts w:ascii="Arial Narrow" w:hAnsi="Arial Narrow" w:cs="Arial"/>
                <w:sz w:val="22"/>
                <w:szCs w:val="22"/>
                <w:lang w:val="en-US"/>
              </w:rPr>
              <w:t>Stefan</w:t>
            </w:r>
          </w:p>
        </w:tc>
        <w:tc>
          <w:tcPr>
            <w:tcW w:w="1352" w:type="dxa"/>
            <w:tcBorders>
              <w:top w:val="nil"/>
              <w:left w:val="nil"/>
              <w:bottom w:val="single" w:sz="4" w:space="0" w:color="auto"/>
              <w:right w:val="single" w:sz="4" w:space="0" w:color="auto"/>
            </w:tcBorders>
            <w:shd w:val="clear" w:color="000000" w:fill="FFFFFF"/>
            <w:vAlign w:val="bottom"/>
            <w:hideMark/>
          </w:tcPr>
          <w:p w14:paraId="0E79925B" w14:textId="77777777" w:rsidR="00B765A6" w:rsidRPr="00110671" w:rsidRDefault="00B765A6" w:rsidP="00D13BA1">
            <w:pPr>
              <w:jc w:val="center"/>
              <w:rPr>
                <w:rFonts w:ascii="Arial Narrow" w:hAnsi="Arial Narrow" w:cs="Arial"/>
                <w:sz w:val="22"/>
                <w:szCs w:val="22"/>
                <w:lang w:val="en-US"/>
              </w:rPr>
            </w:pPr>
            <w:r w:rsidRPr="00110671">
              <w:rPr>
                <w:rFonts w:ascii="Arial Narrow" w:hAnsi="Arial Narrow" w:cs="Arial"/>
                <w:sz w:val="22"/>
                <w:szCs w:val="22"/>
                <w:lang w:val="en-US"/>
              </w:rPr>
              <w:t>N202</w:t>
            </w:r>
          </w:p>
          <w:p w14:paraId="51D09A49" w14:textId="1C6C8328" w:rsidR="00D52995" w:rsidRPr="00110671" w:rsidRDefault="005D5293" w:rsidP="005D5293">
            <w:pPr>
              <w:jc w:val="center"/>
              <w:rPr>
                <w:rFonts w:ascii="Arial Narrow" w:hAnsi="Arial Narrow" w:cs="Arial"/>
                <w:sz w:val="22"/>
                <w:szCs w:val="22"/>
                <w:lang w:val="en-US"/>
              </w:rPr>
            </w:pPr>
            <w:r w:rsidRPr="00110671">
              <w:rPr>
                <w:rFonts w:ascii="Arial Narrow" w:hAnsi="Arial Narrow" w:cs="Arial"/>
                <w:sz w:val="22"/>
                <w:szCs w:val="22"/>
                <w:lang w:val="en-US"/>
              </w:rPr>
              <w:t>(</w:t>
            </w:r>
            <w:r w:rsidR="00477403" w:rsidRPr="00110671">
              <w:rPr>
                <w:rFonts w:ascii="Arial Narrow" w:hAnsi="Arial Narrow" w:cs="Helvetica"/>
                <w:sz w:val="22"/>
                <w:szCs w:val="22"/>
                <w:lang w:val="en-US"/>
              </w:rPr>
              <w:t>member of the committee</w:t>
            </w:r>
            <w:r w:rsidRPr="00110671">
              <w:rPr>
                <w:rFonts w:ascii="Arial Narrow" w:hAnsi="Arial Narrow" w:cs="Helvetica"/>
                <w:sz w:val="22"/>
                <w:szCs w:val="22"/>
                <w:lang w:val="en-US"/>
              </w:rPr>
              <w:t>)</w:t>
            </w:r>
          </w:p>
        </w:tc>
        <w:tc>
          <w:tcPr>
            <w:tcW w:w="1275" w:type="dxa"/>
            <w:tcBorders>
              <w:top w:val="nil"/>
              <w:left w:val="nil"/>
              <w:bottom w:val="single" w:sz="4" w:space="0" w:color="auto"/>
              <w:right w:val="single" w:sz="4" w:space="0" w:color="auto"/>
            </w:tcBorders>
            <w:shd w:val="clear" w:color="000000" w:fill="FFFFFF"/>
            <w:vAlign w:val="bottom"/>
            <w:hideMark/>
          </w:tcPr>
          <w:p w14:paraId="4ABBCBA5" w14:textId="77777777" w:rsidR="00B765A6" w:rsidRPr="00110671" w:rsidRDefault="00B765A6" w:rsidP="00D13BA1">
            <w:pPr>
              <w:jc w:val="center"/>
              <w:rPr>
                <w:rFonts w:ascii="Arial Narrow" w:hAnsi="Arial Narrow" w:cs="Arial"/>
                <w:sz w:val="22"/>
                <w:szCs w:val="22"/>
                <w:lang w:val="en-US"/>
              </w:rPr>
            </w:pPr>
            <w:r w:rsidRPr="00110671">
              <w:rPr>
                <w:rFonts w:ascii="Arial Narrow" w:hAnsi="Arial Narrow" w:cs="Arial"/>
                <w:sz w:val="22"/>
                <w:szCs w:val="22"/>
                <w:lang w:val="en-US"/>
              </w:rPr>
              <w:t>28.08.14</w:t>
            </w:r>
          </w:p>
        </w:tc>
        <w:tc>
          <w:tcPr>
            <w:tcW w:w="1206" w:type="dxa"/>
            <w:tcBorders>
              <w:top w:val="nil"/>
              <w:left w:val="nil"/>
              <w:bottom w:val="single" w:sz="4" w:space="0" w:color="auto"/>
              <w:right w:val="single" w:sz="4" w:space="0" w:color="auto"/>
            </w:tcBorders>
            <w:shd w:val="clear" w:color="000000" w:fill="FFFFFF"/>
            <w:vAlign w:val="bottom"/>
            <w:hideMark/>
          </w:tcPr>
          <w:p w14:paraId="21804CB7" w14:textId="12B5F759" w:rsidR="00B765A6" w:rsidRPr="00110671" w:rsidRDefault="00477403" w:rsidP="00D13BA1">
            <w:pPr>
              <w:jc w:val="center"/>
              <w:rPr>
                <w:rFonts w:ascii="Arial Narrow" w:hAnsi="Arial Narrow" w:cs="Arial"/>
                <w:sz w:val="22"/>
                <w:szCs w:val="22"/>
                <w:lang w:val="en-US"/>
              </w:rPr>
            </w:pPr>
            <w:r w:rsidRPr="00110671">
              <w:rPr>
                <w:rFonts w:ascii="Arial Narrow" w:hAnsi="Arial Narrow" w:cs="Arial"/>
                <w:sz w:val="22"/>
                <w:szCs w:val="22"/>
                <w:lang w:val="en-US"/>
              </w:rPr>
              <w:t>registered</w:t>
            </w:r>
          </w:p>
        </w:tc>
        <w:tc>
          <w:tcPr>
            <w:tcW w:w="1346" w:type="dxa"/>
            <w:tcBorders>
              <w:top w:val="nil"/>
              <w:left w:val="nil"/>
              <w:bottom w:val="single" w:sz="4" w:space="0" w:color="auto"/>
              <w:right w:val="single" w:sz="4" w:space="0" w:color="auto"/>
            </w:tcBorders>
            <w:shd w:val="clear" w:color="000000" w:fill="FFFFFF"/>
            <w:vAlign w:val="bottom"/>
            <w:hideMark/>
          </w:tcPr>
          <w:p w14:paraId="520BBECD" w14:textId="77777777" w:rsidR="00B765A6" w:rsidRPr="00110671" w:rsidRDefault="00B765A6" w:rsidP="00D13BA1">
            <w:pPr>
              <w:jc w:val="center"/>
              <w:rPr>
                <w:rFonts w:ascii="Arial Narrow" w:hAnsi="Arial Narrow" w:cs="Arial"/>
                <w:sz w:val="22"/>
                <w:szCs w:val="22"/>
                <w:lang w:val="en-US"/>
              </w:rPr>
            </w:pPr>
            <w:r w:rsidRPr="00110671">
              <w:rPr>
                <w:rFonts w:ascii="Arial Narrow" w:hAnsi="Arial Narrow" w:cs="Arial"/>
                <w:sz w:val="22"/>
                <w:szCs w:val="22"/>
                <w:lang w:val="en-US"/>
              </w:rPr>
              <w:t> </w:t>
            </w:r>
          </w:p>
        </w:tc>
        <w:tc>
          <w:tcPr>
            <w:tcW w:w="1792" w:type="dxa"/>
            <w:tcBorders>
              <w:top w:val="nil"/>
              <w:left w:val="nil"/>
              <w:bottom w:val="single" w:sz="4" w:space="0" w:color="auto"/>
              <w:right w:val="single" w:sz="4" w:space="0" w:color="auto"/>
            </w:tcBorders>
            <w:shd w:val="clear" w:color="000000" w:fill="FFFFFF"/>
            <w:vAlign w:val="bottom"/>
            <w:hideMark/>
          </w:tcPr>
          <w:p w14:paraId="27A3B2C3" w14:textId="77777777" w:rsidR="00B765A6" w:rsidRPr="00110671" w:rsidRDefault="00B765A6" w:rsidP="00D13BA1">
            <w:pPr>
              <w:rPr>
                <w:rFonts w:ascii="Arial Narrow" w:hAnsi="Arial Narrow" w:cs="Arial"/>
                <w:sz w:val="22"/>
                <w:szCs w:val="22"/>
                <w:lang w:val="en-US"/>
              </w:rPr>
            </w:pPr>
            <w:r w:rsidRPr="00110671">
              <w:rPr>
                <w:rFonts w:ascii="Arial Narrow" w:hAnsi="Arial Narrow" w:cs="Arial"/>
                <w:sz w:val="22"/>
                <w:szCs w:val="22"/>
                <w:lang w:val="en-US"/>
              </w:rPr>
              <w:t>The Role of Heat Shock Proteins (HSPs) in the pathogenesis of Thymomas and Thymic Carcinomas</w:t>
            </w:r>
          </w:p>
        </w:tc>
      </w:tr>
      <w:tr w:rsidR="00477403" w:rsidRPr="00D96133" w14:paraId="2572AEF5" w14:textId="77777777" w:rsidTr="00477403">
        <w:trPr>
          <w:trHeight w:val="1140"/>
        </w:trPr>
        <w:tc>
          <w:tcPr>
            <w:tcW w:w="1501" w:type="dxa"/>
            <w:tcBorders>
              <w:top w:val="nil"/>
              <w:left w:val="single" w:sz="4" w:space="0" w:color="auto"/>
              <w:bottom w:val="single" w:sz="4" w:space="0" w:color="auto"/>
              <w:right w:val="single" w:sz="4" w:space="0" w:color="auto"/>
            </w:tcBorders>
            <w:shd w:val="clear" w:color="000000" w:fill="FFFFFF"/>
            <w:vAlign w:val="bottom"/>
          </w:tcPr>
          <w:p w14:paraId="1D96C00C" w14:textId="3BAEA679" w:rsidR="00477403" w:rsidRPr="00110671" w:rsidRDefault="00477403" w:rsidP="00D13BA1">
            <w:pPr>
              <w:rPr>
                <w:rFonts w:ascii="Arial Narrow" w:hAnsi="Arial Narrow" w:cs="Arial"/>
                <w:sz w:val="22"/>
                <w:szCs w:val="22"/>
                <w:lang w:val="en-US"/>
              </w:rPr>
            </w:pPr>
            <w:r w:rsidRPr="00110671">
              <w:rPr>
                <w:rFonts w:ascii="Arial Narrow" w:hAnsi="Arial Narrow" w:cs="Arial"/>
                <w:sz w:val="22"/>
                <w:szCs w:val="22"/>
                <w:lang w:val="en-US"/>
              </w:rPr>
              <w:t>POSA</w:t>
            </w:r>
          </w:p>
        </w:tc>
        <w:tc>
          <w:tcPr>
            <w:tcW w:w="990" w:type="dxa"/>
            <w:tcBorders>
              <w:top w:val="nil"/>
              <w:left w:val="nil"/>
              <w:bottom w:val="single" w:sz="4" w:space="0" w:color="auto"/>
              <w:right w:val="single" w:sz="4" w:space="0" w:color="auto"/>
            </w:tcBorders>
            <w:shd w:val="clear" w:color="000000" w:fill="FFFFFF"/>
            <w:vAlign w:val="bottom"/>
          </w:tcPr>
          <w:p w14:paraId="3B5254AA" w14:textId="36355603" w:rsidR="00477403" w:rsidRPr="00110671" w:rsidRDefault="00477403" w:rsidP="00D13BA1">
            <w:pPr>
              <w:rPr>
                <w:rFonts w:ascii="Arial Narrow" w:hAnsi="Arial Narrow" w:cs="Arial"/>
                <w:sz w:val="22"/>
                <w:szCs w:val="22"/>
                <w:lang w:val="en-US"/>
              </w:rPr>
            </w:pPr>
            <w:r w:rsidRPr="00110671">
              <w:rPr>
                <w:rFonts w:ascii="Arial Narrow" w:hAnsi="Arial Narrow" w:cs="Arial"/>
                <w:sz w:val="22"/>
                <w:szCs w:val="22"/>
                <w:lang w:val="en-US"/>
              </w:rPr>
              <w:t>Aniko</w:t>
            </w:r>
          </w:p>
        </w:tc>
        <w:tc>
          <w:tcPr>
            <w:tcW w:w="1352" w:type="dxa"/>
            <w:tcBorders>
              <w:top w:val="nil"/>
              <w:left w:val="nil"/>
              <w:bottom w:val="single" w:sz="4" w:space="0" w:color="auto"/>
              <w:right w:val="single" w:sz="4" w:space="0" w:color="auto"/>
            </w:tcBorders>
            <w:shd w:val="clear" w:color="000000" w:fill="FFFFFF"/>
            <w:vAlign w:val="bottom"/>
          </w:tcPr>
          <w:p w14:paraId="4A6FC377" w14:textId="77777777" w:rsidR="00477403" w:rsidRPr="00110671" w:rsidRDefault="00477403" w:rsidP="00477403">
            <w:pPr>
              <w:jc w:val="center"/>
              <w:rPr>
                <w:rFonts w:ascii="Arial Narrow" w:hAnsi="Arial Narrow" w:cs="Arial"/>
                <w:sz w:val="22"/>
                <w:szCs w:val="22"/>
                <w:lang w:val="en-US"/>
              </w:rPr>
            </w:pPr>
            <w:r w:rsidRPr="00110671">
              <w:rPr>
                <w:rFonts w:ascii="Arial Narrow" w:hAnsi="Arial Narrow" w:cs="Arial"/>
                <w:sz w:val="22"/>
                <w:szCs w:val="22"/>
                <w:lang w:val="en-US"/>
              </w:rPr>
              <w:t>N094</w:t>
            </w:r>
          </w:p>
          <w:p w14:paraId="6086E276" w14:textId="3CAA907C" w:rsidR="00477403" w:rsidRPr="00110671" w:rsidRDefault="00477403" w:rsidP="00477403">
            <w:pPr>
              <w:jc w:val="center"/>
              <w:rPr>
                <w:rFonts w:ascii="Arial Narrow" w:hAnsi="Arial Narrow" w:cs="Arial"/>
                <w:sz w:val="22"/>
                <w:szCs w:val="22"/>
                <w:lang w:val="en-US"/>
              </w:rPr>
            </w:pPr>
            <w:r w:rsidRPr="00110671">
              <w:rPr>
                <w:rFonts w:ascii="Arial Narrow" w:hAnsi="Arial Narrow" w:cs="Arial"/>
                <w:sz w:val="22"/>
                <w:szCs w:val="22"/>
                <w:lang w:val="en-US"/>
              </w:rPr>
              <w:t>(Supervisor)</w:t>
            </w:r>
          </w:p>
        </w:tc>
        <w:tc>
          <w:tcPr>
            <w:tcW w:w="1275" w:type="dxa"/>
            <w:tcBorders>
              <w:top w:val="nil"/>
              <w:left w:val="nil"/>
              <w:bottom w:val="single" w:sz="4" w:space="0" w:color="auto"/>
              <w:right w:val="single" w:sz="4" w:space="0" w:color="auto"/>
            </w:tcBorders>
            <w:shd w:val="clear" w:color="000000" w:fill="FFFFFF"/>
            <w:vAlign w:val="bottom"/>
          </w:tcPr>
          <w:p w14:paraId="31AAA781" w14:textId="7675C03B" w:rsidR="00477403" w:rsidRPr="00110671" w:rsidRDefault="00477403" w:rsidP="00D13BA1">
            <w:pPr>
              <w:jc w:val="center"/>
              <w:rPr>
                <w:rFonts w:ascii="Arial Narrow" w:hAnsi="Arial Narrow" w:cs="Arial"/>
                <w:sz w:val="22"/>
                <w:szCs w:val="22"/>
                <w:lang w:val="en-US"/>
              </w:rPr>
            </w:pPr>
            <w:r w:rsidRPr="00110671">
              <w:rPr>
                <w:rFonts w:ascii="Arial Narrow" w:hAnsi="Arial Narrow" w:cs="Arial"/>
                <w:sz w:val="22"/>
                <w:szCs w:val="22"/>
                <w:lang w:val="en-US"/>
              </w:rPr>
              <w:t>2009</w:t>
            </w:r>
          </w:p>
        </w:tc>
        <w:tc>
          <w:tcPr>
            <w:tcW w:w="1206" w:type="dxa"/>
            <w:tcBorders>
              <w:top w:val="nil"/>
              <w:left w:val="nil"/>
              <w:bottom w:val="single" w:sz="4" w:space="0" w:color="auto"/>
              <w:right w:val="single" w:sz="4" w:space="0" w:color="auto"/>
            </w:tcBorders>
            <w:shd w:val="clear" w:color="000000" w:fill="FFFFFF"/>
            <w:vAlign w:val="bottom"/>
          </w:tcPr>
          <w:p w14:paraId="7AE8C325" w14:textId="1E5C99D0" w:rsidR="00477403" w:rsidRPr="00110671" w:rsidRDefault="00477403" w:rsidP="00D13BA1">
            <w:pPr>
              <w:jc w:val="center"/>
              <w:rPr>
                <w:rFonts w:ascii="Arial Narrow" w:hAnsi="Arial Narrow" w:cs="Arial"/>
                <w:sz w:val="22"/>
                <w:szCs w:val="22"/>
                <w:lang w:val="en-US"/>
              </w:rPr>
            </w:pPr>
            <w:r w:rsidRPr="00110671">
              <w:rPr>
                <w:rFonts w:ascii="Arial Narrow" w:hAnsi="Arial Narrow" w:cs="Arial"/>
                <w:sz w:val="22"/>
                <w:szCs w:val="22"/>
                <w:lang w:val="en-US"/>
              </w:rPr>
              <w:t>2009</w:t>
            </w:r>
          </w:p>
        </w:tc>
        <w:tc>
          <w:tcPr>
            <w:tcW w:w="1346" w:type="dxa"/>
            <w:tcBorders>
              <w:top w:val="nil"/>
              <w:left w:val="nil"/>
              <w:bottom w:val="single" w:sz="4" w:space="0" w:color="auto"/>
              <w:right w:val="single" w:sz="4" w:space="0" w:color="auto"/>
            </w:tcBorders>
            <w:shd w:val="clear" w:color="000000" w:fill="FFFFFF"/>
            <w:vAlign w:val="bottom"/>
          </w:tcPr>
          <w:p w14:paraId="4E9366FD" w14:textId="61857622" w:rsidR="00477403" w:rsidRPr="00110671" w:rsidRDefault="00477403" w:rsidP="00D13BA1">
            <w:pPr>
              <w:jc w:val="center"/>
              <w:rPr>
                <w:rFonts w:ascii="Arial Narrow" w:hAnsi="Arial Narrow" w:cs="Arial"/>
                <w:sz w:val="22"/>
                <w:szCs w:val="22"/>
                <w:lang w:val="en-US"/>
              </w:rPr>
            </w:pPr>
            <w:r w:rsidRPr="00110671">
              <w:rPr>
                <w:rFonts w:ascii="Arial Narrow" w:hAnsi="Arial Narrow" w:cs="Arial"/>
                <w:sz w:val="22"/>
                <w:szCs w:val="22"/>
                <w:lang w:val="en-US"/>
              </w:rPr>
              <w:t>2009</w:t>
            </w:r>
          </w:p>
        </w:tc>
        <w:tc>
          <w:tcPr>
            <w:tcW w:w="1792" w:type="dxa"/>
            <w:tcBorders>
              <w:top w:val="nil"/>
              <w:left w:val="nil"/>
              <w:bottom w:val="single" w:sz="4" w:space="0" w:color="auto"/>
              <w:right w:val="single" w:sz="4" w:space="0" w:color="auto"/>
            </w:tcBorders>
            <w:shd w:val="clear" w:color="000000" w:fill="FFFFFF"/>
            <w:vAlign w:val="bottom"/>
          </w:tcPr>
          <w:p w14:paraId="07E2DE31" w14:textId="7B1B0BB7" w:rsidR="00477403" w:rsidRPr="00110671" w:rsidRDefault="00477403" w:rsidP="00477403">
            <w:pPr>
              <w:rPr>
                <w:rFonts w:ascii="Arial Narrow" w:hAnsi="Arial Narrow" w:cs="Arial"/>
                <w:sz w:val="22"/>
                <w:szCs w:val="22"/>
                <w:lang w:val="en-US"/>
              </w:rPr>
            </w:pPr>
            <w:r w:rsidRPr="00110671">
              <w:rPr>
                <w:rFonts w:ascii="Arial Narrow" w:hAnsi="Arial Narrow"/>
                <w:sz w:val="22"/>
                <w:szCs w:val="22"/>
                <w:lang w:val="en-US"/>
              </w:rPr>
              <w:t>Az ösztrogén és raloxifen közvetítette kardiovaszkuláris protektív mechanizmusok (Hungarian PhD)</w:t>
            </w:r>
          </w:p>
        </w:tc>
      </w:tr>
      <w:tr w:rsidR="00477403" w:rsidRPr="00D96133" w14:paraId="7D602A34" w14:textId="77777777" w:rsidTr="00477403">
        <w:trPr>
          <w:trHeight w:val="1140"/>
        </w:trPr>
        <w:tc>
          <w:tcPr>
            <w:tcW w:w="150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823716" w14:textId="77777777" w:rsidR="00B765A6" w:rsidRPr="00110671" w:rsidRDefault="00B765A6" w:rsidP="00D13BA1">
            <w:pPr>
              <w:rPr>
                <w:rFonts w:ascii="Arial Narrow" w:hAnsi="Arial Narrow" w:cs="Arial"/>
                <w:sz w:val="22"/>
                <w:szCs w:val="22"/>
                <w:lang w:val="en-US"/>
              </w:rPr>
            </w:pPr>
            <w:r w:rsidRPr="00110671">
              <w:rPr>
                <w:rFonts w:ascii="Arial Narrow" w:hAnsi="Arial Narrow" w:cs="Arial"/>
                <w:sz w:val="22"/>
                <w:szCs w:val="22"/>
                <w:lang w:val="en-US"/>
              </w:rPr>
              <w:t>MACEJOVSKA</w:t>
            </w:r>
          </w:p>
        </w:tc>
        <w:tc>
          <w:tcPr>
            <w:tcW w:w="990" w:type="dxa"/>
            <w:tcBorders>
              <w:top w:val="single" w:sz="4" w:space="0" w:color="auto"/>
              <w:left w:val="nil"/>
              <w:bottom w:val="single" w:sz="4" w:space="0" w:color="auto"/>
              <w:right w:val="single" w:sz="4" w:space="0" w:color="auto"/>
            </w:tcBorders>
            <w:shd w:val="clear" w:color="000000" w:fill="FFFFFF"/>
            <w:vAlign w:val="bottom"/>
            <w:hideMark/>
          </w:tcPr>
          <w:p w14:paraId="41884CBD" w14:textId="77777777" w:rsidR="00B765A6" w:rsidRPr="00110671" w:rsidRDefault="00B765A6" w:rsidP="00D13BA1">
            <w:pPr>
              <w:rPr>
                <w:rFonts w:ascii="Arial Narrow" w:hAnsi="Arial Narrow" w:cs="Arial"/>
                <w:sz w:val="22"/>
                <w:szCs w:val="22"/>
                <w:lang w:val="en-US"/>
              </w:rPr>
            </w:pPr>
            <w:r w:rsidRPr="00110671">
              <w:rPr>
                <w:rFonts w:ascii="Arial Narrow" w:hAnsi="Arial Narrow" w:cs="Arial"/>
                <w:sz w:val="22"/>
                <w:szCs w:val="22"/>
                <w:lang w:val="en-US"/>
              </w:rPr>
              <w:t>Dominika</w:t>
            </w:r>
          </w:p>
        </w:tc>
        <w:tc>
          <w:tcPr>
            <w:tcW w:w="1352" w:type="dxa"/>
            <w:tcBorders>
              <w:top w:val="single" w:sz="4" w:space="0" w:color="auto"/>
              <w:left w:val="nil"/>
              <w:bottom w:val="single" w:sz="4" w:space="0" w:color="auto"/>
              <w:right w:val="single" w:sz="4" w:space="0" w:color="auto"/>
            </w:tcBorders>
            <w:shd w:val="clear" w:color="000000" w:fill="FFFFFF"/>
            <w:vAlign w:val="bottom"/>
            <w:hideMark/>
          </w:tcPr>
          <w:p w14:paraId="065A8B63" w14:textId="77777777" w:rsidR="00B765A6" w:rsidRPr="00110671" w:rsidRDefault="00B765A6" w:rsidP="00D13BA1">
            <w:pPr>
              <w:jc w:val="center"/>
              <w:rPr>
                <w:rFonts w:ascii="Arial Narrow" w:hAnsi="Arial Narrow" w:cs="Arial"/>
                <w:sz w:val="22"/>
                <w:szCs w:val="22"/>
                <w:lang w:val="en-US"/>
              </w:rPr>
            </w:pPr>
            <w:r w:rsidRPr="00110671">
              <w:rPr>
                <w:rFonts w:ascii="Arial Narrow" w:hAnsi="Arial Narrow" w:cs="Arial"/>
                <w:sz w:val="22"/>
                <w:szCs w:val="22"/>
                <w:lang w:val="en-US"/>
              </w:rPr>
              <w:t>N094</w:t>
            </w:r>
          </w:p>
          <w:p w14:paraId="24F4D158" w14:textId="641C0D27" w:rsidR="00D52995" w:rsidRPr="00110671" w:rsidRDefault="00D52995" w:rsidP="00477403">
            <w:pPr>
              <w:jc w:val="center"/>
              <w:rPr>
                <w:rFonts w:ascii="Arial Narrow" w:hAnsi="Arial Narrow" w:cs="Arial"/>
                <w:sz w:val="22"/>
                <w:szCs w:val="22"/>
                <w:lang w:val="en-US"/>
              </w:rPr>
            </w:pPr>
            <w:r w:rsidRPr="00110671">
              <w:rPr>
                <w:rFonts w:ascii="Arial Narrow" w:hAnsi="Arial Narrow" w:cs="Arial"/>
                <w:sz w:val="22"/>
                <w:szCs w:val="22"/>
                <w:lang w:val="en-US"/>
              </w:rPr>
              <w:t>(</w:t>
            </w:r>
            <w:r w:rsidR="00477403" w:rsidRPr="00110671">
              <w:rPr>
                <w:rFonts w:ascii="Arial Narrow" w:hAnsi="Arial Narrow" w:cs="Arial"/>
                <w:sz w:val="22"/>
                <w:szCs w:val="22"/>
                <w:lang w:val="en-US"/>
              </w:rPr>
              <w:t>Supervisor</w:t>
            </w:r>
            <w:r w:rsidRPr="00110671">
              <w:rPr>
                <w:rFonts w:ascii="Arial Narrow" w:hAnsi="Arial Narrow" w:cs="Arial"/>
                <w:sz w:val="22"/>
                <w:szCs w:val="22"/>
                <w:lang w:val="en-US"/>
              </w:rPr>
              <w:t>)</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F0FD8E9" w14:textId="77777777" w:rsidR="00B765A6" w:rsidRPr="00110671" w:rsidRDefault="00B765A6" w:rsidP="00D13BA1">
            <w:pPr>
              <w:jc w:val="center"/>
              <w:rPr>
                <w:rFonts w:ascii="Arial Narrow" w:hAnsi="Arial Narrow" w:cs="Arial"/>
                <w:sz w:val="22"/>
                <w:szCs w:val="22"/>
                <w:lang w:val="en-US"/>
              </w:rPr>
            </w:pPr>
            <w:r w:rsidRPr="00110671">
              <w:rPr>
                <w:rFonts w:ascii="Arial Narrow" w:hAnsi="Arial Narrow" w:cs="Arial"/>
                <w:sz w:val="22"/>
                <w:szCs w:val="22"/>
                <w:lang w:val="en-US"/>
              </w:rPr>
              <w:t>12.09.14</w:t>
            </w:r>
          </w:p>
        </w:tc>
        <w:tc>
          <w:tcPr>
            <w:tcW w:w="1206" w:type="dxa"/>
            <w:tcBorders>
              <w:top w:val="single" w:sz="4" w:space="0" w:color="auto"/>
              <w:left w:val="nil"/>
              <w:bottom w:val="single" w:sz="4" w:space="0" w:color="auto"/>
              <w:right w:val="single" w:sz="4" w:space="0" w:color="auto"/>
            </w:tcBorders>
            <w:shd w:val="clear" w:color="000000" w:fill="FFFFFF"/>
            <w:vAlign w:val="bottom"/>
            <w:hideMark/>
          </w:tcPr>
          <w:p w14:paraId="7E014878" w14:textId="7B4285DA" w:rsidR="00B765A6" w:rsidRPr="00110671" w:rsidRDefault="00110671" w:rsidP="00D13BA1">
            <w:pPr>
              <w:jc w:val="center"/>
              <w:rPr>
                <w:rFonts w:ascii="Arial Narrow" w:hAnsi="Arial Narrow" w:cs="Arial"/>
                <w:sz w:val="22"/>
                <w:szCs w:val="22"/>
                <w:lang w:val="en-US"/>
              </w:rPr>
            </w:pPr>
            <w:r w:rsidRPr="00110671">
              <w:rPr>
                <w:rFonts w:ascii="Arial Narrow" w:hAnsi="Arial Narrow" w:cs="Arial"/>
                <w:sz w:val="22"/>
                <w:szCs w:val="22"/>
                <w:lang w:val="en-US"/>
              </w:rPr>
              <w:t>completed</w:t>
            </w:r>
          </w:p>
        </w:tc>
        <w:tc>
          <w:tcPr>
            <w:tcW w:w="1346" w:type="dxa"/>
            <w:tcBorders>
              <w:top w:val="single" w:sz="4" w:space="0" w:color="auto"/>
              <w:left w:val="nil"/>
              <w:bottom w:val="single" w:sz="4" w:space="0" w:color="auto"/>
              <w:right w:val="single" w:sz="4" w:space="0" w:color="auto"/>
            </w:tcBorders>
            <w:shd w:val="clear" w:color="000000" w:fill="FFFFFF"/>
            <w:vAlign w:val="bottom"/>
            <w:hideMark/>
          </w:tcPr>
          <w:p w14:paraId="12461E08" w14:textId="77E65380" w:rsidR="00B765A6" w:rsidRPr="00110671" w:rsidRDefault="00110671" w:rsidP="00D13BA1">
            <w:pPr>
              <w:jc w:val="center"/>
              <w:rPr>
                <w:rFonts w:ascii="Arial Narrow" w:hAnsi="Arial Narrow" w:cs="Arial"/>
                <w:sz w:val="22"/>
                <w:szCs w:val="22"/>
                <w:lang w:val="en-US"/>
              </w:rPr>
            </w:pPr>
            <w:r w:rsidRPr="00110671">
              <w:rPr>
                <w:rFonts w:ascii="Arial Narrow" w:hAnsi="Arial Narrow" w:cs="Arial"/>
                <w:sz w:val="22"/>
                <w:szCs w:val="22"/>
                <w:lang w:val="en-US"/>
              </w:rPr>
              <w:t>24.04.2017</w:t>
            </w:r>
            <w:r w:rsidR="00B765A6" w:rsidRPr="00110671">
              <w:rPr>
                <w:rFonts w:ascii="Arial Narrow" w:hAnsi="Arial Narrow" w:cs="Arial"/>
                <w:sz w:val="22"/>
                <w:szCs w:val="22"/>
                <w:lang w:val="en-US"/>
              </w:rPr>
              <w:t> </w:t>
            </w:r>
          </w:p>
        </w:tc>
        <w:tc>
          <w:tcPr>
            <w:tcW w:w="1792" w:type="dxa"/>
            <w:tcBorders>
              <w:top w:val="single" w:sz="4" w:space="0" w:color="auto"/>
              <w:left w:val="nil"/>
              <w:bottom w:val="single" w:sz="4" w:space="0" w:color="auto"/>
              <w:right w:val="single" w:sz="4" w:space="0" w:color="auto"/>
            </w:tcBorders>
            <w:shd w:val="clear" w:color="000000" w:fill="FFFFFF"/>
            <w:vAlign w:val="bottom"/>
            <w:hideMark/>
          </w:tcPr>
          <w:p w14:paraId="26FAC4E4" w14:textId="77777777" w:rsidR="00B765A6" w:rsidRPr="00110671" w:rsidRDefault="00B765A6" w:rsidP="00D13BA1">
            <w:pPr>
              <w:rPr>
                <w:rFonts w:ascii="Arial Narrow" w:hAnsi="Arial Narrow" w:cs="Arial"/>
                <w:sz w:val="22"/>
                <w:szCs w:val="22"/>
                <w:lang w:val="en-US"/>
              </w:rPr>
            </w:pPr>
            <w:r w:rsidRPr="00110671">
              <w:rPr>
                <w:rFonts w:ascii="Arial Narrow" w:hAnsi="Arial Narrow" w:cs="Arial"/>
                <w:sz w:val="22"/>
                <w:szCs w:val="22"/>
                <w:lang w:val="en-US"/>
              </w:rPr>
              <w:t>Identification microRNAs of therapeutic and diagnostic value in endogenous cardioprotection by postconditioning in a clinically relevant swine model of myocardial infarction</w:t>
            </w:r>
          </w:p>
        </w:tc>
      </w:tr>
      <w:tr w:rsidR="00477403" w:rsidRPr="00D96133" w14:paraId="28F02E22" w14:textId="77777777" w:rsidTr="00477403">
        <w:trPr>
          <w:trHeight w:val="1140"/>
        </w:trPr>
        <w:tc>
          <w:tcPr>
            <w:tcW w:w="1501" w:type="dxa"/>
            <w:tcBorders>
              <w:top w:val="single" w:sz="4" w:space="0" w:color="auto"/>
              <w:left w:val="single" w:sz="4" w:space="0" w:color="auto"/>
              <w:bottom w:val="single" w:sz="4" w:space="0" w:color="auto"/>
              <w:right w:val="single" w:sz="4" w:space="0" w:color="auto"/>
            </w:tcBorders>
            <w:shd w:val="clear" w:color="000000" w:fill="FFFFFF"/>
            <w:vAlign w:val="bottom"/>
          </w:tcPr>
          <w:p w14:paraId="5E4E0476" w14:textId="2126A6FE" w:rsidR="00477403" w:rsidRPr="00110671" w:rsidRDefault="00477403" w:rsidP="00D13BA1">
            <w:pPr>
              <w:rPr>
                <w:rFonts w:ascii="Arial Narrow" w:hAnsi="Arial Narrow" w:cs="Arial"/>
                <w:sz w:val="22"/>
                <w:szCs w:val="22"/>
                <w:lang w:val="en-US"/>
              </w:rPr>
            </w:pPr>
            <w:r w:rsidRPr="00110671">
              <w:rPr>
                <w:rFonts w:ascii="Arial Narrow" w:hAnsi="Arial Narrow" w:cs="Arial"/>
                <w:sz w:val="22"/>
                <w:szCs w:val="22"/>
                <w:lang w:val="en-US"/>
              </w:rPr>
              <w:t>ZLABINGER</w:t>
            </w:r>
          </w:p>
        </w:tc>
        <w:tc>
          <w:tcPr>
            <w:tcW w:w="990" w:type="dxa"/>
            <w:tcBorders>
              <w:top w:val="single" w:sz="4" w:space="0" w:color="auto"/>
              <w:left w:val="nil"/>
              <w:bottom w:val="single" w:sz="4" w:space="0" w:color="auto"/>
              <w:right w:val="single" w:sz="4" w:space="0" w:color="auto"/>
            </w:tcBorders>
            <w:shd w:val="clear" w:color="000000" w:fill="FFFFFF"/>
            <w:vAlign w:val="bottom"/>
          </w:tcPr>
          <w:p w14:paraId="720E00C0" w14:textId="62E1338A" w:rsidR="00477403" w:rsidRPr="00110671" w:rsidRDefault="00477403" w:rsidP="00D13BA1">
            <w:pPr>
              <w:rPr>
                <w:rFonts w:ascii="Arial Narrow" w:hAnsi="Arial Narrow" w:cs="Arial"/>
                <w:sz w:val="22"/>
                <w:szCs w:val="22"/>
                <w:lang w:val="en-US"/>
              </w:rPr>
            </w:pPr>
            <w:r w:rsidRPr="00110671">
              <w:rPr>
                <w:rFonts w:ascii="Arial Narrow" w:hAnsi="Arial Narrow" w:cs="Arial"/>
                <w:sz w:val="22"/>
                <w:szCs w:val="22"/>
                <w:lang w:val="en-US"/>
              </w:rPr>
              <w:t>Katrin</w:t>
            </w:r>
          </w:p>
        </w:tc>
        <w:tc>
          <w:tcPr>
            <w:tcW w:w="1352" w:type="dxa"/>
            <w:tcBorders>
              <w:top w:val="single" w:sz="4" w:space="0" w:color="auto"/>
              <w:left w:val="nil"/>
              <w:bottom w:val="single" w:sz="4" w:space="0" w:color="auto"/>
              <w:right w:val="single" w:sz="4" w:space="0" w:color="auto"/>
            </w:tcBorders>
            <w:shd w:val="clear" w:color="000000" w:fill="FFFFFF"/>
            <w:vAlign w:val="bottom"/>
          </w:tcPr>
          <w:p w14:paraId="2D9377DE" w14:textId="77777777" w:rsidR="00477403" w:rsidRPr="00110671" w:rsidRDefault="00477403" w:rsidP="00477403">
            <w:pPr>
              <w:jc w:val="center"/>
              <w:rPr>
                <w:rFonts w:ascii="Arial Narrow" w:hAnsi="Arial Narrow" w:cs="Arial"/>
                <w:sz w:val="22"/>
                <w:szCs w:val="22"/>
                <w:lang w:val="en-US"/>
              </w:rPr>
            </w:pPr>
            <w:r w:rsidRPr="00110671">
              <w:rPr>
                <w:rFonts w:ascii="Arial Narrow" w:hAnsi="Arial Narrow" w:cs="Arial"/>
                <w:sz w:val="22"/>
                <w:szCs w:val="22"/>
                <w:lang w:val="en-US"/>
              </w:rPr>
              <w:t>N094</w:t>
            </w:r>
          </w:p>
          <w:p w14:paraId="1E3FB672" w14:textId="0D6A4290" w:rsidR="00477403" w:rsidRPr="00110671" w:rsidRDefault="00477403" w:rsidP="00477403">
            <w:pPr>
              <w:jc w:val="center"/>
              <w:rPr>
                <w:rFonts w:ascii="Arial Narrow" w:hAnsi="Arial Narrow" w:cs="Arial"/>
                <w:sz w:val="22"/>
                <w:szCs w:val="22"/>
                <w:lang w:val="en-US"/>
              </w:rPr>
            </w:pPr>
            <w:r w:rsidRPr="00110671">
              <w:rPr>
                <w:rFonts w:ascii="Arial Narrow" w:hAnsi="Arial Narrow" w:cs="Arial"/>
                <w:sz w:val="22"/>
                <w:szCs w:val="22"/>
                <w:lang w:val="en-US"/>
              </w:rPr>
              <w:t>(Supervisor)</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D46EE16" w14:textId="4E53E080" w:rsidR="00477403" w:rsidRPr="00110671" w:rsidRDefault="00477403" w:rsidP="00477403">
            <w:pPr>
              <w:ind w:right="-70"/>
              <w:rPr>
                <w:rFonts w:ascii="Arial Narrow" w:hAnsi="Arial Narrow" w:cs="Arial"/>
                <w:sz w:val="22"/>
                <w:szCs w:val="22"/>
                <w:lang w:val="en-US"/>
              </w:rPr>
            </w:pPr>
            <w:r w:rsidRPr="00110671">
              <w:rPr>
                <w:rFonts w:ascii="Arial Narrow" w:hAnsi="Arial Narrow" w:cs="Arial"/>
                <w:sz w:val="22"/>
                <w:szCs w:val="22"/>
                <w:lang w:val="en-US"/>
              </w:rPr>
              <w:t>1.11.15</w:t>
            </w:r>
          </w:p>
        </w:tc>
        <w:tc>
          <w:tcPr>
            <w:tcW w:w="1206" w:type="dxa"/>
            <w:tcBorders>
              <w:top w:val="single" w:sz="4" w:space="0" w:color="auto"/>
              <w:left w:val="nil"/>
              <w:bottom w:val="single" w:sz="4" w:space="0" w:color="auto"/>
              <w:right w:val="single" w:sz="4" w:space="0" w:color="auto"/>
            </w:tcBorders>
            <w:shd w:val="clear" w:color="000000" w:fill="FFFFFF"/>
            <w:vAlign w:val="bottom"/>
          </w:tcPr>
          <w:p w14:paraId="75287E15" w14:textId="6B77C23B" w:rsidR="00477403" w:rsidRPr="00110671" w:rsidRDefault="00477403" w:rsidP="00D13BA1">
            <w:pPr>
              <w:jc w:val="center"/>
              <w:rPr>
                <w:rFonts w:ascii="Arial Narrow" w:hAnsi="Arial Narrow" w:cs="Arial"/>
                <w:sz w:val="22"/>
                <w:szCs w:val="22"/>
                <w:lang w:val="en-US"/>
              </w:rPr>
            </w:pPr>
            <w:r w:rsidRPr="00110671">
              <w:rPr>
                <w:rFonts w:ascii="Arial Narrow" w:hAnsi="Arial Narrow" w:cs="Arial"/>
                <w:sz w:val="22"/>
                <w:szCs w:val="22"/>
                <w:lang w:val="en-US"/>
              </w:rPr>
              <w:t>registered</w:t>
            </w:r>
          </w:p>
        </w:tc>
        <w:tc>
          <w:tcPr>
            <w:tcW w:w="1346" w:type="dxa"/>
            <w:tcBorders>
              <w:top w:val="single" w:sz="4" w:space="0" w:color="auto"/>
              <w:left w:val="nil"/>
              <w:bottom w:val="single" w:sz="4" w:space="0" w:color="auto"/>
              <w:right w:val="single" w:sz="4" w:space="0" w:color="auto"/>
            </w:tcBorders>
            <w:shd w:val="clear" w:color="000000" w:fill="FFFFFF"/>
            <w:vAlign w:val="bottom"/>
          </w:tcPr>
          <w:p w14:paraId="2D79DF65" w14:textId="77777777" w:rsidR="00477403" w:rsidRPr="00110671" w:rsidRDefault="00477403" w:rsidP="00D13BA1">
            <w:pPr>
              <w:jc w:val="center"/>
              <w:rPr>
                <w:rFonts w:ascii="Arial Narrow" w:hAnsi="Arial Narrow" w:cs="Arial"/>
                <w:sz w:val="22"/>
                <w:szCs w:val="22"/>
                <w:lang w:val="en-US"/>
              </w:rPr>
            </w:pPr>
          </w:p>
        </w:tc>
        <w:tc>
          <w:tcPr>
            <w:tcW w:w="1792" w:type="dxa"/>
            <w:tcBorders>
              <w:top w:val="single" w:sz="4" w:space="0" w:color="auto"/>
              <w:left w:val="nil"/>
              <w:bottom w:val="single" w:sz="4" w:space="0" w:color="auto"/>
              <w:right w:val="single" w:sz="4" w:space="0" w:color="auto"/>
            </w:tcBorders>
            <w:shd w:val="clear" w:color="000000" w:fill="FFFFFF"/>
            <w:vAlign w:val="bottom"/>
          </w:tcPr>
          <w:p w14:paraId="377BF198" w14:textId="4ED0FFCC" w:rsidR="00477403" w:rsidRPr="00110671" w:rsidRDefault="00477403" w:rsidP="00477403">
            <w:pPr>
              <w:rPr>
                <w:rFonts w:ascii="Arial Narrow" w:hAnsi="Arial Narrow" w:cs="Arial"/>
                <w:sz w:val="22"/>
                <w:szCs w:val="22"/>
                <w:lang w:val="en-US"/>
              </w:rPr>
            </w:pPr>
            <w:r w:rsidRPr="00110671">
              <w:rPr>
                <w:rFonts w:ascii="Arial Narrow" w:hAnsi="Arial Narrow" w:cs="Arial"/>
                <w:sz w:val="22"/>
                <w:szCs w:val="22"/>
                <w:lang w:val="en-US"/>
              </w:rPr>
              <w:t xml:space="preserve">Differential effects of regenerative substances in cardiomyocyte cell culture </w:t>
            </w:r>
          </w:p>
        </w:tc>
      </w:tr>
      <w:tr w:rsidR="00477403" w:rsidRPr="00D96133" w14:paraId="65F8AA71" w14:textId="77777777" w:rsidTr="00477403">
        <w:trPr>
          <w:trHeight w:val="1140"/>
        </w:trPr>
        <w:tc>
          <w:tcPr>
            <w:tcW w:w="1501" w:type="dxa"/>
            <w:tcBorders>
              <w:top w:val="single" w:sz="4" w:space="0" w:color="auto"/>
              <w:left w:val="single" w:sz="4" w:space="0" w:color="auto"/>
              <w:bottom w:val="single" w:sz="4" w:space="0" w:color="auto"/>
              <w:right w:val="single" w:sz="4" w:space="0" w:color="auto"/>
            </w:tcBorders>
            <w:shd w:val="clear" w:color="000000" w:fill="FFFFFF"/>
            <w:vAlign w:val="bottom"/>
          </w:tcPr>
          <w:p w14:paraId="037FE66E" w14:textId="0FAF9D1A" w:rsidR="00477403" w:rsidRPr="00110671" w:rsidRDefault="00477403" w:rsidP="00D13BA1">
            <w:pPr>
              <w:rPr>
                <w:rFonts w:ascii="Arial Narrow" w:hAnsi="Arial Narrow" w:cs="Arial"/>
                <w:sz w:val="22"/>
                <w:szCs w:val="22"/>
                <w:lang w:val="en-US"/>
              </w:rPr>
            </w:pPr>
            <w:r w:rsidRPr="00110671">
              <w:rPr>
                <w:rFonts w:ascii="Arial Narrow" w:hAnsi="Arial Narrow" w:cs="Arial"/>
                <w:sz w:val="22"/>
                <w:szCs w:val="22"/>
                <w:lang w:val="en-US"/>
              </w:rPr>
              <w:t>TRAXLER-WEIDENAUER</w:t>
            </w:r>
          </w:p>
        </w:tc>
        <w:tc>
          <w:tcPr>
            <w:tcW w:w="990" w:type="dxa"/>
            <w:tcBorders>
              <w:top w:val="single" w:sz="4" w:space="0" w:color="auto"/>
              <w:left w:val="nil"/>
              <w:bottom w:val="single" w:sz="4" w:space="0" w:color="auto"/>
              <w:right w:val="single" w:sz="4" w:space="0" w:color="auto"/>
            </w:tcBorders>
            <w:shd w:val="clear" w:color="000000" w:fill="FFFFFF"/>
            <w:vAlign w:val="bottom"/>
          </w:tcPr>
          <w:p w14:paraId="5CB7CE25" w14:textId="5F2A9F12" w:rsidR="00477403" w:rsidRPr="00110671" w:rsidRDefault="00477403" w:rsidP="00D13BA1">
            <w:pPr>
              <w:rPr>
                <w:rFonts w:ascii="Arial Narrow" w:hAnsi="Arial Narrow" w:cs="Arial"/>
                <w:sz w:val="22"/>
                <w:szCs w:val="22"/>
                <w:lang w:val="en-US"/>
              </w:rPr>
            </w:pPr>
            <w:r w:rsidRPr="00110671">
              <w:rPr>
                <w:rFonts w:ascii="Arial Narrow" w:hAnsi="Arial Narrow" w:cs="Arial"/>
                <w:sz w:val="22"/>
                <w:szCs w:val="22"/>
                <w:lang w:val="en-US"/>
              </w:rPr>
              <w:t>Denise</w:t>
            </w:r>
          </w:p>
        </w:tc>
        <w:tc>
          <w:tcPr>
            <w:tcW w:w="1352" w:type="dxa"/>
            <w:tcBorders>
              <w:top w:val="single" w:sz="4" w:space="0" w:color="auto"/>
              <w:left w:val="nil"/>
              <w:bottom w:val="single" w:sz="4" w:space="0" w:color="auto"/>
              <w:right w:val="single" w:sz="4" w:space="0" w:color="auto"/>
            </w:tcBorders>
            <w:shd w:val="clear" w:color="000000" w:fill="FFFFFF"/>
            <w:vAlign w:val="bottom"/>
          </w:tcPr>
          <w:p w14:paraId="50E887D9" w14:textId="77777777" w:rsidR="00477403" w:rsidRPr="00110671" w:rsidRDefault="00477403" w:rsidP="00477403">
            <w:pPr>
              <w:jc w:val="center"/>
              <w:rPr>
                <w:rFonts w:ascii="Arial Narrow" w:hAnsi="Arial Narrow" w:cs="Arial"/>
                <w:sz w:val="22"/>
                <w:szCs w:val="22"/>
                <w:lang w:val="en-US"/>
              </w:rPr>
            </w:pPr>
            <w:r w:rsidRPr="00110671">
              <w:rPr>
                <w:rFonts w:ascii="Arial Narrow" w:hAnsi="Arial Narrow" w:cs="Arial"/>
                <w:sz w:val="22"/>
                <w:szCs w:val="22"/>
                <w:lang w:val="en-US"/>
              </w:rPr>
              <w:t>N094</w:t>
            </w:r>
          </w:p>
          <w:p w14:paraId="126C4686" w14:textId="03B07A32" w:rsidR="00477403" w:rsidRPr="00110671" w:rsidRDefault="00477403" w:rsidP="00477403">
            <w:pPr>
              <w:jc w:val="center"/>
              <w:rPr>
                <w:rFonts w:ascii="Arial Narrow" w:hAnsi="Arial Narrow" w:cs="Arial"/>
                <w:sz w:val="22"/>
                <w:szCs w:val="22"/>
                <w:lang w:val="en-US"/>
              </w:rPr>
            </w:pPr>
            <w:r w:rsidRPr="00110671">
              <w:rPr>
                <w:rFonts w:ascii="Arial Narrow" w:hAnsi="Arial Narrow" w:cs="Arial"/>
                <w:sz w:val="22"/>
                <w:szCs w:val="22"/>
                <w:lang w:val="en-US"/>
              </w:rPr>
              <w:t>(Supervisor)</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EDA376D" w14:textId="244C909B" w:rsidR="00477403" w:rsidRPr="00110671" w:rsidRDefault="00477403" w:rsidP="00477403">
            <w:pPr>
              <w:ind w:right="-70"/>
              <w:rPr>
                <w:rFonts w:ascii="Arial Narrow" w:hAnsi="Arial Narrow" w:cs="Arial"/>
                <w:sz w:val="22"/>
                <w:szCs w:val="22"/>
                <w:lang w:val="en-US"/>
              </w:rPr>
            </w:pPr>
            <w:r w:rsidRPr="00110671">
              <w:rPr>
                <w:rFonts w:ascii="Arial Narrow" w:hAnsi="Arial Narrow" w:cs="Arial"/>
                <w:sz w:val="22"/>
                <w:szCs w:val="22"/>
                <w:lang w:val="en-US"/>
              </w:rPr>
              <w:t>1.7.15</w:t>
            </w:r>
          </w:p>
        </w:tc>
        <w:tc>
          <w:tcPr>
            <w:tcW w:w="1206" w:type="dxa"/>
            <w:tcBorders>
              <w:top w:val="single" w:sz="4" w:space="0" w:color="auto"/>
              <w:left w:val="nil"/>
              <w:bottom w:val="single" w:sz="4" w:space="0" w:color="auto"/>
              <w:right w:val="single" w:sz="4" w:space="0" w:color="auto"/>
            </w:tcBorders>
            <w:shd w:val="clear" w:color="000000" w:fill="FFFFFF"/>
            <w:vAlign w:val="bottom"/>
          </w:tcPr>
          <w:p w14:paraId="748D4C00" w14:textId="3D4220E2" w:rsidR="00477403" w:rsidRPr="00110671" w:rsidRDefault="00477403" w:rsidP="00D13BA1">
            <w:pPr>
              <w:jc w:val="center"/>
              <w:rPr>
                <w:rFonts w:ascii="Arial Narrow" w:hAnsi="Arial Narrow" w:cs="Arial"/>
                <w:sz w:val="22"/>
                <w:szCs w:val="22"/>
                <w:lang w:val="en-US"/>
              </w:rPr>
            </w:pPr>
            <w:r w:rsidRPr="00110671">
              <w:rPr>
                <w:rFonts w:ascii="Arial Narrow" w:hAnsi="Arial Narrow" w:cs="Arial"/>
                <w:sz w:val="22"/>
                <w:szCs w:val="22"/>
                <w:lang w:val="en-US"/>
              </w:rPr>
              <w:t>registered</w:t>
            </w:r>
          </w:p>
        </w:tc>
        <w:tc>
          <w:tcPr>
            <w:tcW w:w="1346" w:type="dxa"/>
            <w:tcBorders>
              <w:top w:val="single" w:sz="4" w:space="0" w:color="auto"/>
              <w:left w:val="nil"/>
              <w:bottom w:val="single" w:sz="4" w:space="0" w:color="auto"/>
              <w:right w:val="single" w:sz="4" w:space="0" w:color="auto"/>
            </w:tcBorders>
            <w:shd w:val="clear" w:color="000000" w:fill="FFFFFF"/>
            <w:vAlign w:val="bottom"/>
          </w:tcPr>
          <w:p w14:paraId="6BA9A26B" w14:textId="77777777" w:rsidR="00477403" w:rsidRPr="00110671" w:rsidRDefault="00477403" w:rsidP="00D13BA1">
            <w:pPr>
              <w:jc w:val="center"/>
              <w:rPr>
                <w:rFonts w:ascii="Arial Narrow" w:hAnsi="Arial Narrow" w:cs="Arial"/>
                <w:sz w:val="22"/>
                <w:szCs w:val="22"/>
                <w:lang w:val="en-US"/>
              </w:rPr>
            </w:pPr>
          </w:p>
        </w:tc>
        <w:tc>
          <w:tcPr>
            <w:tcW w:w="1792" w:type="dxa"/>
            <w:tcBorders>
              <w:top w:val="single" w:sz="4" w:space="0" w:color="auto"/>
              <w:left w:val="nil"/>
              <w:bottom w:val="single" w:sz="4" w:space="0" w:color="auto"/>
              <w:right w:val="single" w:sz="4" w:space="0" w:color="auto"/>
            </w:tcBorders>
            <w:shd w:val="clear" w:color="000000" w:fill="FFFFFF"/>
            <w:vAlign w:val="bottom"/>
          </w:tcPr>
          <w:p w14:paraId="65C8DDFA" w14:textId="4D40F54C" w:rsidR="00477403" w:rsidRPr="00110671" w:rsidRDefault="00477403" w:rsidP="00477403">
            <w:pPr>
              <w:jc w:val="center"/>
              <w:rPr>
                <w:rFonts w:ascii="Arial Narrow" w:hAnsi="Arial Narrow"/>
                <w:bCs/>
                <w:smallCaps/>
                <w:sz w:val="22"/>
                <w:szCs w:val="22"/>
                <w:lang w:val="en-US"/>
              </w:rPr>
            </w:pPr>
            <w:r w:rsidRPr="00110671">
              <w:rPr>
                <w:rStyle w:val="Fett"/>
                <w:rFonts w:ascii="Arial Narrow" w:hAnsi="Arial Narrow"/>
                <w:b w:val="0"/>
                <w:smallCaps/>
                <w:sz w:val="22"/>
                <w:szCs w:val="22"/>
                <w:lang w:val="en-US"/>
              </w:rPr>
              <w:t>Biotrafficking of Human Allogeneic Adipose-Derived Stem Cells in Ischemic Heart Disease and Heart Failure and their Influence on the Systemic and Exosomal microrna Profile</w:t>
            </w:r>
          </w:p>
        </w:tc>
      </w:tr>
      <w:tr w:rsidR="00DF624C" w:rsidRPr="00623802" w14:paraId="4E8845EA" w14:textId="77777777" w:rsidTr="00B77B48">
        <w:trPr>
          <w:trHeight w:val="847"/>
        </w:trPr>
        <w:tc>
          <w:tcPr>
            <w:tcW w:w="1501" w:type="dxa"/>
            <w:tcBorders>
              <w:top w:val="single" w:sz="4" w:space="0" w:color="auto"/>
              <w:left w:val="single" w:sz="4" w:space="0" w:color="auto"/>
              <w:bottom w:val="single" w:sz="4" w:space="0" w:color="auto"/>
              <w:right w:val="single" w:sz="4" w:space="0" w:color="auto"/>
            </w:tcBorders>
            <w:shd w:val="clear" w:color="000000" w:fill="FFFFFF"/>
            <w:vAlign w:val="bottom"/>
          </w:tcPr>
          <w:p w14:paraId="25E4932A" w14:textId="00431BB3" w:rsidR="00DF624C" w:rsidRPr="00110671" w:rsidRDefault="00DF624C" w:rsidP="00D13BA1">
            <w:pPr>
              <w:rPr>
                <w:rFonts w:ascii="Arial Narrow" w:hAnsi="Arial Narrow" w:cs="Arial"/>
                <w:sz w:val="22"/>
                <w:szCs w:val="22"/>
                <w:lang w:val="en-US"/>
              </w:rPr>
            </w:pPr>
            <w:r w:rsidRPr="00110671">
              <w:rPr>
                <w:rFonts w:ascii="Arial Narrow" w:hAnsi="Arial Narrow" w:cs="Arial"/>
                <w:sz w:val="22"/>
                <w:szCs w:val="22"/>
                <w:lang w:val="en-US"/>
              </w:rPr>
              <w:t>SPANNBAUER</w:t>
            </w:r>
          </w:p>
        </w:tc>
        <w:tc>
          <w:tcPr>
            <w:tcW w:w="990" w:type="dxa"/>
            <w:tcBorders>
              <w:top w:val="single" w:sz="4" w:space="0" w:color="auto"/>
              <w:left w:val="nil"/>
              <w:bottom w:val="single" w:sz="4" w:space="0" w:color="auto"/>
              <w:right w:val="single" w:sz="4" w:space="0" w:color="auto"/>
            </w:tcBorders>
            <w:shd w:val="clear" w:color="000000" w:fill="FFFFFF"/>
            <w:vAlign w:val="bottom"/>
          </w:tcPr>
          <w:p w14:paraId="4CEE8BB9" w14:textId="63E4B3E8" w:rsidR="00DF624C" w:rsidRPr="00110671" w:rsidRDefault="00DF624C" w:rsidP="00D13BA1">
            <w:pPr>
              <w:rPr>
                <w:rFonts w:ascii="Arial Narrow" w:hAnsi="Arial Narrow" w:cs="Arial"/>
                <w:sz w:val="22"/>
                <w:szCs w:val="22"/>
                <w:lang w:val="en-US"/>
              </w:rPr>
            </w:pPr>
            <w:r w:rsidRPr="00110671">
              <w:rPr>
                <w:rFonts w:ascii="Arial Narrow" w:hAnsi="Arial Narrow" w:cs="Arial"/>
                <w:sz w:val="22"/>
                <w:szCs w:val="22"/>
                <w:lang w:val="en-US"/>
              </w:rPr>
              <w:t>ANDREAS</w:t>
            </w:r>
          </w:p>
        </w:tc>
        <w:tc>
          <w:tcPr>
            <w:tcW w:w="1352" w:type="dxa"/>
            <w:tcBorders>
              <w:top w:val="single" w:sz="4" w:space="0" w:color="auto"/>
              <w:left w:val="nil"/>
              <w:bottom w:val="single" w:sz="4" w:space="0" w:color="auto"/>
              <w:right w:val="single" w:sz="4" w:space="0" w:color="auto"/>
            </w:tcBorders>
            <w:shd w:val="clear" w:color="000000" w:fill="FFFFFF"/>
            <w:vAlign w:val="bottom"/>
          </w:tcPr>
          <w:p w14:paraId="456843F4" w14:textId="77777777" w:rsidR="00DF624C" w:rsidRPr="00110671" w:rsidRDefault="00DF624C" w:rsidP="00DF624C">
            <w:pPr>
              <w:jc w:val="center"/>
              <w:rPr>
                <w:rFonts w:ascii="Arial Narrow" w:hAnsi="Arial Narrow" w:cs="Arial"/>
                <w:sz w:val="22"/>
                <w:szCs w:val="22"/>
                <w:lang w:val="en-US"/>
              </w:rPr>
            </w:pPr>
            <w:r w:rsidRPr="00110671">
              <w:rPr>
                <w:rFonts w:ascii="Arial Narrow" w:hAnsi="Arial Narrow" w:cs="Arial"/>
                <w:sz w:val="22"/>
                <w:szCs w:val="22"/>
                <w:lang w:val="en-US"/>
              </w:rPr>
              <w:t>N094</w:t>
            </w:r>
          </w:p>
          <w:p w14:paraId="76730D66" w14:textId="4C03BBA3" w:rsidR="00DF624C" w:rsidRPr="00110671" w:rsidRDefault="00DF624C" w:rsidP="00DF624C">
            <w:pPr>
              <w:jc w:val="center"/>
              <w:rPr>
                <w:rFonts w:ascii="Arial Narrow" w:hAnsi="Arial Narrow" w:cs="Arial"/>
                <w:sz w:val="22"/>
                <w:szCs w:val="22"/>
                <w:lang w:val="en-US"/>
              </w:rPr>
            </w:pPr>
            <w:r w:rsidRPr="00110671">
              <w:rPr>
                <w:rFonts w:ascii="Arial Narrow" w:hAnsi="Arial Narrow" w:cs="Arial"/>
                <w:sz w:val="22"/>
                <w:szCs w:val="22"/>
                <w:lang w:val="en-US"/>
              </w:rPr>
              <w:t>(Supervisor)</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6D5F00D" w14:textId="72F001F9" w:rsidR="00DF624C" w:rsidRPr="00110671" w:rsidRDefault="00DF624C" w:rsidP="00477403">
            <w:pPr>
              <w:ind w:right="-70"/>
              <w:rPr>
                <w:rFonts w:ascii="Arial Narrow" w:hAnsi="Arial Narrow" w:cs="Arial"/>
                <w:sz w:val="22"/>
                <w:szCs w:val="22"/>
                <w:lang w:val="en-US"/>
              </w:rPr>
            </w:pPr>
            <w:r w:rsidRPr="00110671">
              <w:rPr>
                <w:rFonts w:ascii="Arial Narrow" w:hAnsi="Arial Narrow" w:cs="Arial"/>
                <w:sz w:val="22"/>
                <w:szCs w:val="22"/>
                <w:lang w:val="en-US"/>
              </w:rPr>
              <w:t>1.7.16</w:t>
            </w:r>
          </w:p>
        </w:tc>
        <w:tc>
          <w:tcPr>
            <w:tcW w:w="1206" w:type="dxa"/>
            <w:tcBorders>
              <w:top w:val="single" w:sz="4" w:space="0" w:color="auto"/>
              <w:left w:val="nil"/>
              <w:bottom w:val="single" w:sz="4" w:space="0" w:color="auto"/>
              <w:right w:val="single" w:sz="4" w:space="0" w:color="auto"/>
            </w:tcBorders>
            <w:shd w:val="clear" w:color="000000" w:fill="FFFFFF"/>
            <w:vAlign w:val="bottom"/>
          </w:tcPr>
          <w:p w14:paraId="4866EF13" w14:textId="2C63C4FE" w:rsidR="00DF624C" w:rsidRPr="00110671" w:rsidRDefault="00DF624C" w:rsidP="00D13BA1">
            <w:pPr>
              <w:jc w:val="center"/>
              <w:rPr>
                <w:rFonts w:ascii="Arial Narrow" w:hAnsi="Arial Narrow" w:cs="Arial"/>
                <w:sz w:val="22"/>
                <w:szCs w:val="22"/>
                <w:lang w:val="en-US"/>
              </w:rPr>
            </w:pPr>
            <w:r w:rsidRPr="00110671">
              <w:rPr>
                <w:rFonts w:ascii="Arial Narrow" w:hAnsi="Arial Narrow" w:cs="Arial"/>
                <w:sz w:val="22"/>
                <w:szCs w:val="22"/>
                <w:lang w:val="en-US"/>
              </w:rPr>
              <w:t>registered</w:t>
            </w:r>
          </w:p>
        </w:tc>
        <w:tc>
          <w:tcPr>
            <w:tcW w:w="1346" w:type="dxa"/>
            <w:tcBorders>
              <w:top w:val="single" w:sz="4" w:space="0" w:color="auto"/>
              <w:left w:val="nil"/>
              <w:bottom w:val="single" w:sz="4" w:space="0" w:color="auto"/>
              <w:right w:val="single" w:sz="4" w:space="0" w:color="auto"/>
            </w:tcBorders>
            <w:shd w:val="clear" w:color="000000" w:fill="FFFFFF"/>
            <w:vAlign w:val="bottom"/>
          </w:tcPr>
          <w:p w14:paraId="2FEE8944" w14:textId="79E60B77" w:rsidR="00DF624C" w:rsidRPr="00110671" w:rsidRDefault="00DF624C" w:rsidP="00D13BA1">
            <w:pPr>
              <w:jc w:val="center"/>
              <w:rPr>
                <w:rFonts w:ascii="Arial Narrow" w:hAnsi="Arial Narrow" w:cs="Arial"/>
                <w:sz w:val="22"/>
                <w:szCs w:val="22"/>
                <w:lang w:val="en-US"/>
              </w:rPr>
            </w:pPr>
            <w:r w:rsidRPr="00110671">
              <w:rPr>
                <w:rFonts w:ascii="Arial Narrow" w:hAnsi="Arial Narrow" w:cs="Arial"/>
                <w:sz w:val="22"/>
                <w:szCs w:val="22"/>
                <w:lang w:val="en-US"/>
              </w:rPr>
              <w:t>PENDING</w:t>
            </w:r>
          </w:p>
        </w:tc>
        <w:tc>
          <w:tcPr>
            <w:tcW w:w="1792" w:type="dxa"/>
            <w:tcBorders>
              <w:top w:val="single" w:sz="4" w:space="0" w:color="auto"/>
              <w:left w:val="nil"/>
              <w:bottom w:val="single" w:sz="4" w:space="0" w:color="auto"/>
              <w:right w:val="single" w:sz="4" w:space="0" w:color="auto"/>
            </w:tcBorders>
            <w:shd w:val="clear" w:color="000000" w:fill="FFFFFF"/>
            <w:vAlign w:val="bottom"/>
          </w:tcPr>
          <w:p w14:paraId="6D14B59D" w14:textId="0D1B5CC5" w:rsidR="00DF624C" w:rsidRPr="00110671" w:rsidRDefault="00B77B48" w:rsidP="00477403">
            <w:pPr>
              <w:jc w:val="center"/>
              <w:rPr>
                <w:rStyle w:val="Fett"/>
                <w:rFonts w:ascii="Arial Narrow" w:hAnsi="Arial Narrow"/>
                <w:b w:val="0"/>
                <w:smallCaps/>
                <w:sz w:val="22"/>
                <w:szCs w:val="22"/>
                <w:lang w:val="en-US"/>
              </w:rPr>
            </w:pPr>
            <w:proofErr w:type="gramStart"/>
            <w:r w:rsidRPr="00110671">
              <w:rPr>
                <w:rStyle w:val="Fett"/>
                <w:rFonts w:ascii="Arial Narrow" w:hAnsi="Arial Narrow"/>
                <w:b w:val="0"/>
                <w:smallCaps/>
                <w:sz w:val="22"/>
                <w:szCs w:val="22"/>
                <w:lang w:val="en-US"/>
              </w:rPr>
              <w:t>EXOSOMES  CVD</w:t>
            </w:r>
            <w:proofErr w:type="gramEnd"/>
          </w:p>
        </w:tc>
      </w:tr>
      <w:tr w:rsidR="00DF624C" w:rsidRPr="00623802" w14:paraId="198235AA" w14:textId="77777777" w:rsidTr="00B77B48">
        <w:trPr>
          <w:trHeight w:val="264"/>
        </w:trPr>
        <w:tc>
          <w:tcPr>
            <w:tcW w:w="1501" w:type="dxa"/>
            <w:tcBorders>
              <w:top w:val="single" w:sz="4" w:space="0" w:color="auto"/>
              <w:left w:val="single" w:sz="4" w:space="0" w:color="auto"/>
              <w:bottom w:val="single" w:sz="4" w:space="0" w:color="auto"/>
              <w:right w:val="single" w:sz="4" w:space="0" w:color="auto"/>
            </w:tcBorders>
            <w:shd w:val="clear" w:color="000000" w:fill="FFFFFF"/>
            <w:vAlign w:val="bottom"/>
          </w:tcPr>
          <w:p w14:paraId="108EF412" w14:textId="5ED5FDF6" w:rsidR="00DF624C" w:rsidRPr="00110671" w:rsidRDefault="00DF624C" w:rsidP="00D13BA1">
            <w:pPr>
              <w:rPr>
                <w:rFonts w:ascii="Arial Narrow" w:hAnsi="Arial Narrow" w:cs="Arial"/>
                <w:sz w:val="22"/>
                <w:szCs w:val="22"/>
                <w:lang w:val="en-US"/>
              </w:rPr>
            </w:pPr>
            <w:r w:rsidRPr="00110671">
              <w:rPr>
                <w:rFonts w:ascii="Arial Narrow" w:hAnsi="Arial Narrow" w:cs="Arial"/>
                <w:sz w:val="22"/>
                <w:szCs w:val="22"/>
                <w:lang w:val="en-US"/>
              </w:rPr>
              <w:t>MÜLLER</w:t>
            </w:r>
          </w:p>
        </w:tc>
        <w:tc>
          <w:tcPr>
            <w:tcW w:w="990" w:type="dxa"/>
            <w:tcBorders>
              <w:top w:val="single" w:sz="4" w:space="0" w:color="auto"/>
              <w:left w:val="nil"/>
              <w:bottom w:val="single" w:sz="4" w:space="0" w:color="auto"/>
              <w:right w:val="single" w:sz="4" w:space="0" w:color="auto"/>
            </w:tcBorders>
            <w:shd w:val="clear" w:color="000000" w:fill="FFFFFF"/>
            <w:vAlign w:val="bottom"/>
          </w:tcPr>
          <w:p w14:paraId="573603B8" w14:textId="527CA347" w:rsidR="00DF624C" w:rsidRPr="00110671" w:rsidRDefault="00DF624C" w:rsidP="00D13BA1">
            <w:pPr>
              <w:rPr>
                <w:rFonts w:ascii="Arial Narrow" w:hAnsi="Arial Narrow" w:cs="Arial"/>
                <w:sz w:val="22"/>
                <w:szCs w:val="22"/>
                <w:lang w:val="en-US"/>
              </w:rPr>
            </w:pPr>
            <w:r w:rsidRPr="00110671">
              <w:rPr>
                <w:rFonts w:ascii="Arial Narrow" w:hAnsi="Arial Narrow" w:cs="Arial"/>
                <w:sz w:val="22"/>
                <w:szCs w:val="22"/>
                <w:lang w:val="en-US"/>
              </w:rPr>
              <w:t>CLAUDIA</w:t>
            </w:r>
          </w:p>
        </w:tc>
        <w:tc>
          <w:tcPr>
            <w:tcW w:w="1352" w:type="dxa"/>
            <w:tcBorders>
              <w:top w:val="single" w:sz="4" w:space="0" w:color="auto"/>
              <w:left w:val="nil"/>
              <w:bottom w:val="single" w:sz="4" w:space="0" w:color="auto"/>
              <w:right w:val="single" w:sz="4" w:space="0" w:color="auto"/>
            </w:tcBorders>
            <w:shd w:val="clear" w:color="000000" w:fill="FFFFFF"/>
            <w:vAlign w:val="bottom"/>
          </w:tcPr>
          <w:p w14:paraId="31C9E93C" w14:textId="77777777" w:rsidR="00DF624C" w:rsidRPr="00110671" w:rsidRDefault="00DF624C" w:rsidP="00DF624C">
            <w:pPr>
              <w:jc w:val="center"/>
              <w:rPr>
                <w:rFonts w:ascii="Arial Narrow" w:hAnsi="Arial Narrow" w:cs="Arial"/>
                <w:sz w:val="22"/>
                <w:szCs w:val="22"/>
                <w:lang w:val="en-US"/>
              </w:rPr>
            </w:pPr>
            <w:r w:rsidRPr="00110671">
              <w:rPr>
                <w:rFonts w:ascii="Arial Narrow" w:hAnsi="Arial Narrow" w:cs="Arial"/>
                <w:sz w:val="22"/>
                <w:szCs w:val="22"/>
                <w:lang w:val="en-US"/>
              </w:rPr>
              <w:t>N094</w:t>
            </w:r>
          </w:p>
          <w:p w14:paraId="4E3997FD" w14:textId="2A0583C1" w:rsidR="00DF624C" w:rsidRPr="00110671" w:rsidRDefault="00DF624C" w:rsidP="00DF624C">
            <w:pPr>
              <w:jc w:val="center"/>
              <w:rPr>
                <w:rFonts w:ascii="Arial Narrow" w:hAnsi="Arial Narrow" w:cs="Arial"/>
                <w:sz w:val="22"/>
                <w:szCs w:val="22"/>
                <w:lang w:val="en-US"/>
              </w:rPr>
            </w:pPr>
            <w:r w:rsidRPr="00110671">
              <w:rPr>
                <w:rFonts w:ascii="Arial Narrow" w:hAnsi="Arial Narrow" w:cs="Arial"/>
                <w:sz w:val="22"/>
                <w:szCs w:val="22"/>
                <w:lang w:val="en-US"/>
              </w:rPr>
              <w:t>(Supervisor)</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2889F34" w14:textId="71B02771" w:rsidR="00DF624C" w:rsidRPr="00110671" w:rsidRDefault="00B77B48" w:rsidP="00477403">
            <w:pPr>
              <w:ind w:right="-70"/>
              <w:rPr>
                <w:rFonts w:ascii="Arial Narrow" w:hAnsi="Arial Narrow" w:cs="Arial"/>
                <w:sz w:val="22"/>
                <w:szCs w:val="22"/>
                <w:lang w:val="en-US"/>
              </w:rPr>
            </w:pPr>
            <w:r w:rsidRPr="00110671">
              <w:rPr>
                <w:rFonts w:ascii="Arial Narrow" w:hAnsi="Arial Narrow" w:cs="Arial"/>
                <w:sz w:val="22"/>
                <w:szCs w:val="22"/>
                <w:lang w:val="en-US"/>
              </w:rPr>
              <w:t>1.10.1</w:t>
            </w:r>
            <w:r w:rsidR="00110671" w:rsidRPr="00110671">
              <w:rPr>
                <w:rFonts w:ascii="Arial Narrow" w:hAnsi="Arial Narrow" w:cs="Arial"/>
                <w:sz w:val="22"/>
                <w:szCs w:val="22"/>
                <w:lang w:val="en-US"/>
              </w:rPr>
              <w:t>7</w:t>
            </w:r>
          </w:p>
        </w:tc>
        <w:tc>
          <w:tcPr>
            <w:tcW w:w="1206" w:type="dxa"/>
            <w:tcBorders>
              <w:top w:val="single" w:sz="4" w:space="0" w:color="auto"/>
              <w:left w:val="nil"/>
              <w:bottom w:val="single" w:sz="4" w:space="0" w:color="auto"/>
              <w:right w:val="single" w:sz="4" w:space="0" w:color="auto"/>
            </w:tcBorders>
            <w:shd w:val="clear" w:color="000000" w:fill="FFFFFF"/>
            <w:vAlign w:val="bottom"/>
          </w:tcPr>
          <w:p w14:paraId="1E503CA6" w14:textId="5E90BD75" w:rsidR="00DF624C" w:rsidRPr="00110671" w:rsidRDefault="00B77B48" w:rsidP="00B77B48">
            <w:pPr>
              <w:rPr>
                <w:rFonts w:ascii="Arial Narrow" w:hAnsi="Arial Narrow" w:cs="Arial"/>
                <w:sz w:val="22"/>
                <w:szCs w:val="22"/>
                <w:lang w:val="en-US"/>
              </w:rPr>
            </w:pPr>
            <w:r w:rsidRPr="00110671">
              <w:rPr>
                <w:rFonts w:ascii="Arial Narrow" w:hAnsi="Arial Narrow" w:cs="Arial"/>
                <w:sz w:val="22"/>
                <w:szCs w:val="22"/>
                <w:lang w:val="en-US"/>
              </w:rPr>
              <w:t>registered</w:t>
            </w:r>
          </w:p>
        </w:tc>
        <w:tc>
          <w:tcPr>
            <w:tcW w:w="1346" w:type="dxa"/>
            <w:tcBorders>
              <w:top w:val="single" w:sz="4" w:space="0" w:color="auto"/>
              <w:left w:val="nil"/>
              <w:bottom w:val="single" w:sz="4" w:space="0" w:color="auto"/>
              <w:right w:val="single" w:sz="4" w:space="0" w:color="auto"/>
            </w:tcBorders>
            <w:shd w:val="clear" w:color="000000" w:fill="FFFFFF"/>
            <w:vAlign w:val="bottom"/>
          </w:tcPr>
          <w:p w14:paraId="07336CF9" w14:textId="2C051C56" w:rsidR="00DF624C" w:rsidRPr="00110671" w:rsidRDefault="00B77B48" w:rsidP="00D13BA1">
            <w:pPr>
              <w:jc w:val="center"/>
              <w:rPr>
                <w:rFonts w:ascii="Arial Narrow" w:hAnsi="Arial Narrow" w:cs="Arial"/>
                <w:sz w:val="22"/>
                <w:szCs w:val="22"/>
                <w:lang w:val="en-US"/>
              </w:rPr>
            </w:pPr>
            <w:r w:rsidRPr="00110671">
              <w:rPr>
                <w:rFonts w:ascii="Arial Narrow" w:hAnsi="Arial Narrow" w:cs="Arial"/>
                <w:sz w:val="22"/>
                <w:szCs w:val="22"/>
                <w:lang w:val="en-US"/>
              </w:rPr>
              <w:t>PENDING</w:t>
            </w:r>
          </w:p>
        </w:tc>
        <w:tc>
          <w:tcPr>
            <w:tcW w:w="1792" w:type="dxa"/>
            <w:tcBorders>
              <w:top w:val="single" w:sz="4" w:space="0" w:color="auto"/>
              <w:left w:val="nil"/>
              <w:bottom w:val="single" w:sz="4" w:space="0" w:color="auto"/>
              <w:right w:val="single" w:sz="4" w:space="0" w:color="auto"/>
            </w:tcBorders>
            <w:shd w:val="clear" w:color="000000" w:fill="FFFFFF"/>
            <w:vAlign w:val="bottom"/>
          </w:tcPr>
          <w:p w14:paraId="5AE83691" w14:textId="653AB0E7" w:rsidR="00DF624C" w:rsidRPr="00110671" w:rsidRDefault="00110671" w:rsidP="00477403">
            <w:pPr>
              <w:jc w:val="center"/>
              <w:rPr>
                <w:rStyle w:val="Fett"/>
                <w:rFonts w:ascii="Arial Narrow" w:hAnsi="Arial Narrow"/>
                <w:b w:val="0"/>
                <w:smallCaps/>
                <w:sz w:val="22"/>
                <w:szCs w:val="22"/>
                <w:lang w:val="en-US"/>
              </w:rPr>
            </w:pPr>
            <w:r w:rsidRPr="00110671">
              <w:rPr>
                <w:rStyle w:val="Fett"/>
                <w:rFonts w:ascii="Arial Narrow" w:hAnsi="Arial Narrow"/>
                <w:b w:val="0"/>
                <w:smallCaps/>
                <w:sz w:val="22"/>
                <w:szCs w:val="22"/>
                <w:lang w:val="en-US"/>
              </w:rPr>
              <w:t>BIOMARKERS I</w:t>
            </w:r>
            <w:r w:rsidR="00B77B48" w:rsidRPr="00110671">
              <w:rPr>
                <w:rStyle w:val="Fett"/>
                <w:rFonts w:ascii="Arial Narrow" w:hAnsi="Arial Narrow"/>
                <w:b w:val="0"/>
                <w:smallCaps/>
                <w:sz w:val="22"/>
                <w:szCs w:val="22"/>
                <w:lang w:val="en-US"/>
              </w:rPr>
              <w:t>N ACS</w:t>
            </w:r>
          </w:p>
        </w:tc>
      </w:tr>
      <w:tr w:rsidR="00110671" w:rsidRPr="00623802" w14:paraId="5C4E22F9" w14:textId="77777777" w:rsidTr="00B77B48">
        <w:trPr>
          <w:trHeight w:val="264"/>
        </w:trPr>
        <w:tc>
          <w:tcPr>
            <w:tcW w:w="1501" w:type="dxa"/>
            <w:tcBorders>
              <w:top w:val="single" w:sz="4" w:space="0" w:color="auto"/>
              <w:left w:val="single" w:sz="4" w:space="0" w:color="auto"/>
              <w:bottom w:val="single" w:sz="4" w:space="0" w:color="auto"/>
              <w:right w:val="single" w:sz="4" w:space="0" w:color="auto"/>
            </w:tcBorders>
            <w:shd w:val="clear" w:color="000000" w:fill="FFFFFF"/>
            <w:vAlign w:val="bottom"/>
          </w:tcPr>
          <w:p w14:paraId="4FBA7BF0" w14:textId="3CA0A44A" w:rsidR="00110671" w:rsidRPr="00110671" w:rsidRDefault="00110671" w:rsidP="00110671">
            <w:pPr>
              <w:rPr>
                <w:rFonts w:ascii="Arial Narrow" w:hAnsi="Arial Narrow" w:cs="Arial"/>
                <w:sz w:val="22"/>
                <w:szCs w:val="22"/>
                <w:lang w:val="en-US"/>
              </w:rPr>
            </w:pPr>
            <w:r w:rsidRPr="00110671">
              <w:rPr>
                <w:rFonts w:ascii="Arial Narrow" w:hAnsi="Arial Narrow" w:cs="Arial"/>
                <w:sz w:val="22"/>
                <w:szCs w:val="22"/>
                <w:lang w:val="en-US"/>
              </w:rPr>
              <w:t>RIESENHUBER</w:t>
            </w:r>
          </w:p>
        </w:tc>
        <w:tc>
          <w:tcPr>
            <w:tcW w:w="990" w:type="dxa"/>
            <w:tcBorders>
              <w:top w:val="single" w:sz="4" w:space="0" w:color="auto"/>
              <w:left w:val="nil"/>
              <w:bottom w:val="single" w:sz="4" w:space="0" w:color="auto"/>
              <w:right w:val="single" w:sz="4" w:space="0" w:color="auto"/>
            </w:tcBorders>
            <w:shd w:val="clear" w:color="000000" w:fill="FFFFFF"/>
            <w:vAlign w:val="bottom"/>
          </w:tcPr>
          <w:p w14:paraId="4031771D" w14:textId="79CB920E" w:rsidR="00110671" w:rsidRPr="00110671" w:rsidRDefault="00110671" w:rsidP="00110671">
            <w:pPr>
              <w:rPr>
                <w:rFonts w:ascii="Arial Narrow" w:hAnsi="Arial Narrow" w:cs="Arial"/>
                <w:sz w:val="22"/>
                <w:szCs w:val="22"/>
                <w:lang w:val="en-US"/>
              </w:rPr>
            </w:pPr>
            <w:r w:rsidRPr="00110671">
              <w:rPr>
                <w:rFonts w:ascii="Arial Narrow" w:hAnsi="Arial Narrow" w:cs="Arial"/>
                <w:sz w:val="22"/>
                <w:szCs w:val="22"/>
                <w:lang w:val="en-US"/>
              </w:rPr>
              <w:t>MARTIN</w:t>
            </w:r>
          </w:p>
        </w:tc>
        <w:tc>
          <w:tcPr>
            <w:tcW w:w="1352" w:type="dxa"/>
            <w:tcBorders>
              <w:top w:val="single" w:sz="4" w:space="0" w:color="auto"/>
              <w:left w:val="nil"/>
              <w:bottom w:val="single" w:sz="4" w:space="0" w:color="auto"/>
              <w:right w:val="single" w:sz="4" w:space="0" w:color="auto"/>
            </w:tcBorders>
            <w:shd w:val="clear" w:color="000000" w:fill="FFFFFF"/>
            <w:vAlign w:val="bottom"/>
          </w:tcPr>
          <w:p w14:paraId="5957D86A" w14:textId="77777777" w:rsidR="00110671" w:rsidRPr="00110671" w:rsidRDefault="00110671" w:rsidP="00110671">
            <w:pPr>
              <w:jc w:val="center"/>
              <w:rPr>
                <w:rFonts w:ascii="Arial Narrow" w:hAnsi="Arial Narrow" w:cs="Arial"/>
                <w:sz w:val="22"/>
                <w:szCs w:val="22"/>
                <w:lang w:val="en-US"/>
              </w:rPr>
            </w:pPr>
            <w:r w:rsidRPr="00110671">
              <w:rPr>
                <w:rFonts w:ascii="Arial Narrow" w:hAnsi="Arial Narrow" w:cs="Arial"/>
                <w:sz w:val="22"/>
                <w:szCs w:val="22"/>
                <w:lang w:val="en-US"/>
              </w:rPr>
              <w:t>N094</w:t>
            </w:r>
          </w:p>
          <w:p w14:paraId="44B3649C" w14:textId="1A1635A0" w:rsidR="00110671" w:rsidRPr="00110671" w:rsidRDefault="00110671" w:rsidP="00110671">
            <w:pPr>
              <w:jc w:val="center"/>
              <w:rPr>
                <w:rFonts w:ascii="Arial Narrow" w:hAnsi="Arial Narrow" w:cs="Arial"/>
                <w:sz w:val="22"/>
                <w:szCs w:val="22"/>
                <w:lang w:val="en-US"/>
              </w:rPr>
            </w:pPr>
            <w:r w:rsidRPr="00110671">
              <w:rPr>
                <w:rFonts w:ascii="Arial Narrow" w:hAnsi="Arial Narrow" w:cs="Arial"/>
                <w:sz w:val="22"/>
                <w:szCs w:val="22"/>
                <w:lang w:val="en-US"/>
              </w:rPr>
              <w:t>(Supervisor)</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1277CAE" w14:textId="0DE6159C" w:rsidR="00110671" w:rsidRPr="00110671" w:rsidRDefault="00110671" w:rsidP="00110671">
            <w:pPr>
              <w:ind w:right="-70"/>
              <w:rPr>
                <w:rFonts w:ascii="Arial Narrow" w:hAnsi="Arial Narrow" w:cs="Arial"/>
                <w:sz w:val="22"/>
                <w:szCs w:val="22"/>
                <w:lang w:val="en-US"/>
              </w:rPr>
            </w:pPr>
            <w:r w:rsidRPr="00110671">
              <w:rPr>
                <w:rFonts w:ascii="Arial Narrow" w:hAnsi="Arial Narrow" w:cs="Arial"/>
                <w:sz w:val="22"/>
                <w:szCs w:val="22"/>
                <w:lang w:val="en-US"/>
              </w:rPr>
              <w:t>1.10.17</w:t>
            </w:r>
          </w:p>
        </w:tc>
        <w:tc>
          <w:tcPr>
            <w:tcW w:w="1206" w:type="dxa"/>
            <w:tcBorders>
              <w:top w:val="single" w:sz="4" w:space="0" w:color="auto"/>
              <w:left w:val="nil"/>
              <w:bottom w:val="single" w:sz="4" w:space="0" w:color="auto"/>
              <w:right w:val="single" w:sz="4" w:space="0" w:color="auto"/>
            </w:tcBorders>
            <w:shd w:val="clear" w:color="000000" w:fill="FFFFFF"/>
            <w:vAlign w:val="bottom"/>
          </w:tcPr>
          <w:p w14:paraId="52E6E80A" w14:textId="70F777A8" w:rsidR="00110671" w:rsidRPr="00110671" w:rsidRDefault="00110671" w:rsidP="00110671">
            <w:pPr>
              <w:rPr>
                <w:rFonts w:ascii="Arial Narrow" w:hAnsi="Arial Narrow" w:cs="Arial"/>
                <w:sz w:val="22"/>
                <w:szCs w:val="22"/>
                <w:lang w:val="en-US"/>
              </w:rPr>
            </w:pPr>
            <w:r w:rsidRPr="00110671">
              <w:rPr>
                <w:rFonts w:ascii="Arial Narrow" w:hAnsi="Arial Narrow" w:cs="Arial"/>
                <w:sz w:val="22"/>
                <w:szCs w:val="22"/>
                <w:lang w:val="en-US"/>
              </w:rPr>
              <w:t>registered</w:t>
            </w:r>
          </w:p>
        </w:tc>
        <w:tc>
          <w:tcPr>
            <w:tcW w:w="1346" w:type="dxa"/>
            <w:tcBorders>
              <w:top w:val="single" w:sz="4" w:space="0" w:color="auto"/>
              <w:left w:val="nil"/>
              <w:bottom w:val="single" w:sz="4" w:space="0" w:color="auto"/>
              <w:right w:val="single" w:sz="4" w:space="0" w:color="auto"/>
            </w:tcBorders>
            <w:shd w:val="clear" w:color="000000" w:fill="FFFFFF"/>
            <w:vAlign w:val="bottom"/>
          </w:tcPr>
          <w:p w14:paraId="7F60B6BF" w14:textId="2F919E9E" w:rsidR="00110671" w:rsidRPr="00110671" w:rsidRDefault="00110671" w:rsidP="00110671">
            <w:pPr>
              <w:jc w:val="center"/>
              <w:rPr>
                <w:rFonts w:ascii="Arial Narrow" w:hAnsi="Arial Narrow" w:cs="Arial"/>
                <w:sz w:val="22"/>
                <w:szCs w:val="22"/>
                <w:lang w:val="en-US"/>
              </w:rPr>
            </w:pPr>
            <w:r w:rsidRPr="00110671">
              <w:rPr>
                <w:rFonts w:ascii="Arial Narrow" w:hAnsi="Arial Narrow" w:cs="Arial"/>
                <w:sz w:val="22"/>
                <w:szCs w:val="22"/>
                <w:lang w:val="en-US"/>
              </w:rPr>
              <w:t>PENDING</w:t>
            </w:r>
          </w:p>
        </w:tc>
        <w:tc>
          <w:tcPr>
            <w:tcW w:w="1792" w:type="dxa"/>
            <w:tcBorders>
              <w:top w:val="single" w:sz="4" w:space="0" w:color="auto"/>
              <w:left w:val="nil"/>
              <w:bottom w:val="single" w:sz="4" w:space="0" w:color="auto"/>
              <w:right w:val="single" w:sz="4" w:space="0" w:color="auto"/>
            </w:tcBorders>
            <w:shd w:val="clear" w:color="000000" w:fill="FFFFFF"/>
            <w:vAlign w:val="bottom"/>
          </w:tcPr>
          <w:p w14:paraId="3C4FCBE7" w14:textId="007EF303" w:rsidR="00110671" w:rsidRPr="00110671" w:rsidRDefault="00110671" w:rsidP="00110671">
            <w:pPr>
              <w:jc w:val="center"/>
              <w:rPr>
                <w:rStyle w:val="Fett"/>
                <w:rFonts w:ascii="Arial Narrow" w:hAnsi="Arial Narrow"/>
                <w:b w:val="0"/>
                <w:smallCaps/>
                <w:sz w:val="22"/>
                <w:szCs w:val="22"/>
                <w:lang w:val="en-US"/>
              </w:rPr>
            </w:pPr>
            <w:r w:rsidRPr="00110671">
              <w:rPr>
                <w:rStyle w:val="Fett"/>
                <w:rFonts w:ascii="Arial Narrow" w:hAnsi="Arial Narrow"/>
                <w:b w:val="0"/>
                <w:smallCaps/>
                <w:sz w:val="22"/>
                <w:szCs w:val="22"/>
                <w:lang w:val="en-US"/>
              </w:rPr>
              <w:t>CRESPACE</w:t>
            </w:r>
          </w:p>
        </w:tc>
      </w:tr>
    </w:tbl>
    <w:p w14:paraId="6D4002C0" w14:textId="77777777" w:rsidR="00B765A6" w:rsidRPr="00D13BA1" w:rsidRDefault="00B765A6" w:rsidP="00B765A6">
      <w:pPr>
        <w:pStyle w:val="NurText"/>
        <w:rPr>
          <w:rFonts w:ascii="Calibri" w:hAnsi="Calibri"/>
          <w:b/>
          <w:i/>
          <w:color w:val="000000"/>
          <w:szCs w:val="22"/>
          <w:lang w:val="en-US"/>
        </w:rPr>
      </w:pPr>
    </w:p>
    <w:p w14:paraId="0C62CAB6" w14:textId="77777777" w:rsidR="00B765A6" w:rsidRPr="00D13BA1" w:rsidRDefault="00B765A6" w:rsidP="00B765A6">
      <w:pPr>
        <w:rPr>
          <w:rFonts w:eastAsia="Cambria"/>
          <w:b/>
          <w:szCs w:val="22"/>
          <w:lang w:val="en-US"/>
        </w:rPr>
      </w:pPr>
    </w:p>
    <w:p w14:paraId="4507548D" w14:textId="77777777" w:rsidR="00B765A6" w:rsidRPr="00D13BA1" w:rsidRDefault="00B765A6" w:rsidP="00B765A6">
      <w:pPr>
        <w:rPr>
          <w:rFonts w:eastAsia="Cambria"/>
          <w:b/>
          <w:szCs w:val="22"/>
          <w:lang w:val="en-US"/>
        </w:rPr>
      </w:pPr>
    </w:p>
    <w:p w14:paraId="4543740C" w14:textId="77777777" w:rsidR="00B765A6" w:rsidRPr="00D13BA1" w:rsidRDefault="00B765A6" w:rsidP="00B765A6">
      <w:pPr>
        <w:rPr>
          <w:rFonts w:eastAsia="Cambria"/>
          <w:b/>
          <w:szCs w:val="22"/>
          <w:lang w:val="en-US"/>
        </w:rPr>
      </w:pPr>
    </w:p>
    <w:p w14:paraId="47C7CD7F" w14:textId="405A90A1" w:rsidR="00B765A6" w:rsidRPr="00E42D46" w:rsidRDefault="00477403" w:rsidP="00B765A6">
      <w:pPr>
        <w:rPr>
          <w:rFonts w:eastAsia="Cambria"/>
          <w:b/>
          <w:i/>
          <w:szCs w:val="22"/>
          <w:lang w:val="en-US"/>
        </w:rPr>
      </w:pPr>
      <w:r>
        <w:rPr>
          <w:rFonts w:eastAsia="Cambria"/>
          <w:b/>
          <w:i/>
          <w:szCs w:val="22"/>
          <w:lang w:val="en-US"/>
        </w:rPr>
        <w:t xml:space="preserve">3.2. Master </w:t>
      </w:r>
      <w:r w:rsidR="000239BD">
        <w:rPr>
          <w:rFonts w:eastAsia="Cambria"/>
          <w:b/>
          <w:i/>
          <w:szCs w:val="22"/>
          <w:lang w:val="en-US"/>
        </w:rPr>
        <w:t xml:space="preserve">of Science </w:t>
      </w:r>
      <w:r>
        <w:rPr>
          <w:rFonts w:eastAsia="Cambria"/>
          <w:b/>
          <w:i/>
          <w:szCs w:val="22"/>
          <w:lang w:val="en-US"/>
        </w:rPr>
        <w:t>thesis</w:t>
      </w:r>
    </w:p>
    <w:p w14:paraId="57235282" w14:textId="3A4D6CFD" w:rsidR="00B765A6" w:rsidRPr="00D13BA1" w:rsidRDefault="00B765A6" w:rsidP="002059C9">
      <w:pPr>
        <w:pStyle w:val="Listenabsatz"/>
        <w:numPr>
          <w:ilvl w:val="0"/>
          <w:numId w:val="6"/>
        </w:numPr>
        <w:spacing w:after="0" w:line="240" w:lineRule="auto"/>
        <w:rPr>
          <w:rFonts w:ascii="Calibri" w:hAnsi="Calibri" w:cs="Times New Roman"/>
          <w:lang w:val="en-US"/>
        </w:rPr>
      </w:pPr>
      <w:r w:rsidRPr="00D13BA1">
        <w:rPr>
          <w:rFonts w:ascii="Calibri" w:eastAsia="Cambria" w:hAnsi="Calibri" w:cs="Times New Roman"/>
          <w:lang w:val="en-US"/>
        </w:rPr>
        <w:t xml:space="preserve">Michelle Leitgeb. </w:t>
      </w:r>
      <w:r w:rsidRPr="00D13BA1">
        <w:rPr>
          <w:rFonts w:ascii="Calibri" w:hAnsi="Calibri" w:cs="Times New Roman"/>
          <w:lang w:val="en-US"/>
        </w:rPr>
        <w:t xml:space="preserve">Isolation and Characterization of Porcine Cardiomyocytes under Hypoxia. </w:t>
      </w:r>
      <w:r w:rsidRPr="00D24C17">
        <w:rPr>
          <w:rFonts w:ascii="Calibri" w:hAnsi="Calibri" w:cs="Times New Roman"/>
          <w:lang w:val="de-AT"/>
        </w:rPr>
        <w:t xml:space="preserve">Biotechnische Verfahren am Campus Tulln. Bachelor- und Masterstudium der Fachhochschule Wiener Neustadt. </w:t>
      </w:r>
      <w:r w:rsidRPr="00D13BA1">
        <w:rPr>
          <w:rFonts w:ascii="Calibri" w:hAnsi="Calibri" w:cs="Times New Roman"/>
          <w:lang w:val="en-US"/>
        </w:rPr>
        <w:t>2014. (</w:t>
      </w:r>
      <w:r w:rsidR="00477403">
        <w:rPr>
          <w:rFonts w:ascii="Calibri" w:hAnsi="Calibri" w:cs="Times New Roman"/>
          <w:lang w:val="en-US"/>
        </w:rPr>
        <w:t>successfully completed</w:t>
      </w:r>
      <w:r w:rsidRPr="00D13BA1">
        <w:rPr>
          <w:rFonts w:ascii="Calibri" w:hAnsi="Calibri" w:cs="Times New Roman"/>
          <w:lang w:val="en-US"/>
        </w:rPr>
        <w:t>).</w:t>
      </w:r>
    </w:p>
    <w:p w14:paraId="0121291C" w14:textId="1413499B" w:rsidR="00B765A6" w:rsidRPr="000239BD" w:rsidRDefault="00B765A6" w:rsidP="002059C9">
      <w:pPr>
        <w:pStyle w:val="Listenabsatz"/>
        <w:numPr>
          <w:ilvl w:val="0"/>
          <w:numId w:val="6"/>
        </w:numPr>
        <w:rPr>
          <w:rFonts w:ascii="Calibri" w:eastAsiaTheme="minorEastAsia" w:hAnsi="Calibri" w:cs="Times New Roman"/>
          <w:lang w:val="en-US" w:eastAsia="ja-JP"/>
        </w:rPr>
      </w:pPr>
      <w:r w:rsidRPr="00D13BA1">
        <w:rPr>
          <w:rFonts w:ascii="Calibri" w:eastAsiaTheme="minorEastAsia" w:hAnsi="Calibri" w:cs="Times New Roman"/>
          <w:lang w:val="en-US" w:eastAsia="ja-JP"/>
        </w:rPr>
        <w:t>Romana Michenthaler</w:t>
      </w:r>
      <w:r w:rsidR="000239BD">
        <w:rPr>
          <w:rFonts w:ascii="Calibri" w:eastAsiaTheme="minorEastAsia" w:hAnsi="Calibri" w:cs="Times New Roman"/>
          <w:lang w:val="en-US" w:eastAsia="ja-JP"/>
        </w:rPr>
        <w:t>.</w:t>
      </w:r>
      <w:r w:rsidRPr="00D13BA1">
        <w:rPr>
          <w:rFonts w:ascii="Calibri" w:eastAsiaTheme="minorEastAsia" w:hAnsi="Calibri" w:cs="Times New Roman"/>
          <w:lang w:val="en-US" w:eastAsia="ja-JP"/>
        </w:rPr>
        <w:t xml:space="preserve"> </w:t>
      </w:r>
      <w:r w:rsidR="000239BD" w:rsidRPr="000239BD">
        <w:rPr>
          <w:rFonts w:ascii="Calibri" w:eastAsiaTheme="minorEastAsia" w:hAnsi="Calibri" w:cs="Times New Roman"/>
          <w:lang w:val="en-US" w:eastAsia="ja-JP"/>
        </w:rPr>
        <w:t xml:space="preserve">Influence of different culture and testing conditions on ischemic porcine cardiomyocytes and their </w:t>
      </w:r>
      <w:r w:rsidR="000239BD">
        <w:rPr>
          <w:rFonts w:ascii="Calibri" w:eastAsiaTheme="minorEastAsia" w:hAnsi="Calibri" w:cs="Times New Roman"/>
          <w:lang w:val="en-US" w:eastAsia="ja-JP"/>
        </w:rPr>
        <w:t xml:space="preserve">behavior. </w:t>
      </w:r>
      <w:r w:rsidR="000239BD" w:rsidRPr="000239BD">
        <w:rPr>
          <w:rFonts w:ascii="Calibri" w:eastAsiaTheme="minorEastAsia" w:hAnsi="Calibri" w:cs="Times New Roman"/>
          <w:lang w:val="en-US" w:eastAsia="ja-JP"/>
        </w:rPr>
        <w:t>Engineering at the University of Applied Sciences</w:t>
      </w:r>
      <w:r w:rsidR="000239BD">
        <w:rPr>
          <w:rFonts w:ascii="Calibri" w:eastAsiaTheme="minorEastAsia" w:hAnsi="Calibri" w:cs="Times New Roman"/>
          <w:lang w:val="en-US" w:eastAsia="ja-JP"/>
        </w:rPr>
        <w:t xml:space="preserve"> </w:t>
      </w:r>
      <w:r w:rsidR="000239BD" w:rsidRPr="000239BD">
        <w:rPr>
          <w:rFonts w:ascii="Calibri" w:eastAsiaTheme="minorEastAsia" w:hAnsi="Calibri" w:cs="Times New Roman"/>
          <w:lang w:val="en-US" w:eastAsia="ja-JP"/>
        </w:rPr>
        <w:t>Technikum Wien – Tissue Engineering and Regenerative Medicine</w:t>
      </w:r>
      <w:r w:rsidR="000239BD">
        <w:rPr>
          <w:rFonts w:ascii="Calibri" w:eastAsiaTheme="minorEastAsia" w:hAnsi="Calibri" w:cs="Times New Roman"/>
          <w:lang w:val="en-US" w:eastAsia="ja-JP"/>
        </w:rPr>
        <w:t xml:space="preserve"> 2014 (successfully completed)</w:t>
      </w:r>
    </w:p>
    <w:p w14:paraId="7032CF84" w14:textId="3BDED627" w:rsidR="00B765A6" w:rsidRDefault="00B765A6" w:rsidP="002059C9">
      <w:pPr>
        <w:pStyle w:val="Listenabsatz"/>
        <w:numPr>
          <w:ilvl w:val="0"/>
          <w:numId w:val="6"/>
        </w:numPr>
        <w:rPr>
          <w:rFonts w:ascii="Calibri" w:eastAsiaTheme="minorEastAsia" w:hAnsi="Calibri" w:cs="Times New Roman"/>
          <w:lang w:val="en-US" w:eastAsia="ja-JP"/>
        </w:rPr>
      </w:pPr>
      <w:r w:rsidRPr="00D13BA1">
        <w:rPr>
          <w:rFonts w:ascii="Calibri" w:eastAsiaTheme="minorEastAsia" w:hAnsi="Calibri" w:cs="Times New Roman"/>
          <w:lang w:val="en-US" w:eastAsia="ja-JP"/>
        </w:rPr>
        <w:t>K</w:t>
      </w:r>
      <w:r w:rsidR="000239BD">
        <w:rPr>
          <w:rFonts w:ascii="Calibri" w:eastAsiaTheme="minorEastAsia" w:hAnsi="Calibri" w:cs="Times New Roman"/>
          <w:lang w:val="en-US" w:eastAsia="ja-JP"/>
        </w:rPr>
        <w:t xml:space="preserve">atrin Zlabinger. </w:t>
      </w:r>
      <w:r w:rsidR="000239BD" w:rsidRPr="000239BD">
        <w:rPr>
          <w:rFonts w:ascii="Calibri" w:eastAsiaTheme="minorEastAsia" w:hAnsi="Calibri" w:cs="Times New Roman"/>
          <w:lang w:val="en-US" w:eastAsia="ja-JP"/>
        </w:rPr>
        <w:t>Serial in vivo tracking of PET reporter gene transfected mesenchymal stem cells seeded to non-invasive implanted artificial pulmonary heart valve</w:t>
      </w:r>
      <w:r w:rsidR="000239BD">
        <w:rPr>
          <w:rFonts w:ascii="Calibri" w:eastAsiaTheme="minorEastAsia" w:hAnsi="Calibri" w:cs="Times New Roman"/>
          <w:lang w:val="en-US" w:eastAsia="ja-JP"/>
        </w:rPr>
        <w:t xml:space="preserve">. </w:t>
      </w:r>
      <w:r w:rsidR="000239BD" w:rsidRPr="000239BD">
        <w:rPr>
          <w:rFonts w:ascii="Calibri" w:eastAsiaTheme="minorEastAsia" w:hAnsi="Calibri" w:cs="Times New Roman"/>
          <w:lang w:val="en-US" w:eastAsia="ja-JP"/>
        </w:rPr>
        <w:t>Engineering at the University of Applied Sciences</w:t>
      </w:r>
      <w:r w:rsidR="000239BD">
        <w:rPr>
          <w:rFonts w:ascii="Calibri" w:eastAsiaTheme="minorEastAsia" w:hAnsi="Calibri" w:cs="Times New Roman"/>
          <w:lang w:val="en-US" w:eastAsia="ja-JP"/>
        </w:rPr>
        <w:t xml:space="preserve"> </w:t>
      </w:r>
      <w:r w:rsidR="000239BD" w:rsidRPr="000239BD">
        <w:rPr>
          <w:rFonts w:ascii="Calibri" w:eastAsiaTheme="minorEastAsia" w:hAnsi="Calibri" w:cs="Times New Roman"/>
          <w:lang w:val="en-US" w:eastAsia="ja-JP"/>
        </w:rPr>
        <w:t>Technikum Wien – Tissue Engineering and Regenerative Medicine</w:t>
      </w:r>
      <w:r w:rsidR="000239BD">
        <w:rPr>
          <w:rFonts w:ascii="Calibri" w:eastAsiaTheme="minorEastAsia" w:hAnsi="Calibri" w:cs="Times New Roman"/>
          <w:lang w:val="en-US" w:eastAsia="ja-JP"/>
        </w:rPr>
        <w:t xml:space="preserve"> 2015 (successfully completed)</w:t>
      </w:r>
    </w:p>
    <w:p w14:paraId="6ECA6B0F" w14:textId="3B91C4B3" w:rsidR="000239BD" w:rsidRPr="000239BD" w:rsidRDefault="000239BD" w:rsidP="002059C9">
      <w:pPr>
        <w:pStyle w:val="Listenabsatz"/>
        <w:numPr>
          <w:ilvl w:val="0"/>
          <w:numId w:val="6"/>
        </w:numPr>
        <w:rPr>
          <w:rFonts w:ascii="Calibri" w:eastAsiaTheme="minorEastAsia" w:hAnsi="Calibri" w:cs="Times New Roman"/>
          <w:lang w:val="en-US" w:eastAsia="ja-JP"/>
        </w:rPr>
      </w:pPr>
      <w:r>
        <w:rPr>
          <w:rFonts w:ascii="Calibri" w:eastAsiaTheme="minorEastAsia" w:hAnsi="Calibri" w:cs="Times New Roman"/>
          <w:lang w:val="en-US" w:eastAsia="ja-JP"/>
        </w:rPr>
        <w:t xml:space="preserve">Julia Mester-Tonczar. </w:t>
      </w:r>
      <w:r w:rsidRPr="000239BD">
        <w:rPr>
          <w:rFonts w:ascii="Calibri" w:eastAsiaTheme="minorEastAsia" w:hAnsi="Calibri" w:cs="Times New Roman"/>
          <w:lang w:val="en-US" w:eastAsia="ja-JP"/>
        </w:rPr>
        <w:t>Gene expression analyses after a myocardial infarction</w:t>
      </w:r>
      <w:r>
        <w:rPr>
          <w:rFonts w:ascii="Calibri" w:eastAsiaTheme="minorEastAsia" w:hAnsi="Calibri" w:cs="Times New Roman"/>
          <w:lang w:val="en-US" w:eastAsia="ja-JP"/>
        </w:rPr>
        <w:t xml:space="preserve"> </w:t>
      </w:r>
      <w:r w:rsidRPr="000239BD">
        <w:rPr>
          <w:rFonts w:ascii="Calibri" w:eastAsiaTheme="minorEastAsia" w:hAnsi="Calibri" w:cs="Times New Roman"/>
          <w:lang w:val="en-US" w:eastAsia="ja-JP"/>
        </w:rPr>
        <w:t>using different methods of treatment, based on the</w:t>
      </w:r>
      <w:r>
        <w:rPr>
          <w:rFonts w:ascii="Calibri" w:eastAsiaTheme="minorEastAsia" w:hAnsi="Calibri" w:cs="Times New Roman"/>
          <w:lang w:val="en-US" w:eastAsia="ja-JP"/>
        </w:rPr>
        <w:t xml:space="preserve"> </w:t>
      </w:r>
      <w:r w:rsidRPr="000239BD">
        <w:rPr>
          <w:rFonts w:ascii="Calibri" w:eastAsiaTheme="minorEastAsia" w:hAnsi="Calibri" w:cs="Times New Roman"/>
          <w:lang w:val="en-US" w:eastAsia="ja-JP"/>
        </w:rPr>
        <w:t>research of Cardiosphere-Derived Cells an</w:t>
      </w:r>
      <w:r>
        <w:rPr>
          <w:rFonts w:ascii="Calibri" w:eastAsiaTheme="minorEastAsia" w:hAnsi="Calibri" w:cs="Times New Roman"/>
          <w:lang w:val="en-US" w:eastAsia="ja-JP"/>
        </w:rPr>
        <w:t xml:space="preserve">d Apoptotic </w:t>
      </w:r>
      <w:r w:rsidRPr="000239BD">
        <w:rPr>
          <w:rFonts w:ascii="Calibri" w:eastAsiaTheme="minorEastAsia" w:hAnsi="Calibri" w:cs="Times New Roman"/>
          <w:lang w:val="en-US" w:eastAsia="ja-JP"/>
        </w:rPr>
        <w:t>peripheral blood mononuclear cells</w:t>
      </w:r>
      <w:r>
        <w:rPr>
          <w:rFonts w:ascii="Calibri" w:eastAsiaTheme="minorEastAsia" w:hAnsi="Calibri" w:cs="Times New Roman"/>
          <w:lang w:val="en-US" w:eastAsia="ja-JP"/>
        </w:rPr>
        <w:t>. University of Vienna, Molecular biology (registered).</w:t>
      </w:r>
    </w:p>
    <w:p w14:paraId="684FEB92" w14:textId="77777777" w:rsidR="00B765A6" w:rsidRPr="00D13BA1" w:rsidRDefault="00B765A6" w:rsidP="00B765A6">
      <w:pPr>
        <w:pStyle w:val="NurText"/>
        <w:jc w:val="both"/>
        <w:rPr>
          <w:rFonts w:ascii="Calibri" w:hAnsi="Calibri" w:cs="Arial"/>
          <w:b/>
          <w:szCs w:val="22"/>
          <w:lang w:val="en-US"/>
        </w:rPr>
      </w:pPr>
    </w:p>
    <w:p w14:paraId="2B3FB8B0" w14:textId="77777777" w:rsidR="005D5293" w:rsidRDefault="005D5293" w:rsidP="00B765A6">
      <w:pPr>
        <w:rPr>
          <w:rFonts w:eastAsia="Cambria"/>
          <w:b/>
          <w:szCs w:val="22"/>
          <w:lang w:val="en-US"/>
        </w:rPr>
      </w:pPr>
    </w:p>
    <w:p w14:paraId="5D0D25B7" w14:textId="3A8C7F1A" w:rsidR="00B765A6" w:rsidRPr="00E42D46" w:rsidRDefault="000239BD" w:rsidP="00B765A6">
      <w:pPr>
        <w:rPr>
          <w:rFonts w:eastAsia="Cambria"/>
          <w:b/>
          <w:i/>
          <w:szCs w:val="22"/>
          <w:lang w:val="en-US"/>
        </w:rPr>
      </w:pPr>
      <w:r>
        <w:rPr>
          <w:rFonts w:eastAsia="Cambria"/>
          <w:b/>
          <w:i/>
          <w:szCs w:val="22"/>
          <w:lang w:val="en-US"/>
        </w:rPr>
        <w:t>3.3</w:t>
      </w:r>
      <w:r w:rsidR="005D5293" w:rsidRPr="00E42D46">
        <w:rPr>
          <w:rFonts w:eastAsia="Cambria"/>
          <w:b/>
          <w:i/>
          <w:szCs w:val="22"/>
          <w:lang w:val="en-US"/>
        </w:rPr>
        <w:t xml:space="preserve">. </w:t>
      </w:r>
      <w:r>
        <w:rPr>
          <w:rFonts w:eastAsia="Cambria"/>
          <w:b/>
          <w:i/>
          <w:szCs w:val="22"/>
          <w:lang w:val="en-US"/>
        </w:rPr>
        <w:t>Consultant of</w:t>
      </w:r>
      <w:r w:rsidR="00B765A6" w:rsidRPr="00E42D46">
        <w:rPr>
          <w:rFonts w:eastAsia="Cambria"/>
          <w:b/>
          <w:i/>
          <w:szCs w:val="22"/>
          <w:lang w:val="en-US"/>
        </w:rPr>
        <w:t xml:space="preserve"> PhD </w:t>
      </w:r>
      <w:r>
        <w:rPr>
          <w:rFonts w:eastAsia="Cambria"/>
          <w:b/>
          <w:i/>
          <w:szCs w:val="22"/>
          <w:lang w:val="en-US"/>
        </w:rPr>
        <w:t>Thesen</w:t>
      </w:r>
    </w:p>
    <w:p w14:paraId="11DF9B0E" w14:textId="77777777" w:rsidR="005D5293" w:rsidRDefault="005D5293" w:rsidP="00B765A6">
      <w:pPr>
        <w:rPr>
          <w:rFonts w:eastAsia="Cambria"/>
          <w:b/>
          <w:szCs w:val="22"/>
          <w:lang w:val="en-US"/>
        </w:rPr>
      </w:pPr>
    </w:p>
    <w:p w14:paraId="5C6CC9FA" w14:textId="5DE20FFA" w:rsidR="00B765A6" w:rsidRPr="00E42D46" w:rsidRDefault="000239BD" w:rsidP="00B765A6">
      <w:pPr>
        <w:rPr>
          <w:rFonts w:eastAsia="Cambria"/>
          <w:b/>
          <w:i/>
          <w:szCs w:val="22"/>
          <w:lang w:val="en-US"/>
        </w:rPr>
      </w:pPr>
      <w:r>
        <w:rPr>
          <w:rFonts w:eastAsia="Cambria"/>
          <w:b/>
          <w:i/>
          <w:szCs w:val="22"/>
          <w:lang w:val="en-US"/>
        </w:rPr>
        <w:t>3.3</w:t>
      </w:r>
      <w:r w:rsidR="005D5293" w:rsidRPr="00E42D46">
        <w:rPr>
          <w:rFonts w:eastAsia="Cambria"/>
          <w:b/>
          <w:i/>
          <w:szCs w:val="22"/>
          <w:lang w:val="en-US"/>
        </w:rPr>
        <w:t xml:space="preserve">.1. </w:t>
      </w:r>
      <w:r w:rsidR="00B765A6" w:rsidRPr="00E42D46">
        <w:rPr>
          <w:rFonts w:eastAsia="Cambria"/>
          <w:b/>
          <w:i/>
          <w:szCs w:val="22"/>
          <w:lang w:val="en-US"/>
        </w:rPr>
        <w:t>International:</w:t>
      </w:r>
    </w:p>
    <w:p w14:paraId="548D5642" w14:textId="77777777" w:rsidR="00B765A6" w:rsidRPr="00D13BA1" w:rsidRDefault="00B765A6" w:rsidP="00B765A6">
      <w:pPr>
        <w:rPr>
          <w:rFonts w:eastAsia="Cambria"/>
          <w:szCs w:val="22"/>
          <w:lang w:val="en-US"/>
        </w:rPr>
      </w:pPr>
    </w:p>
    <w:p w14:paraId="4D330508" w14:textId="77777777" w:rsidR="00B765A6" w:rsidRPr="00D13BA1" w:rsidRDefault="00B765A6" w:rsidP="002059C9">
      <w:pPr>
        <w:pStyle w:val="Default"/>
        <w:numPr>
          <w:ilvl w:val="0"/>
          <w:numId w:val="7"/>
        </w:numPr>
        <w:rPr>
          <w:rFonts w:cs="Times New Roman"/>
          <w:bCs/>
          <w:sz w:val="22"/>
          <w:szCs w:val="22"/>
          <w:lang w:val="en-US"/>
        </w:rPr>
      </w:pPr>
      <w:r w:rsidRPr="00D24C17">
        <w:rPr>
          <w:rFonts w:eastAsia="Cambria" w:cs="Times New Roman"/>
          <w:sz w:val="22"/>
          <w:szCs w:val="22"/>
          <w:lang w:val="de-AT"/>
        </w:rPr>
        <w:t xml:space="preserve">Max Emmert MD. University of Zürich, Switzerland. </w:t>
      </w:r>
      <w:r w:rsidRPr="00D13BA1">
        <w:rPr>
          <w:rFonts w:cs="Times New Roman"/>
          <w:bCs/>
          <w:sz w:val="22"/>
          <w:szCs w:val="22"/>
          <w:lang w:val="en-US"/>
        </w:rPr>
        <w:t xml:space="preserve">Translational </w:t>
      </w:r>
      <w:proofErr w:type="gramStart"/>
      <w:r w:rsidRPr="00D13BA1">
        <w:rPr>
          <w:rFonts w:cs="Times New Roman"/>
          <w:bCs/>
          <w:sz w:val="22"/>
          <w:szCs w:val="22"/>
          <w:lang w:val="en-US"/>
        </w:rPr>
        <w:t>cell based</w:t>
      </w:r>
      <w:proofErr w:type="gramEnd"/>
      <w:r w:rsidRPr="00D13BA1">
        <w:rPr>
          <w:rFonts w:cs="Times New Roman"/>
          <w:bCs/>
          <w:sz w:val="22"/>
          <w:szCs w:val="22"/>
          <w:lang w:val="en-US"/>
        </w:rPr>
        <w:t xml:space="preserve"> strategies to repair the heart. PhD Defense Eindhoven 2013 Apr. 11</w:t>
      </w:r>
    </w:p>
    <w:p w14:paraId="3954E2B1" w14:textId="77777777" w:rsidR="00B765A6" w:rsidRPr="00D13BA1" w:rsidRDefault="00B765A6" w:rsidP="002059C9">
      <w:pPr>
        <w:pStyle w:val="Default"/>
        <w:numPr>
          <w:ilvl w:val="0"/>
          <w:numId w:val="7"/>
        </w:numPr>
        <w:rPr>
          <w:rFonts w:cs="Times New Roman"/>
          <w:bCs/>
          <w:sz w:val="22"/>
          <w:szCs w:val="22"/>
          <w:lang w:val="en-US"/>
        </w:rPr>
      </w:pPr>
      <w:r w:rsidRPr="00D13BA1">
        <w:rPr>
          <w:rFonts w:cs="Times New Roman"/>
          <w:sz w:val="22"/>
          <w:szCs w:val="22"/>
          <w:lang w:val="en-US"/>
        </w:rPr>
        <w:t>Anders Bruun Mathiasen. University of Copenhagen, Denmark. Cellular tracking and treatment with mesenchymal stromal cells in patients with chronic ischemic heart disease and refractory angina. PhD Defense Copenhagen 2015. January 7.</w:t>
      </w:r>
    </w:p>
    <w:p w14:paraId="08897187" w14:textId="434DC001" w:rsidR="00B765A6" w:rsidRPr="00D13BA1" w:rsidRDefault="00B765A6" w:rsidP="002059C9">
      <w:pPr>
        <w:pStyle w:val="Default"/>
        <w:numPr>
          <w:ilvl w:val="0"/>
          <w:numId w:val="7"/>
        </w:numPr>
        <w:rPr>
          <w:rFonts w:cs="Times New Roman"/>
          <w:bCs/>
          <w:sz w:val="22"/>
          <w:szCs w:val="22"/>
          <w:lang w:val="en-US"/>
        </w:rPr>
      </w:pPr>
      <w:r w:rsidRPr="00D13BA1">
        <w:rPr>
          <w:rFonts w:cs="Times New Roman"/>
          <w:sz w:val="22"/>
          <w:szCs w:val="22"/>
          <w:lang w:val="en-US"/>
        </w:rPr>
        <w:t xml:space="preserve">Peter Petruska </w:t>
      </w:r>
      <w:r w:rsidRPr="00D13BA1">
        <w:rPr>
          <w:rFonts w:cs="Times New Roman"/>
          <w:color w:val="1A1A1A"/>
          <w:sz w:val="22"/>
          <w:szCs w:val="22"/>
          <w:lang w:val="en-US"/>
        </w:rPr>
        <w:t>Slovak University of Agriculture in Nitra, Faculty of Biotechnology &amp; Food Sciences, Department of Animal Physiology, Nitra, Slovak Republic (</w:t>
      </w:r>
      <w:r w:rsidR="000239BD">
        <w:rPr>
          <w:rFonts w:cs="Times New Roman"/>
          <w:color w:val="1A1A1A"/>
          <w:sz w:val="22"/>
          <w:szCs w:val="22"/>
          <w:lang w:val="en-US"/>
        </w:rPr>
        <w:t>registered</w:t>
      </w:r>
      <w:r w:rsidRPr="00D13BA1">
        <w:rPr>
          <w:rFonts w:cs="Times New Roman"/>
          <w:color w:val="1A1A1A"/>
          <w:sz w:val="22"/>
          <w:szCs w:val="22"/>
          <w:lang w:val="en-US"/>
        </w:rPr>
        <w:t>)</w:t>
      </w:r>
    </w:p>
    <w:p w14:paraId="1BD4F7A0" w14:textId="77777777" w:rsidR="00B765A6" w:rsidRPr="00D13BA1" w:rsidRDefault="00B765A6" w:rsidP="00B765A6">
      <w:pPr>
        <w:pStyle w:val="Default"/>
        <w:rPr>
          <w:rFonts w:cs="Times New Roman"/>
          <w:color w:val="1A1A1A"/>
          <w:sz w:val="22"/>
          <w:szCs w:val="22"/>
          <w:lang w:val="en-US"/>
        </w:rPr>
      </w:pPr>
    </w:p>
    <w:p w14:paraId="48ACB6FC" w14:textId="59BF11E6" w:rsidR="00B765A6" w:rsidRPr="00E42D46" w:rsidRDefault="000239BD" w:rsidP="00B765A6">
      <w:pPr>
        <w:pStyle w:val="Default"/>
        <w:rPr>
          <w:rFonts w:cs="Times New Roman"/>
          <w:bCs/>
          <w:i/>
          <w:sz w:val="22"/>
          <w:szCs w:val="22"/>
          <w:lang w:val="en-US"/>
        </w:rPr>
      </w:pPr>
      <w:r>
        <w:rPr>
          <w:rFonts w:eastAsia="Cambria" w:cs="Times New Roman"/>
          <w:b/>
          <w:i/>
          <w:sz w:val="22"/>
          <w:szCs w:val="22"/>
          <w:lang w:val="en-US"/>
        </w:rPr>
        <w:t>3.3</w:t>
      </w:r>
      <w:r w:rsidR="005D5293" w:rsidRPr="00E42D46">
        <w:rPr>
          <w:rFonts w:eastAsia="Cambria" w:cs="Times New Roman"/>
          <w:b/>
          <w:i/>
          <w:sz w:val="22"/>
          <w:szCs w:val="22"/>
          <w:lang w:val="en-US"/>
        </w:rPr>
        <w:t xml:space="preserve">.2. </w:t>
      </w:r>
      <w:r w:rsidR="00B765A6" w:rsidRPr="00E42D46">
        <w:rPr>
          <w:rFonts w:eastAsia="Cambria" w:cs="Times New Roman"/>
          <w:b/>
          <w:i/>
          <w:sz w:val="22"/>
          <w:szCs w:val="22"/>
          <w:lang w:val="en-US"/>
        </w:rPr>
        <w:t>National</w:t>
      </w:r>
    </w:p>
    <w:p w14:paraId="24F4C2A8" w14:textId="3AFCEB29" w:rsidR="00B765A6" w:rsidRPr="00D13BA1" w:rsidRDefault="00B765A6" w:rsidP="002059C9">
      <w:pPr>
        <w:pStyle w:val="Default"/>
        <w:numPr>
          <w:ilvl w:val="0"/>
          <w:numId w:val="7"/>
        </w:numPr>
        <w:rPr>
          <w:rFonts w:cs="Times New Roman"/>
          <w:bCs/>
          <w:sz w:val="22"/>
          <w:szCs w:val="22"/>
          <w:lang w:val="en-US"/>
        </w:rPr>
      </w:pPr>
      <w:r w:rsidRPr="00D13BA1">
        <w:rPr>
          <w:sz w:val="22"/>
          <w:szCs w:val="22"/>
          <w:lang w:val="en-US"/>
        </w:rPr>
        <w:t>Dr. David Santer Influence of Tenascin C on Cardiac Remodeling. (</w:t>
      </w:r>
      <w:r w:rsidR="000239BD">
        <w:rPr>
          <w:sz w:val="22"/>
          <w:szCs w:val="22"/>
          <w:lang w:val="en-US"/>
        </w:rPr>
        <w:t>registered</w:t>
      </w:r>
      <w:r w:rsidRPr="00D13BA1">
        <w:rPr>
          <w:sz w:val="22"/>
          <w:szCs w:val="22"/>
          <w:lang w:val="en-US"/>
        </w:rPr>
        <w:t>) (N094)</w:t>
      </w:r>
    </w:p>
    <w:p w14:paraId="5CDC6A17" w14:textId="77777777" w:rsidR="00B765A6" w:rsidRPr="00D13BA1" w:rsidRDefault="00B765A6" w:rsidP="00B765A6">
      <w:pPr>
        <w:pStyle w:val="Default"/>
        <w:ind w:left="360"/>
        <w:rPr>
          <w:rFonts w:cs="Times New Roman"/>
          <w:bCs/>
          <w:sz w:val="22"/>
          <w:szCs w:val="22"/>
          <w:lang w:val="en-US"/>
        </w:rPr>
      </w:pPr>
    </w:p>
    <w:p w14:paraId="0EDEE400" w14:textId="77777777" w:rsidR="00B765A6" w:rsidRPr="00D13BA1" w:rsidRDefault="00B765A6" w:rsidP="00B765A6">
      <w:pPr>
        <w:pStyle w:val="NurText"/>
        <w:jc w:val="both"/>
        <w:rPr>
          <w:rFonts w:ascii="Calibri" w:hAnsi="Calibri" w:cs="Arial"/>
          <w:b/>
          <w:szCs w:val="22"/>
          <w:lang w:val="en-US"/>
        </w:rPr>
      </w:pPr>
    </w:p>
    <w:p w14:paraId="17DDA034" w14:textId="77777777" w:rsidR="00B765A6" w:rsidRPr="00D13BA1" w:rsidRDefault="00B765A6" w:rsidP="00B765A6">
      <w:pPr>
        <w:pStyle w:val="NurText"/>
        <w:jc w:val="both"/>
        <w:rPr>
          <w:rFonts w:ascii="Calibri" w:hAnsi="Calibri" w:cs="Arial"/>
          <w:b/>
          <w:szCs w:val="22"/>
          <w:lang w:val="en-US"/>
        </w:rPr>
      </w:pPr>
    </w:p>
    <w:p w14:paraId="2C57BA51" w14:textId="2091F596" w:rsidR="00B765A6" w:rsidRPr="00D13BA1" w:rsidRDefault="005D5293" w:rsidP="00B765A6">
      <w:pPr>
        <w:pStyle w:val="NurText"/>
        <w:ind w:left="2832" w:hanging="2832"/>
        <w:jc w:val="both"/>
        <w:rPr>
          <w:rFonts w:ascii="Calibri" w:hAnsi="Calibri" w:cs="Arial"/>
          <w:b/>
          <w:i/>
          <w:szCs w:val="22"/>
          <w:lang w:val="en-US"/>
        </w:rPr>
      </w:pPr>
      <w:r>
        <w:rPr>
          <w:rFonts w:ascii="Calibri" w:hAnsi="Calibri" w:cs="Arial"/>
          <w:b/>
          <w:i/>
          <w:szCs w:val="22"/>
          <w:lang w:val="en-US"/>
        </w:rPr>
        <w:t xml:space="preserve">2.4.5. </w:t>
      </w:r>
      <w:r w:rsidR="000239BD">
        <w:rPr>
          <w:rFonts w:ascii="Calibri" w:hAnsi="Calibri" w:cs="Arial"/>
          <w:b/>
          <w:i/>
          <w:szCs w:val="22"/>
          <w:lang w:val="en-US"/>
        </w:rPr>
        <w:t xml:space="preserve"> N201 Dissertations</w:t>
      </w:r>
      <w:r w:rsidR="00B765A6" w:rsidRPr="00D13BA1">
        <w:rPr>
          <w:rFonts w:ascii="Calibri" w:hAnsi="Calibri" w:cs="Arial"/>
          <w:b/>
          <w:i/>
          <w:szCs w:val="22"/>
          <w:lang w:val="en-US"/>
        </w:rPr>
        <w:t xml:space="preserve"> </w:t>
      </w:r>
    </w:p>
    <w:p w14:paraId="3C937D95" w14:textId="77777777" w:rsidR="00B765A6" w:rsidRPr="00D13BA1" w:rsidRDefault="00B765A6" w:rsidP="00B765A6">
      <w:pPr>
        <w:pStyle w:val="NurText"/>
        <w:ind w:left="2832" w:hanging="2832"/>
        <w:jc w:val="both"/>
        <w:rPr>
          <w:rFonts w:ascii="Calibri" w:hAnsi="Calibri" w:cs="Arial"/>
          <w:b/>
          <w:i/>
          <w:szCs w:val="22"/>
          <w:lang w:val="en-US"/>
        </w:rPr>
      </w:pPr>
    </w:p>
    <w:tbl>
      <w:tblPr>
        <w:tblW w:w="95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7"/>
        <w:gridCol w:w="1230"/>
        <w:gridCol w:w="674"/>
        <w:gridCol w:w="980"/>
        <w:gridCol w:w="1220"/>
        <w:gridCol w:w="3429"/>
      </w:tblGrid>
      <w:tr w:rsidR="00B765A6" w:rsidRPr="00D96133" w14:paraId="27696F28" w14:textId="77777777" w:rsidTr="00D13BA1">
        <w:trPr>
          <w:trHeight w:val="660"/>
        </w:trPr>
        <w:tc>
          <w:tcPr>
            <w:tcW w:w="1640" w:type="dxa"/>
            <w:shd w:val="clear" w:color="000000" w:fill="FFFFFF"/>
            <w:vAlign w:val="bottom"/>
            <w:hideMark/>
          </w:tcPr>
          <w:p w14:paraId="014593E6" w14:textId="77777777" w:rsidR="00B765A6" w:rsidRPr="00D13BA1" w:rsidRDefault="00B765A6" w:rsidP="00D13BA1">
            <w:pPr>
              <w:rPr>
                <w:rFonts w:cs="Arial"/>
                <w:szCs w:val="22"/>
                <w:lang w:val="en-US"/>
              </w:rPr>
            </w:pPr>
            <w:r w:rsidRPr="00D13BA1">
              <w:rPr>
                <w:rFonts w:cs="Arial"/>
                <w:szCs w:val="22"/>
                <w:lang w:val="en-US"/>
              </w:rPr>
              <w:t>HEMETSBERGER</w:t>
            </w:r>
          </w:p>
        </w:tc>
        <w:tc>
          <w:tcPr>
            <w:tcW w:w="1280" w:type="dxa"/>
            <w:shd w:val="clear" w:color="000000" w:fill="FFFFFF"/>
            <w:vAlign w:val="bottom"/>
            <w:hideMark/>
          </w:tcPr>
          <w:p w14:paraId="65479F11" w14:textId="77777777" w:rsidR="00B765A6" w:rsidRPr="00D13BA1" w:rsidRDefault="00B765A6" w:rsidP="00D13BA1">
            <w:pPr>
              <w:rPr>
                <w:rFonts w:cs="Arial"/>
                <w:szCs w:val="22"/>
                <w:lang w:val="en-US"/>
              </w:rPr>
            </w:pPr>
            <w:r w:rsidRPr="00D13BA1">
              <w:rPr>
                <w:rFonts w:cs="Arial"/>
                <w:szCs w:val="22"/>
                <w:lang w:val="en-US"/>
              </w:rPr>
              <w:t>Rayyan</w:t>
            </w:r>
          </w:p>
        </w:tc>
        <w:tc>
          <w:tcPr>
            <w:tcW w:w="660" w:type="dxa"/>
            <w:shd w:val="clear" w:color="000000" w:fill="FFFFFF"/>
            <w:vAlign w:val="bottom"/>
            <w:hideMark/>
          </w:tcPr>
          <w:p w14:paraId="07AE3815" w14:textId="77777777" w:rsidR="00B765A6" w:rsidRPr="00D13BA1" w:rsidRDefault="00B765A6" w:rsidP="00D13BA1">
            <w:pPr>
              <w:rPr>
                <w:rFonts w:cs="Arial"/>
                <w:szCs w:val="22"/>
                <w:lang w:val="en-US"/>
              </w:rPr>
            </w:pPr>
            <w:r w:rsidRPr="00D13BA1">
              <w:rPr>
                <w:rFonts w:cs="Arial"/>
                <w:szCs w:val="22"/>
                <w:lang w:val="en-US"/>
              </w:rPr>
              <w:t>N201</w:t>
            </w:r>
          </w:p>
        </w:tc>
        <w:tc>
          <w:tcPr>
            <w:tcW w:w="880" w:type="dxa"/>
            <w:shd w:val="clear" w:color="000000" w:fill="FFFFFF"/>
            <w:vAlign w:val="bottom"/>
            <w:hideMark/>
          </w:tcPr>
          <w:p w14:paraId="41AA2198" w14:textId="77777777" w:rsidR="00B765A6" w:rsidRPr="00D13BA1" w:rsidRDefault="00B765A6" w:rsidP="00D13BA1">
            <w:pPr>
              <w:jc w:val="right"/>
              <w:rPr>
                <w:rFonts w:cs="Arial"/>
                <w:szCs w:val="22"/>
                <w:lang w:val="en-US"/>
              </w:rPr>
            </w:pPr>
            <w:r w:rsidRPr="00D13BA1">
              <w:rPr>
                <w:rFonts w:cs="Arial"/>
                <w:szCs w:val="22"/>
                <w:lang w:val="en-US"/>
              </w:rPr>
              <w:t>14.05.08</w:t>
            </w:r>
          </w:p>
        </w:tc>
        <w:tc>
          <w:tcPr>
            <w:tcW w:w="1220" w:type="dxa"/>
            <w:shd w:val="clear" w:color="000000" w:fill="FFFFFF"/>
            <w:vAlign w:val="bottom"/>
            <w:hideMark/>
          </w:tcPr>
          <w:p w14:paraId="36D7A540" w14:textId="77777777" w:rsidR="00B765A6" w:rsidRPr="00D13BA1" w:rsidRDefault="00B765A6" w:rsidP="00D13BA1">
            <w:pPr>
              <w:rPr>
                <w:rFonts w:cs="Arial"/>
                <w:szCs w:val="22"/>
                <w:lang w:val="en-US"/>
              </w:rPr>
            </w:pPr>
            <w:r w:rsidRPr="00D13BA1">
              <w:rPr>
                <w:rFonts w:cs="Arial"/>
                <w:szCs w:val="22"/>
                <w:lang w:val="en-US"/>
              </w:rPr>
              <w:t>04.01.2010</w:t>
            </w:r>
          </w:p>
        </w:tc>
        <w:tc>
          <w:tcPr>
            <w:tcW w:w="3900" w:type="dxa"/>
            <w:shd w:val="clear" w:color="000000" w:fill="FFFFFF"/>
            <w:vAlign w:val="bottom"/>
            <w:hideMark/>
          </w:tcPr>
          <w:p w14:paraId="09EB6AB6" w14:textId="77777777" w:rsidR="00B765A6" w:rsidRPr="00D13BA1" w:rsidRDefault="00B765A6" w:rsidP="00D13BA1">
            <w:pPr>
              <w:rPr>
                <w:rFonts w:cs="Arial"/>
                <w:szCs w:val="22"/>
                <w:lang w:val="en-US"/>
              </w:rPr>
            </w:pPr>
            <w:r w:rsidRPr="00D13BA1">
              <w:rPr>
                <w:rFonts w:cs="Arial"/>
                <w:szCs w:val="22"/>
                <w:lang w:val="en-US"/>
              </w:rPr>
              <w:t>Effect of nitric oxide elution from a coated introducer sheath on a peripheral artery at 1h and 7 days after sheath placement</w:t>
            </w:r>
          </w:p>
        </w:tc>
      </w:tr>
      <w:tr w:rsidR="00B765A6" w:rsidRPr="00D96133" w14:paraId="1A9117B8" w14:textId="77777777" w:rsidTr="00D13BA1">
        <w:trPr>
          <w:trHeight w:val="660"/>
        </w:trPr>
        <w:tc>
          <w:tcPr>
            <w:tcW w:w="1640" w:type="dxa"/>
            <w:shd w:val="clear" w:color="000000" w:fill="FFFFFF"/>
            <w:vAlign w:val="bottom"/>
            <w:hideMark/>
          </w:tcPr>
          <w:p w14:paraId="12DA1D5D" w14:textId="77777777" w:rsidR="00B765A6" w:rsidRPr="00D13BA1" w:rsidRDefault="00B765A6" w:rsidP="00D13BA1">
            <w:pPr>
              <w:rPr>
                <w:rFonts w:cs="Arial"/>
                <w:szCs w:val="22"/>
                <w:lang w:val="en-US"/>
              </w:rPr>
            </w:pPr>
            <w:r w:rsidRPr="00D13BA1">
              <w:rPr>
                <w:rFonts w:cs="Arial"/>
                <w:szCs w:val="22"/>
                <w:lang w:val="en-US"/>
              </w:rPr>
              <w:t>MATIASEK</w:t>
            </w:r>
          </w:p>
        </w:tc>
        <w:tc>
          <w:tcPr>
            <w:tcW w:w="1280" w:type="dxa"/>
            <w:shd w:val="clear" w:color="000000" w:fill="FFFFFF"/>
            <w:vAlign w:val="bottom"/>
            <w:hideMark/>
          </w:tcPr>
          <w:p w14:paraId="54A5255E" w14:textId="77777777" w:rsidR="00B765A6" w:rsidRPr="00D13BA1" w:rsidRDefault="00B765A6" w:rsidP="00D13BA1">
            <w:pPr>
              <w:rPr>
                <w:rFonts w:cs="Arial"/>
                <w:szCs w:val="22"/>
                <w:lang w:val="en-US"/>
              </w:rPr>
            </w:pPr>
            <w:r w:rsidRPr="00D13BA1">
              <w:rPr>
                <w:rFonts w:cs="Arial"/>
                <w:szCs w:val="22"/>
                <w:lang w:val="en-US"/>
              </w:rPr>
              <w:t>Johannes Georg</w:t>
            </w:r>
          </w:p>
        </w:tc>
        <w:tc>
          <w:tcPr>
            <w:tcW w:w="660" w:type="dxa"/>
            <w:shd w:val="clear" w:color="000000" w:fill="FFFFFF"/>
            <w:vAlign w:val="bottom"/>
            <w:hideMark/>
          </w:tcPr>
          <w:p w14:paraId="5E9763E8" w14:textId="77777777" w:rsidR="00B765A6" w:rsidRPr="00D13BA1" w:rsidRDefault="00B765A6" w:rsidP="00D13BA1">
            <w:pPr>
              <w:rPr>
                <w:rFonts w:cs="Arial"/>
                <w:szCs w:val="22"/>
                <w:lang w:val="en-US"/>
              </w:rPr>
            </w:pPr>
            <w:r w:rsidRPr="00D13BA1">
              <w:rPr>
                <w:rFonts w:cs="Arial"/>
                <w:szCs w:val="22"/>
                <w:lang w:val="en-US"/>
              </w:rPr>
              <w:t>N201</w:t>
            </w:r>
          </w:p>
        </w:tc>
        <w:tc>
          <w:tcPr>
            <w:tcW w:w="880" w:type="dxa"/>
            <w:shd w:val="clear" w:color="000000" w:fill="FFFFFF"/>
            <w:vAlign w:val="bottom"/>
            <w:hideMark/>
          </w:tcPr>
          <w:p w14:paraId="70E0B689" w14:textId="77777777" w:rsidR="00B765A6" w:rsidRPr="00D13BA1" w:rsidRDefault="00B765A6" w:rsidP="00D13BA1">
            <w:pPr>
              <w:jc w:val="right"/>
              <w:rPr>
                <w:rFonts w:cs="Arial"/>
                <w:szCs w:val="22"/>
                <w:lang w:val="en-US"/>
              </w:rPr>
            </w:pPr>
            <w:r w:rsidRPr="00D13BA1">
              <w:rPr>
                <w:rFonts w:cs="Arial"/>
                <w:szCs w:val="22"/>
                <w:lang w:val="en-US"/>
              </w:rPr>
              <w:t>18.03.04</w:t>
            </w:r>
          </w:p>
        </w:tc>
        <w:tc>
          <w:tcPr>
            <w:tcW w:w="1220" w:type="dxa"/>
            <w:shd w:val="clear" w:color="000000" w:fill="FFFFFF"/>
            <w:vAlign w:val="bottom"/>
            <w:hideMark/>
          </w:tcPr>
          <w:p w14:paraId="77C79E40" w14:textId="77777777" w:rsidR="00B765A6" w:rsidRPr="00D13BA1" w:rsidRDefault="00B765A6" w:rsidP="00D13BA1">
            <w:pPr>
              <w:rPr>
                <w:rFonts w:cs="Arial"/>
                <w:szCs w:val="22"/>
                <w:lang w:val="en-US"/>
              </w:rPr>
            </w:pPr>
            <w:r w:rsidRPr="00D13BA1">
              <w:rPr>
                <w:rFonts w:cs="Arial"/>
                <w:szCs w:val="22"/>
                <w:lang w:val="en-US"/>
              </w:rPr>
              <w:t>07.10.2005</w:t>
            </w:r>
          </w:p>
        </w:tc>
        <w:tc>
          <w:tcPr>
            <w:tcW w:w="3900" w:type="dxa"/>
            <w:shd w:val="clear" w:color="000000" w:fill="FFFFFF"/>
            <w:vAlign w:val="bottom"/>
            <w:hideMark/>
          </w:tcPr>
          <w:p w14:paraId="400F0073" w14:textId="77777777" w:rsidR="00B765A6" w:rsidRPr="00D13BA1" w:rsidRDefault="00B765A6" w:rsidP="00D13BA1">
            <w:pPr>
              <w:rPr>
                <w:rFonts w:cs="Arial"/>
                <w:szCs w:val="22"/>
                <w:lang w:val="en-US"/>
              </w:rPr>
            </w:pPr>
            <w:r w:rsidRPr="00D13BA1">
              <w:rPr>
                <w:rFonts w:cs="Arial"/>
                <w:szCs w:val="22"/>
                <w:lang w:val="en-US"/>
              </w:rPr>
              <w:t>Effect of New Drug-Eluting-Stent Systems on Development of Neointimal Hyperplasia in Porcine Coronary Arteries</w:t>
            </w:r>
          </w:p>
        </w:tc>
      </w:tr>
    </w:tbl>
    <w:p w14:paraId="4B479C73" w14:textId="77777777" w:rsidR="00B765A6" w:rsidRPr="00D13BA1" w:rsidRDefault="00B765A6" w:rsidP="00B765A6">
      <w:pPr>
        <w:pStyle w:val="NurText"/>
        <w:ind w:left="2832" w:hanging="2832"/>
        <w:jc w:val="both"/>
        <w:rPr>
          <w:rFonts w:ascii="Calibri" w:hAnsi="Calibri" w:cs="Arial"/>
          <w:b/>
          <w:szCs w:val="22"/>
          <w:lang w:val="en-US"/>
        </w:rPr>
      </w:pPr>
    </w:p>
    <w:p w14:paraId="1549C0DF" w14:textId="77777777" w:rsidR="00B765A6" w:rsidRPr="00D13BA1" w:rsidRDefault="00B765A6" w:rsidP="00B765A6">
      <w:pPr>
        <w:pStyle w:val="NurText"/>
        <w:ind w:left="2832" w:hanging="2832"/>
        <w:jc w:val="both"/>
        <w:rPr>
          <w:rFonts w:ascii="Calibri" w:hAnsi="Calibri" w:cs="Arial"/>
          <w:b/>
          <w:szCs w:val="22"/>
          <w:lang w:val="en-US"/>
        </w:rPr>
      </w:pPr>
    </w:p>
    <w:p w14:paraId="3704B220" w14:textId="5A8E687C" w:rsidR="00EE1FC4" w:rsidRPr="00D13BA1" w:rsidRDefault="000239BD" w:rsidP="00EE1FC4">
      <w:pPr>
        <w:pStyle w:val="NurText"/>
        <w:jc w:val="both"/>
        <w:rPr>
          <w:rFonts w:ascii="Calibri" w:hAnsi="Calibri" w:cs="Arial"/>
          <w:b/>
          <w:i/>
          <w:szCs w:val="22"/>
          <w:lang w:val="en-US"/>
        </w:rPr>
      </w:pPr>
      <w:r>
        <w:rPr>
          <w:rFonts w:ascii="Calibri" w:hAnsi="Calibri" w:cs="Arial"/>
          <w:b/>
          <w:i/>
          <w:szCs w:val="22"/>
          <w:lang w:val="en-US"/>
        </w:rPr>
        <w:t>4. Clinical studies</w:t>
      </w:r>
    </w:p>
    <w:p w14:paraId="4A32396F" w14:textId="38B3D67F" w:rsidR="00EE1FC4" w:rsidRPr="00D13BA1" w:rsidRDefault="005D5293" w:rsidP="00EE1FC4">
      <w:pPr>
        <w:pStyle w:val="NurText"/>
        <w:jc w:val="both"/>
        <w:rPr>
          <w:rFonts w:ascii="Calibri" w:hAnsi="Calibri" w:cs="Arial"/>
          <w:b/>
          <w:i/>
          <w:szCs w:val="22"/>
          <w:lang w:val="en-US"/>
        </w:rPr>
      </w:pPr>
      <w:r>
        <w:rPr>
          <w:rFonts w:ascii="Calibri" w:hAnsi="Calibri" w:cs="Arial"/>
          <w:b/>
          <w:i/>
          <w:szCs w:val="22"/>
          <w:lang w:val="en-US"/>
        </w:rPr>
        <w:lastRenderedPageBreak/>
        <w:t xml:space="preserve">3.1. </w:t>
      </w:r>
      <w:r w:rsidR="00EE1FC4" w:rsidRPr="00D13BA1">
        <w:rPr>
          <w:rFonts w:ascii="Calibri" w:hAnsi="Calibri" w:cs="Arial"/>
          <w:b/>
          <w:i/>
          <w:szCs w:val="22"/>
          <w:lang w:val="en-US"/>
        </w:rPr>
        <w:t>Primary investigator:</w:t>
      </w:r>
    </w:p>
    <w:p w14:paraId="03D23FEE" w14:textId="77777777" w:rsidR="00EE1FC4" w:rsidRPr="00D13BA1" w:rsidRDefault="00EE1FC4" w:rsidP="00EE1FC4">
      <w:pPr>
        <w:pStyle w:val="NurText"/>
        <w:ind w:left="1418" w:hanging="1418"/>
        <w:jc w:val="both"/>
        <w:rPr>
          <w:rFonts w:ascii="Calibri" w:hAnsi="Calibri" w:cs="Arial"/>
          <w:bCs/>
          <w:szCs w:val="22"/>
          <w:lang w:val="en-US"/>
        </w:rPr>
      </w:pPr>
    </w:p>
    <w:p w14:paraId="33EB3074" w14:textId="77777777" w:rsidR="00EE1FC4" w:rsidRPr="00D13BA1" w:rsidRDefault="00EE1FC4" w:rsidP="00EE1FC4">
      <w:pPr>
        <w:pStyle w:val="NurText"/>
        <w:jc w:val="both"/>
        <w:rPr>
          <w:rFonts w:ascii="Calibri" w:hAnsi="Calibri" w:cs="Arial"/>
          <w:bCs/>
          <w:szCs w:val="22"/>
          <w:lang w:val="en-US"/>
        </w:rPr>
      </w:pPr>
      <w:r w:rsidRPr="00D13BA1">
        <w:rPr>
          <w:rFonts w:ascii="Calibri" w:hAnsi="Calibri" w:cs="Arial"/>
          <w:bCs/>
          <w:szCs w:val="22"/>
          <w:lang w:val="en-US"/>
        </w:rPr>
        <w:t>2014-</w:t>
      </w:r>
      <w:r w:rsidRPr="00D13BA1">
        <w:rPr>
          <w:rFonts w:ascii="Calibri" w:hAnsi="Calibri" w:cs="Arial"/>
          <w:bCs/>
          <w:szCs w:val="22"/>
          <w:lang w:val="en-US"/>
        </w:rPr>
        <w:tab/>
      </w:r>
      <w:r w:rsidRPr="00D13BA1">
        <w:rPr>
          <w:rFonts w:ascii="Calibri" w:hAnsi="Calibri" w:cs="Arial"/>
          <w:bCs/>
          <w:szCs w:val="22"/>
          <w:lang w:val="en-US"/>
        </w:rPr>
        <w:tab/>
        <w:t>CATCH-AMI Studie Autrian Principal investigator</w:t>
      </w:r>
    </w:p>
    <w:p w14:paraId="60AEA54F" w14:textId="77777777" w:rsidR="00EE1FC4" w:rsidRPr="00D13BA1" w:rsidRDefault="00EE1FC4" w:rsidP="00EE1FC4">
      <w:pPr>
        <w:overflowPunct w:val="0"/>
        <w:autoSpaceDE w:val="0"/>
        <w:autoSpaceDN w:val="0"/>
        <w:adjustRightInd w:val="0"/>
        <w:spacing w:line="360" w:lineRule="auto"/>
        <w:textAlignment w:val="baseline"/>
        <w:rPr>
          <w:rFonts w:cs="Arial"/>
          <w:szCs w:val="22"/>
          <w:lang w:val="en-US"/>
        </w:rPr>
      </w:pPr>
      <w:r w:rsidRPr="00D13BA1">
        <w:rPr>
          <w:rFonts w:cs="Arial"/>
          <w:szCs w:val="22"/>
          <w:lang w:val="en-US"/>
        </w:rPr>
        <w:t xml:space="preserve">2010 </w:t>
      </w:r>
      <w:r w:rsidRPr="00D13BA1">
        <w:rPr>
          <w:rFonts w:cs="Arial"/>
          <w:szCs w:val="22"/>
          <w:lang w:val="en-US"/>
        </w:rPr>
        <w:tab/>
      </w:r>
      <w:r w:rsidRPr="00D13BA1">
        <w:rPr>
          <w:rFonts w:cs="Arial"/>
          <w:szCs w:val="22"/>
          <w:lang w:val="en-US"/>
        </w:rPr>
        <w:tab/>
        <w:t>DAL-OUTCOMES Study (La Roche)</w:t>
      </w:r>
    </w:p>
    <w:p w14:paraId="2708B95E" w14:textId="77777777" w:rsidR="00EE1FC4" w:rsidRPr="00D13BA1" w:rsidRDefault="00EE1FC4" w:rsidP="00EE1FC4">
      <w:pPr>
        <w:overflowPunct w:val="0"/>
        <w:autoSpaceDE w:val="0"/>
        <w:autoSpaceDN w:val="0"/>
        <w:adjustRightInd w:val="0"/>
        <w:spacing w:line="360" w:lineRule="auto"/>
        <w:textAlignment w:val="baseline"/>
        <w:rPr>
          <w:rFonts w:cs="Arial"/>
          <w:szCs w:val="22"/>
          <w:lang w:val="en-US"/>
        </w:rPr>
      </w:pPr>
      <w:r w:rsidRPr="00D13BA1">
        <w:rPr>
          <w:color w:val="000000"/>
          <w:szCs w:val="22"/>
          <w:lang w:val="en-US"/>
        </w:rPr>
        <w:t xml:space="preserve">2010 </w:t>
      </w:r>
      <w:r w:rsidRPr="00D13BA1">
        <w:rPr>
          <w:color w:val="000000"/>
          <w:szCs w:val="22"/>
          <w:lang w:val="en-US"/>
        </w:rPr>
        <w:tab/>
      </w:r>
      <w:r w:rsidRPr="00D13BA1">
        <w:rPr>
          <w:color w:val="000000"/>
          <w:szCs w:val="22"/>
          <w:lang w:val="en-US"/>
        </w:rPr>
        <w:tab/>
        <w:t>PROMETHEUS Registry (Boston Scientific)</w:t>
      </w:r>
    </w:p>
    <w:p w14:paraId="14BC13AF" w14:textId="77777777" w:rsidR="00EE1FC4" w:rsidRPr="00D13BA1" w:rsidRDefault="00EE1FC4" w:rsidP="00EE1FC4">
      <w:pPr>
        <w:overflowPunct w:val="0"/>
        <w:autoSpaceDE w:val="0"/>
        <w:autoSpaceDN w:val="0"/>
        <w:adjustRightInd w:val="0"/>
        <w:spacing w:line="360" w:lineRule="auto"/>
        <w:textAlignment w:val="baseline"/>
        <w:rPr>
          <w:rFonts w:cs="Arial"/>
          <w:szCs w:val="22"/>
          <w:lang w:val="en-US"/>
        </w:rPr>
      </w:pPr>
      <w:r w:rsidRPr="00D13BA1">
        <w:rPr>
          <w:rFonts w:cs="Arial"/>
          <w:szCs w:val="22"/>
          <w:lang w:val="en-US"/>
        </w:rPr>
        <w:t xml:space="preserve">2008 </w:t>
      </w:r>
      <w:r w:rsidRPr="00D13BA1">
        <w:rPr>
          <w:rFonts w:cs="Arial"/>
          <w:szCs w:val="22"/>
          <w:lang w:val="en-US"/>
        </w:rPr>
        <w:tab/>
      </w:r>
      <w:r w:rsidRPr="00D13BA1">
        <w:rPr>
          <w:rFonts w:cs="Arial"/>
          <w:szCs w:val="22"/>
          <w:lang w:val="en-US"/>
        </w:rPr>
        <w:tab/>
        <w:t>STREAM Study (</w:t>
      </w:r>
      <w:r w:rsidRPr="00D13BA1">
        <w:rPr>
          <w:color w:val="000000"/>
          <w:szCs w:val="22"/>
          <w:lang w:val="en-US"/>
        </w:rPr>
        <w:t>Boehringer Ingelheim)</w:t>
      </w:r>
    </w:p>
    <w:p w14:paraId="0E4BCD76" w14:textId="77777777" w:rsidR="00EE1FC4" w:rsidRPr="00D13BA1" w:rsidRDefault="00EE1FC4" w:rsidP="00EE1FC4">
      <w:pPr>
        <w:overflowPunct w:val="0"/>
        <w:autoSpaceDE w:val="0"/>
        <w:autoSpaceDN w:val="0"/>
        <w:adjustRightInd w:val="0"/>
        <w:spacing w:line="360" w:lineRule="auto"/>
        <w:textAlignment w:val="baseline"/>
        <w:rPr>
          <w:rFonts w:cs="Arial"/>
          <w:szCs w:val="22"/>
          <w:lang w:val="en-US"/>
        </w:rPr>
      </w:pPr>
      <w:r w:rsidRPr="00D13BA1">
        <w:rPr>
          <w:color w:val="000000"/>
          <w:szCs w:val="22"/>
          <w:lang w:val="en-US"/>
        </w:rPr>
        <w:t xml:space="preserve">2008 </w:t>
      </w:r>
      <w:r w:rsidRPr="00D13BA1">
        <w:rPr>
          <w:color w:val="000000"/>
          <w:szCs w:val="22"/>
          <w:lang w:val="en-US"/>
        </w:rPr>
        <w:tab/>
      </w:r>
      <w:r w:rsidRPr="00D13BA1">
        <w:rPr>
          <w:color w:val="000000"/>
          <w:szCs w:val="22"/>
          <w:lang w:val="en-US"/>
        </w:rPr>
        <w:tab/>
        <w:t>LASER Registry (European Society of Cardiology)</w:t>
      </w:r>
    </w:p>
    <w:p w14:paraId="0D15D3C7" w14:textId="77777777" w:rsidR="00EE1FC4" w:rsidRPr="00D13BA1" w:rsidRDefault="00EE1FC4" w:rsidP="00EE1FC4">
      <w:pPr>
        <w:overflowPunct w:val="0"/>
        <w:autoSpaceDE w:val="0"/>
        <w:autoSpaceDN w:val="0"/>
        <w:adjustRightInd w:val="0"/>
        <w:spacing w:line="360" w:lineRule="auto"/>
        <w:textAlignment w:val="baseline"/>
        <w:rPr>
          <w:rFonts w:cs="Arial"/>
          <w:szCs w:val="22"/>
          <w:lang w:val="en-US"/>
        </w:rPr>
      </w:pPr>
      <w:r w:rsidRPr="00D13BA1">
        <w:rPr>
          <w:rFonts w:cs="Arial"/>
          <w:szCs w:val="22"/>
          <w:lang w:val="en-US"/>
        </w:rPr>
        <w:t>2007</w:t>
      </w:r>
      <w:r w:rsidRPr="00D13BA1">
        <w:rPr>
          <w:rFonts w:cs="Arial"/>
          <w:szCs w:val="22"/>
          <w:lang w:val="en-US"/>
        </w:rPr>
        <w:tab/>
      </w:r>
      <w:r w:rsidRPr="00D13BA1">
        <w:rPr>
          <w:rFonts w:cs="Arial"/>
          <w:szCs w:val="22"/>
          <w:lang w:val="en-US"/>
        </w:rPr>
        <w:tab/>
        <w:t>E-SIRIUS (Cordis, a Johnson § Johnson)</w:t>
      </w:r>
    </w:p>
    <w:p w14:paraId="196A3DB5" w14:textId="77777777" w:rsidR="00EE1FC4" w:rsidRPr="00D13BA1" w:rsidRDefault="00EE1FC4" w:rsidP="00EE1FC4">
      <w:pPr>
        <w:overflowPunct w:val="0"/>
        <w:autoSpaceDE w:val="0"/>
        <w:autoSpaceDN w:val="0"/>
        <w:adjustRightInd w:val="0"/>
        <w:spacing w:line="360" w:lineRule="auto"/>
        <w:textAlignment w:val="baseline"/>
        <w:rPr>
          <w:rFonts w:cs="Arial"/>
          <w:szCs w:val="22"/>
          <w:lang w:val="en-US"/>
        </w:rPr>
      </w:pPr>
    </w:p>
    <w:p w14:paraId="1BCDF603" w14:textId="66389D81" w:rsidR="00EE1FC4" w:rsidRPr="00E42D46" w:rsidRDefault="005D5293" w:rsidP="00EE1FC4">
      <w:pPr>
        <w:overflowPunct w:val="0"/>
        <w:autoSpaceDE w:val="0"/>
        <w:autoSpaceDN w:val="0"/>
        <w:adjustRightInd w:val="0"/>
        <w:spacing w:line="360" w:lineRule="auto"/>
        <w:textAlignment w:val="baseline"/>
        <w:rPr>
          <w:rFonts w:cs="Arial"/>
          <w:b/>
          <w:szCs w:val="22"/>
          <w:lang w:val="en-US"/>
        </w:rPr>
      </w:pPr>
      <w:r w:rsidRPr="00E42D46">
        <w:rPr>
          <w:rFonts w:cs="Arial"/>
          <w:b/>
          <w:szCs w:val="22"/>
          <w:lang w:val="en-US"/>
        </w:rPr>
        <w:t xml:space="preserve">3.2. </w:t>
      </w:r>
      <w:r w:rsidR="00EE1FC4" w:rsidRPr="00E42D46">
        <w:rPr>
          <w:rFonts w:cs="Arial"/>
          <w:b/>
          <w:szCs w:val="22"/>
          <w:lang w:val="en-US"/>
        </w:rPr>
        <w:t>Study coordinator:</w:t>
      </w:r>
    </w:p>
    <w:p w14:paraId="47639FD7" w14:textId="77777777" w:rsidR="00EE1FC4" w:rsidRPr="00D13BA1" w:rsidRDefault="00EE1FC4" w:rsidP="00EE1FC4">
      <w:pPr>
        <w:overflowPunct w:val="0"/>
        <w:autoSpaceDE w:val="0"/>
        <w:autoSpaceDN w:val="0"/>
        <w:adjustRightInd w:val="0"/>
        <w:spacing w:line="360" w:lineRule="auto"/>
        <w:textAlignment w:val="baseline"/>
        <w:rPr>
          <w:color w:val="000000"/>
          <w:szCs w:val="22"/>
          <w:lang w:val="en-US"/>
        </w:rPr>
      </w:pPr>
      <w:r w:rsidRPr="00D13BA1">
        <w:rPr>
          <w:color w:val="000000"/>
          <w:szCs w:val="22"/>
          <w:lang w:val="en-US"/>
        </w:rPr>
        <w:t>2008 CHAMPION Study (The Medicines Company)</w:t>
      </w:r>
    </w:p>
    <w:p w14:paraId="53F7D146" w14:textId="77777777" w:rsidR="00EE1FC4" w:rsidRPr="00D13BA1" w:rsidRDefault="00EE1FC4" w:rsidP="00EE1FC4">
      <w:pPr>
        <w:overflowPunct w:val="0"/>
        <w:autoSpaceDE w:val="0"/>
        <w:autoSpaceDN w:val="0"/>
        <w:adjustRightInd w:val="0"/>
        <w:spacing w:line="360" w:lineRule="auto"/>
        <w:textAlignment w:val="baseline"/>
        <w:rPr>
          <w:rFonts w:cs="Arial"/>
          <w:szCs w:val="22"/>
          <w:lang w:val="en-US"/>
        </w:rPr>
      </w:pPr>
      <w:r w:rsidRPr="00D13BA1">
        <w:rPr>
          <w:color w:val="000000"/>
          <w:szCs w:val="22"/>
          <w:lang w:val="en-US"/>
        </w:rPr>
        <w:t>2007 CURRENT Study (Sanofi Aventis)</w:t>
      </w:r>
    </w:p>
    <w:p w14:paraId="65243FEC" w14:textId="77777777" w:rsidR="00EE1FC4" w:rsidRPr="00D13BA1" w:rsidRDefault="00EE1FC4" w:rsidP="00EE1FC4">
      <w:pPr>
        <w:overflowPunct w:val="0"/>
        <w:autoSpaceDE w:val="0"/>
        <w:autoSpaceDN w:val="0"/>
        <w:adjustRightInd w:val="0"/>
        <w:spacing w:line="360" w:lineRule="auto"/>
        <w:textAlignment w:val="baseline"/>
        <w:rPr>
          <w:rFonts w:cs="Arial"/>
          <w:szCs w:val="22"/>
          <w:lang w:val="en-US"/>
        </w:rPr>
      </w:pPr>
      <w:r w:rsidRPr="00D13BA1">
        <w:rPr>
          <w:color w:val="000000"/>
          <w:szCs w:val="22"/>
          <w:lang w:val="en-US"/>
        </w:rPr>
        <w:t>2008 SPIRIT WOMAN (Abbott)</w:t>
      </w:r>
    </w:p>
    <w:p w14:paraId="3AB5243D" w14:textId="77777777" w:rsidR="00EE1FC4" w:rsidRPr="00D13BA1" w:rsidRDefault="00EE1FC4" w:rsidP="00EE1FC4">
      <w:pPr>
        <w:overflowPunct w:val="0"/>
        <w:autoSpaceDE w:val="0"/>
        <w:autoSpaceDN w:val="0"/>
        <w:adjustRightInd w:val="0"/>
        <w:spacing w:line="360" w:lineRule="auto"/>
        <w:textAlignment w:val="baseline"/>
        <w:rPr>
          <w:rFonts w:cs="Arial"/>
          <w:szCs w:val="22"/>
          <w:lang w:val="en-US"/>
        </w:rPr>
      </w:pPr>
      <w:r w:rsidRPr="00D13BA1">
        <w:rPr>
          <w:color w:val="000000"/>
          <w:szCs w:val="22"/>
          <w:lang w:val="en-US"/>
        </w:rPr>
        <w:t>2008 RES-ELUTION (</w:t>
      </w:r>
      <w:r w:rsidRPr="00D13BA1">
        <w:rPr>
          <w:rFonts w:cs="Arial"/>
          <w:szCs w:val="22"/>
          <w:lang w:val="en-US"/>
        </w:rPr>
        <w:t>Cordis, a Johnson § Johnson)</w:t>
      </w:r>
    </w:p>
    <w:p w14:paraId="523C1A64" w14:textId="77777777" w:rsidR="00EE1FC4" w:rsidRPr="00D13BA1" w:rsidRDefault="00EE1FC4" w:rsidP="00EE1FC4">
      <w:pPr>
        <w:overflowPunct w:val="0"/>
        <w:autoSpaceDE w:val="0"/>
        <w:autoSpaceDN w:val="0"/>
        <w:adjustRightInd w:val="0"/>
        <w:spacing w:line="360" w:lineRule="auto"/>
        <w:textAlignment w:val="baseline"/>
        <w:rPr>
          <w:rFonts w:cs="Arial"/>
          <w:szCs w:val="22"/>
          <w:lang w:val="en-US"/>
        </w:rPr>
      </w:pPr>
      <w:r w:rsidRPr="00D13BA1">
        <w:rPr>
          <w:color w:val="000000"/>
          <w:szCs w:val="22"/>
          <w:lang w:val="en-US"/>
        </w:rPr>
        <w:t>2008 NAUTIC Study (CSC Pharmaceuticals Handels GmbH)</w:t>
      </w:r>
    </w:p>
    <w:p w14:paraId="66CD4D2F" w14:textId="77777777" w:rsidR="00EE1FC4" w:rsidRPr="00D13BA1" w:rsidRDefault="00EE1FC4" w:rsidP="00EE1FC4">
      <w:pPr>
        <w:overflowPunct w:val="0"/>
        <w:autoSpaceDE w:val="0"/>
        <w:autoSpaceDN w:val="0"/>
        <w:adjustRightInd w:val="0"/>
        <w:spacing w:line="360" w:lineRule="auto"/>
        <w:textAlignment w:val="baseline"/>
        <w:rPr>
          <w:rFonts w:cs="Arial"/>
          <w:szCs w:val="22"/>
          <w:lang w:val="en-US"/>
        </w:rPr>
      </w:pPr>
      <w:r w:rsidRPr="00D13BA1">
        <w:rPr>
          <w:color w:val="000000"/>
          <w:szCs w:val="22"/>
          <w:lang w:val="en-US"/>
        </w:rPr>
        <w:t>2007 TRIAS Study (</w:t>
      </w:r>
      <w:r w:rsidRPr="00D13BA1">
        <w:rPr>
          <w:szCs w:val="22"/>
          <w:lang w:val="en-US"/>
        </w:rPr>
        <w:t>Academic Medical Center - University of Amsterdam, The Netherlands)</w:t>
      </w:r>
    </w:p>
    <w:p w14:paraId="6D1702A0" w14:textId="77777777" w:rsidR="00EE1FC4" w:rsidRPr="00D13BA1" w:rsidRDefault="00EE1FC4" w:rsidP="00EE1FC4">
      <w:pPr>
        <w:overflowPunct w:val="0"/>
        <w:autoSpaceDE w:val="0"/>
        <w:autoSpaceDN w:val="0"/>
        <w:adjustRightInd w:val="0"/>
        <w:spacing w:line="360" w:lineRule="auto"/>
        <w:textAlignment w:val="baseline"/>
        <w:rPr>
          <w:rFonts w:cs="Arial"/>
          <w:szCs w:val="22"/>
          <w:lang w:val="en-US"/>
        </w:rPr>
      </w:pPr>
      <w:r w:rsidRPr="00D13BA1">
        <w:rPr>
          <w:color w:val="000000"/>
          <w:szCs w:val="22"/>
          <w:lang w:val="en-US"/>
        </w:rPr>
        <w:t>2009 APTOR-Study (Eli Lilly)</w:t>
      </w:r>
    </w:p>
    <w:p w14:paraId="26CCAC50" w14:textId="77777777" w:rsidR="00EE1FC4" w:rsidRPr="00D13BA1" w:rsidRDefault="00EE1FC4" w:rsidP="00EE1FC4">
      <w:pPr>
        <w:overflowPunct w:val="0"/>
        <w:autoSpaceDE w:val="0"/>
        <w:autoSpaceDN w:val="0"/>
        <w:adjustRightInd w:val="0"/>
        <w:spacing w:line="360" w:lineRule="auto"/>
        <w:textAlignment w:val="baseline"/>
        <w:rPr>
          <w:rFonts w:cs="Arial"/>
          <w:szCs w:val="22"/>
          <w:lang w:val="en-US"/>
        </w:rPr>
      </w:pPr>
      <w:r w:rsidRPr="00D13BA1">
        <w:rPr>
          <w:color w:val="000000"/>
          <w:szCs w:val="22"/>
          <w:lang w:val="en-US"/>
        </w:rPr>
        <w:t>2009 ENDEAVOUR Study (Medtronic Inc)</w:t>
      </w:r>
    </w:p>
    <w:p w14:paraId="14FB3A07" w14:textId="77777777" w:rsidR="00EE1FC4" w:rsidRPr="00D13BA1" w:rsidRDefault="00EE1FC4" w:rsidP="00EE1FC4">
      <w:pPr>
        <w:overflowPunct w:val="0"/>
        <w:autoSpaceDE w:val="0"/>
        <w:autoSpaceDN w:val="0"/>
        <w:adjustRightInd w:val="0"/>
        <w:spacing w:line="360" w:lineRule="auto"/>
        <w:textAlignment w:val="baseline"/>
        <w:rPr>
          <w:rFonts w:cs="Arial"/>
          <w:szCs w:val="22"/>
          <w:lang w:val="en-US"/>
        </w:rPr>
      </w:pPr>
      <w:r w:rsidRPr="00D13BA1">
        <w:rPr>
          <w:color w:val="000000"/>
          <w:szCs w:val="22"/>
          <w:lang w:val="en-US"/>
        </w:rPr>
        <w:t>2009 APPRAISE Study (Bristol-Meyer-Scibbs)</w:t>
      </w:r>
    </w:p>
    <w:p w14:paraId="04EDE488" w14:textId="77777777" w:rsidR="00EE1FC4" w:rsidRPr="00D13BA1" w:rsidRDefault="00EE1FC4" w:rsidP="00EE1FC4">
      <w:pPr>
        <w:overflowPunct w:val="0"/>
        <w:autoSpaceDE w:val="0"/>
        <w:autoSpaceDN w:val="0"/>
        <w:adjustRightInd w:val="0"/>
        <w:spacing w:line="360" w:lineRule="auto"/>
        <w:textAlignment w:val="baseline"/>
        <w:rPr>
          <w:rFonts w:cs="Arial"/>
          <w:szCs w:val="22"/>
          <w:lang w:val="en-US"/>
        </w:rPr>
      </w:pPr>
      <w:r w:rsidRPr="00D13BA1">
        <w:rPr>
          <w:color w:val="000000"/>
          <w:szCs w:val="22"/>
          <w:lang w:val="en-US"/>
        </w:rPr>
        <w:t>2007 EXPLORE Trial ((</w:t>
      </w:r>
      <w:r w:rsidRPr="00D13BA1">
        <w:rPr>
          <w:szCs w:val="22"/>
          <w:lang w:val="en-US"/>
        </w:rPr>
        <w:t>Academic Medical Center - University of Amsterdam, The Netherlands)</w:t>
      </w:r>
    </w:p>
    <w:p w14:paraId="3564DB8C" w14:textId="77777777" w:rsidR="00EE1FC4" w:rsidRPr="00D13BA1" w:rsidRDefault="00EE1FC4" w:rsidP="00EE1FC4">
      <w:pPr>
        <w:overflowPunct w:val="0"/>
        <w:autoSpaceDE w:val="0"/>
        <w:autoSpaceDN w:val="0"/>
        <w:adjustRightInd w:val="0"/>
        <w:spacing w:line="360" w:lineRule="auto"/>
        <w:textAlignment w:val="baseline"/>
        <w:rPr>
          <w:rFonts w:cs="Arial"/>
          <w:szCs w:val="22"/>
          <w:lang w:val="en-US"/>
        </w:rPr>
      </w:pPr>
      <w:r w:rsidRPr="00D13BA1">
        <w:rPr>
          <w:rFonts w:cs="Arial"/>
          <w:szCs w:val="22"/>
          <w:lang w:val="en-US"/>
        </w:rPr>
        <w:t>2009 PLATINUM Study (Boston Scientific)</w:t>
      </w:r>
    </w:p>
    <w:p w14:paraId="79474ECA" w14:textId="77777777" w:rsidR="00EE1FC4" w:rsidRPr="00D13BA1" w:rsidRDefault="00EE1FC4" w:rsidP="00EE1FC4">
      <w:pPr>
        <w:overflowPunct w:val="0"/>
        <w:autoSpaceDE w:val="0"/>
        <w:autoSpaceDN w:val="0"/>
        <w:adjustRightInd w:val="0"/>
        <w:spacing w:line="360" w:lineRule="auto"/>
        <w:textAlignment w:val="baseline"/>
        <w:rPr>
          <w:rFonts w:cs="Arial"/>
          <w:szCs w:val="22"/>
          <w:lang w:val="en-US"/>
        </w:rPr>
      </w:pPr>
      <w:r w:rsidRPr="00D13BA1">
        <w:rPr>
          <w:rFonts w:cs="Arial"/>
          <w:szCs w:val="22"/>
          <w:lang w:val="en-US"/>
        </w:rPr>
        <w:t>2007 HORISON-AMI (Boston Scientific)</w:t>
      </w:r>
    </w:p>
    <w:p w14:paraId="72036235" w14:textId="77777777" w:rsidR="00B765A6" w:rsidRPr="00D13BA1" w:rsidRDefault="00B765A6" w:rsidP="00E62237">
      <w:pPr>
        <w:pStyle w:val="NurText"/>
        <w:jc w:val="both"/>
        <w:rPr>
          <w:rFonts w:ascii="Calibri" w:hAnsi="Calibri" w:cs="Arial"/>
          <w:b/>
          <w:i/>
          <w:szCs w:val="22"/>
          <w:lang w:val="en-US"/>
        </w:rPr>
      </w:pPr>
    </w:p>
    <w:p w14:paraId="06DB8B29" w14:textId="604CE894" w:rsidR="00B765A6" w:rsidRPr="00E42D46" w:rsidRDefault="000239BD" w:rsidP="00E62237">
      <w:pPr>
        <w:pStyle w:val="NurText"/>
        <w:jc w:val="both"/>
        <w:rPr>
          <w:rFonts w:ascii="Calibri" w:hAnsi="Calibri" w:cs="Arial"/>
          <w:b/>
          <w:szCs w:val="22"/>
          <w:u w:val="single"/>
          <w:lang w:val="en-US"/>
        </w:rPr>
      </w:pPr>
      <w:r>
        <w:rPr>
          <w:rFonts w:ascii="Calibri" w:hAnsi="Calibri" w:cs="Arial"/>
          <w:b/>
          <w:szCs w:val="22"/>
          <w:u w:val="single"/>
          <w:lang w:val="en-US"/>
        </w:rPr>
        <w:t>5</w:t>
      </w:r>
      <w:r w:rsidR="005D5293" w:rsidRPr="00E42D46">
        <w:rPr>
          <w:rFonts w:ascii="Calibri" w:hAnsi="Calibri" w:cs="Arial"/>
          <w:b/>
          <w:szCs w:val="22"/>
          <w:u w:val="single"/>
          <w:lang w:val="en-US"/>
        </w:rPr>
        <w:t xml:space="preserve">. </w:t>
      </w:r>
      <w:r>
        <w:rPr>
          <w:rFonts w:ascii="Calibri" w:hAnsi="Calibri" w:cs="Arial"/>
          <w:b/>
          <w:szCs w:val="22"/>
          <w:u w:val="single"/>
          <w:lang w:val="en-US"/>
        </w:rPr>
        <w:t>Research activity</w:t>
      </w:r>
    </w:p>
    <w:p w14:paraId="44869745" w14:textId="3DD1481C" w:rsidR="00E62237" w:rsidRPr="00E42D46" w:rsidRDefault="000239BD" w:rsidP="00E62237">
      <w:pPr>
        <w:pStyle w:val="NurText"/>
        <w:jc w:val="both"/>
        <w:rPr>
          <w:rFonts w:ascii="Calibri" w:hAnsi="Calibri" w:cs="Arial"/>
          <w:b/>
          <w:szCs w:val="22"/>
          <w:lang w:val="en-US"/>
        </w:rPr>
      </w:pPr>
      <w:r>
        <w:rPr>
          <w:rFonts w:ascii="Calibri" w:hAnsi="Calibri" w:cs="Arial"/>
          <w:b/>
          <w:szCs w:val="22"/>
          <w:lang w:val="en-US"/>
        </w:rPr>
        <w:t>5</w:t>
      </w:r>
      <w:r w:rsidR="005D5293" w:rsidRPr="00E42D46">
        <w:rPr>
          <w:rFonts w:ascii="Calibri" w:hAnsi="Calibri" w:cs="Arial"/>
          <w:b/>
          <w:szCs w:val="22"/>
          <w:lang w:val="en-US"/>
        </w:rPr>
        <w:t xml:space="preserve">.1. </w:t>
      </w:r>
      <w:r>
        <w:rPr>
          <w:rFonts w:ascii="Calibri" w:hAnsi="Calibri" w:cs="Arial"/>
          <w:b/>
          <w:szCs w:val="22"/>
          <w:lang w:val="en-US"/>
        </w:rPr>
        <w:t>Founder of the research group</w:t>
      </w:r>
      <w:r w:rsidR="00FC0308" w:rsidRPr="00E42D46">
        <w:rPr>
          <w:rFonts w:ascii="Calibri" w:hAnsi="Calibri" w:cs="Arial"/>
          <w:b/>
          <w:szCs w:val="22"/>
          <w:lang w:val="en-US"/>
        </w:rPr>
        <w:t xml:space="preserve"> </w:t>
      </w:r>
      <w:r w:rsidR="008B66A3" w:rsidRPr="00E42D46">
        <w:rPr>
          <w:rFonts w:ascii="Calibri" w:hAnsi="Calibri" w:cs="Arial"/>
          <w:b/>
          <w:szCs w:val="22"/>
          <w:lang w:val="en-US"/>
        </w:rPr>
        <w:t xml:space="preserve">„Experimentelle und klinische </w:t>
      </w:r>
      <w:proofErr w:type="gramStart"/>
      <w:r w:rsidR="008B66A3" w:rsidRPr="00E42D46">
        <w:rPr>
          <w:rFonts w:ascii="Calibri" w:hAnsi="Calibri" w:cs="Arial"/>
          <w:b/>
          <w:szCs w:val="22"/>
          <w:lang w:val="en-US"/>
        </w:rPr>
        <w:t>Kardiologie“</w:t>
      </w:r>
      <w:r>
        <w:rPr>
          <w:rFonts w:ascii="Calibri" w:hAnsi="Calibri" w:cs="Arial"/>
          <w:b/>
          <w:szCs w:val="22"/>
          <w:lang w:val="en-US"/>
        </w:rPr>
        <w:t xml:space="preserve"> at</w:t>
      </w:r>
      <w:proofErr w:type="gramEnd"/>
      <w:r>
        <w:rPr>
          <w:rFonts w:ascii="Calibri" w:hAnsi="Calibri" w:cs="Arial"/>
          <w:b/>
          <w:szCs w:val="22"/>
          <w:lang w:val="en-US"/>
        </w:rPr>
        <w:t xml:space="preserve"> the Medical University of Vienna, Austria</w:t>
      </w:r>
    </w:p>
    <w:p w14:paraId="4B89B95C" w14:textId="77777777" w:rsidR="008B66A3" w:rsidRPr="00D13BA1" w:rsidRDefault="008B66A3" w:rsidP="00E62237">
      <w:pPr>
        <w:pStyle w:val="NurText"/>
        <w:ind w:left="1418" w:hanging="1418"/>
        <w:jc w:val="both"/>
        <w:rPr>
          <w:rFonts w:ascii="Calibri" w:hAnsi="Calibri" w:cs="Arial"/>
          <w:bCs/>
          <w:szCs w:val="22"/>
          <w:lang w:val="en-US"/>
        </w:rPr>
      </w:pPr>
    </w:p>
    <w:p w14:paraId="782DBF61" w14:textId="1DBA8645" w:rsidR="008B66A3" w:rsidRPr="00D13BA1" w:rsidRDefault="000239BD" w:rsidP="008B66A3">
      <w:pPr>
        <w:pStyle w:val="NurText"/>
        <w:ind w:left="1418" w:hanging="1418"/>
        <w:jc w:val="both"/>
        <w:rPr>
          <w:rFonts w:ascii="Calibri" w:hAnsi="Calibri" w:cs="Arial"/>
          <w:bCs/>
          <w:szCs w:val="22"/>
          <w:lang w:val="en-US"/>
        </w:rPr>
      </w:pPr>
      <w:r>
        <w:rPr>
          <w:rFonts w:ascii="Calibri" w:hAnsi="Calibri" w:cs="Arial"/>
          <w:bCs/>
          <w:szCs w:val="22"/>
          <w:lang w:val="en-US"/>
        </w:rPr>
        <w:t>Since</w:t>
      </w:r>
      <w:r w:rsidR="008B66A3" w:rsidRPr="00D13BA1">
        <w:rPr>
          <w:rFonts w:ascii="Calibri" w:hAnsi="Calibri" w:cs="Arial"/>
          <w:bCs/>
          <w:szCs w:val="22"/>
          <w:lang w:val="en-US"/>
        </w:rPr>
        <w:t xml:space="preserve"> 2010, </w:t>
      </w:r>
      <w:r>
        <w:rPr>
          <w:rFonts w:ascii="Calibri" w:hAnsi="Calibri" w:cs="Arial"/>
          <w:bCs/>
          <w:szCs w:val="22"/>
          <w:lang w:val="en-US"/>
        </w:rPr>
        <w:t>2 PostDoc, 4 PhD Students</w:t>
      </w:r>
      <w:r w:rsidR="008B66A3" w:rsidRPr="00D13BA1">
        <w:rPr>
          <w:rFonts w:ascii="Calibri" w:hAnsi="Calibri" w:cs="Arial"/>
          <w:bCs/>
          <w:szCs w:val="22"/>
          <w:lang w:val="en-US"/>
        </w:rPr>
        <w:t xml:space="preserve">, 4 </w:t>
      </w:r>
      <w:r>
        <w:rPr>
          <w:rFonts w:ascii="Calibri" w:hAnsi="Calibri" w:cs="Arial"/>
          <w:bCs/>
          <w:szCs w:val="22"/>
          <w:lang w:val="en-US"/>
        </w:rPr>
        <w:t>assistant physicians</w:t>
      </w:r>
      <w:r w:rsidR="008B66A3" w:rsidRPr="00D13BA1">
        <w:rPr>
          <w:rFonts w:ascii="Calibri" w:hAnsi="Calibri" w:cs="Arial"/>
          <w:bCs/>
          <w:szCs w:val="22"/>
          <w:lang w:val="en-US"/>
        </w:rPr>
        <w:t xml:space="preserve">, 1 </w:t>
      </w:r>
      <w:r>
        <w:rPr>
          <w:rFonts w:ascii="Calibri" w:hAnsi="Calibri" w:cs="Arial"/>
          <w:bCs/>
          <w:szCs w:val="22"/>
          <w:lang w:val="en-US"/>
        </w:rPr>
        <w:t>Internist/Cardiologist</w:t>
      </w:r>
      <w:r w:rsidR="008B66A3" w:rsidRPr="00D13BA1">
        <w:rPr>
          <w:rFonts w:ascii="Calibri" w:hAnsi="Calibri" w:cs="Arial"/>
          <w:bCs/>
          <w:szCs w:val="22"/>
          <w:lang w:val="en-US"/>
        </w:rPr>
        <w:t xml:space="preserve">, 3 </w:t>
      </w:r>
      <w:r w:rsidR="00982DE2">
        <w:rPr>
          <w:rFonts w:ascii="Calibri" w:hAnsi="Calibri" w:cs="Arial"/>
          <w:bCs/>
          <w:szCs w:val="22"/>
          <w:lang w:val="en-US"/>
        </w:rPr>
        <w:t>Master of Science thesis worker</w:t>
      </w:r>
      <w:r w:rsidR="008B66A3" w:rsidRPr="00D13BA1">
        <w:rPr>
          <w:rFonts w:ascii="Calibri" w:hAnsi="Calibri" w:cs="Arial"/>
          <w:bCs/>
          <w:szCs w:val="22"/>
          <w:lang w:val="en-US"/>
        </w:rPr>
        <w:t xml:space="preserve">, 2 lab </w:t>
      </w:r>
      <w:r w:rsidR="00982DE2">
        <w:rPr>
          <w:rFonts w:ascii="Calibri" w:hAnsi="Calibri" w:cs="Arial"/>
          <w:bCs/>
          <w:szCs w:val="22"/>
          <w:lang w:val="en-US"/>
        </w:rPr>
        <w:t>assistents</w:t>
      </w:r>
      <w:r w:rsidR="008B66A3" w:rsidRPr="00D13BA1">
        <w:rPr>
          <w:rFonts w:ascii="Calibri" w:hAnsi="Calibri" w:cs="Arial"/>
          <w:bCs/>
          <w:szCs w:val="22"/>
          <w:lang w:val="en-US"/>
        </w:rPr>
        <w:t xml:space="preserve">, </w:t>
      </w:r>
      <w:r w:rsidR="00982DE2">
        <w:rPr>
          <w:rFonts w:ascii="Calibri" w:hAnsi="Calibri" w:cs="Arial"/>
          <w:bCs/>
          <w:szCs w:val="22"/>
          <w:lang w:val="en-US"/>
        </w:rPr>
        <w:t>and 3 international</w:t>
      </w:r>
      <w:r w:rsidR="008B66A3" w:rsidRPr="00D13BA1">
        <w:rPr>
          <w:rFonts w:ascii="Calibri" w:hAnsi="Calibri" w:cs="Arial"/>
          <w:bCs/>
          <w:szCs w:val="22"/>
          <w:lang w:val="en-US"/>
        </w:rPr>
        <w:t xml:space="preserve"> </w:t>
      </w:r>
      <w:r w:rsidR="00982DE2">
        <w:rPr>
          <w:rFonts w:ascii="Calibri" w:hAnsi="Calibri" w:cs="Arial"/>
          <w:bCs/>
          <w:szCs w:val="22"/>
          <w:lang w:val="en-US"/>
        </w:rPr>
        <w:t>visitors</w:t>
      </w:r>
    </w:p>
    <w:p w14:paraId="61B5D5B4" w14:textId="77777777" w:rsidR="00B765A6" w:rsidRPr="00D13BA1" w:rsidRDefault="00B765A6" w:rsidP="008B66A3">
      <w:pPr>
        <w:pStyle w:val="NurText"/>
        <w:ind w:left="1418" w:hanging="1418"/>
        <w:jc w:val="both"/>
        <w:rPr>
          <w:rFonts w:ascii="Calibri" w:hAnsi="Calibri" w:cs="Arial"/>
          <w:bCs/>
          <w:szCs w:val="22"/>
          <w:lang w:val="en-US"/>
        </w:rPr>
      </w:pPr>
    </w:p>
    <w:p w14:paraId="5A8A6235" w14:textId="77777777" w:rsidR="008B66A3" w:rsidRPr="00D13BA1" w:rsidRDefault="008B66A3" w:rsidP="008B66A3">
      <w:pPr>
        <w:pStyle w:val="NurText"/>
        <w:ind w:left="1418" w:hanging="1418"/>
        <w:jc w:val="both"/>
        <w:rPr>
          <w:rFonts w:ascii="Calibri" w:hAnsi="Calibri" w:cs="Arial"/>
          <w:bCs/>
          <w:szCs w:val="22"/>
          <w:lang w:val="en-US"/>
        </w:rPr>
      </w:pPr>
    </w:p>
    <w:p w14:paraId="09E668D8" w14:textId="56E582A1" w:rsidR="008B66A3" w:rsidRPr="00E42D46" w:rsidRDefault="00982DE2" w:rsidP="00982DE2">
      <w:pPr>
        <w:rPr>
          <w:rFonts w:ascii="Calibri" w:hAnsi="Calibri" w:cs="Arial"/>
          <w:b/>
          <w:bCs/>
          <w:szCs w:val="22"/>
          <w:lang w:val="en-US"/>
        </w:rPr>
      </w:pPr>
      <w:r>
        <w:rPr>
          <w:rFonts w:ascii="Calibri" w:hAnsi="Calibri" w:cs="Arial"/>
          <w:b/>
          <w:bCs/>
          <w:szCs w:val="22"/>
          <w:lang w:val="en-US"/>
        </w:rPr>
        <w:t>5</w:t>
      </w:r>
      <w:r w:rsidR="005D5293" w:rsidRPr="00E42D46">
        <w:rPr>
          <w:rFonts w:ascii="Calibri" w:hAnsi="Calibri" w:cs="Arial"/>
          <w:b/>
          <w:bCs/>
          <w:szCs w:val="22"/>
          <w:lang w:val="en-US"/>
        </w:rPr>
        <w:t xml:space="preserve">.2. </w:t>
      </w:r>
      <w:r>
        <w:rPr>
          <w:rFonts w:ascii="Calibri" w:hAnsi="Calibri" w:cs="Arial"/>
          <w:b/>
          <w:bCs/>
          <w:szCs w:val="22"/>
          <w:lang w:val="en-US"/>
        </w:rPr>
        <w:t>Employees, financed from own grants at the Medical University of Vienna, Austria</w:t>
      </w:r>
    </w:p>
    <w:p w14:paraId="5CB97A68" w14:textId="77777777" w:rsidR="008B66A3" w:rsidRPr="00D13BA1" w:rsidRDefault="008B66A3" w:rsidP="008B66A3">
      <w:pPr>
        <w:pStyle w:val="NurText"/>
        <w:ind w:left="1418" w:hanging="1418"/>
        <w:jc w:val="both"/>
        <w:rPr>
          <w:rFonts w:ascii="Calibri" w:hAnsi="Calibri" w:cs="Arial"/>
          <w:b/>
          <w:bCs/>
          <w:i/>
          <w:szCs w:val="22"/>
          <w:lang w:val="en-US"/>
        </w:rPr>
      </w:pPr>
    </w:p>
    <w:tbl>
      <w:tblPr>
        <w:tblW w:w="8486" w:type="dxa"/>
        <w:tblInd w:w="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631"/>
        <w:gridCol w:w="1745"/>
        <w:gridCol w:w="1731"/>
        <w:gridCol w:w="1437"/>
        <w:gridCol w:w="1347"/>
        <w:gridCol w:w="1595"/>
      </w:tblGrid>
      <w:tr w:rsidR="008B66A3" w:rsidRPr="00D13BA1" w14:paraId="6A7B52A4" w14:textId="77777777" w:rsidTr="004910FA">
        <w:trPr>
          <w:trHeight w:val="300"/>
        </w:trPr>
        <w:tc>
          <w:tcPr>
            <w:tcW w:w="631" w:type="dxa"/>
          </w:tcPr>
          <w:p w14:paraId="269FF4CF" w14:textId="77777777" w:rsidR="008B66A3" w:rsidRPr="00D13BA1" w:rsidRDefault="008B66A3" w:rsidP="00E7615B">
            <w:pPr>
              <w:rPr>
                <w:b/>
                <w:bCs/>
                <w:color w:val="000000"/>
                <w:szCs w:val="22"/>
                <w:lang w:val="en-US"/>
              </w:rPr>
            </w:pPr>
          </w:p>
        </w:tc>
        <w:tc>
          <w:tcPr>
            <w:tcW w:w="1745" w:type="dxa"/>
            <w:shd w:val="clear" w:color="auto" w:fill="auto"/>
            <w:noWrap/>
            <w:hideMark/>
          </w:tcPr>
          <w:p w14:paraId="617F6298" w14:textId="77777777" w:rsidR="008B66A3" w:rsidRPr="00D13BA1" w:rsidRDefault="008B66A3" w:rsidP="00E7615B">
            <w:pPr>
              <w:rPr>
                <w:b/>
                <w:bCs/>
                <w:color w:val="000000"/>
                <w:szCs w:val="22"/>
                <w:lang w:val="en-US"/>
              </w:rPr>
            </w:pPr>
            <w:r w:rsidRPr="00D13BA1">
              <w:rPr>
                <w:b/>
                <w:bCs/>
                <w:color w:val="000000"/>
                <w:szCs w:val="22"/>
                <w:lang w:val="en-US"/>
              </w:rPr>
              <w:t>Name</w:t>
            </w:r>
          </w:p>
        </w:tc>
        <w:tc>
          <w:tcPr>
            <w:tcW w:w="1731" w:type="dxa"/>
            <w:shd w:val="clear" w:color="auto" w:fill="auto"/>
            <w:noWrap/>
            <w:hideMark/>
          </w:tcPr>
          <w:p w14:paraId="6EF6404D" w14:textId="3A01D9F6" w:rsidR="008B66A3" w:rsidRPr="00D13BA1" w:rsidRDefault="00982DE2" w:rsidP="00E7615B">
            <w:pPr>
              <w:rPr>
                <w:b/>
                <w:bCs/>
                <w:color w:val="000000"/>
                <w:szCs w:val="22"/>
                <w:lang w:val="en-US"/>
              </w:rPr>
            </w:pPr>
            <w:r>
              <w:rPr>
                <w:b/>
                <w:bCs/>
                <w:color w:val="000000"/>
                <w:szCs w:val="22"/>
                <w:lang w:val="en-US"/>
              </w:rPr>
              <w:t>Function</w:t>
            </w:r>
          </w:p>
        </w:tc>
        <w:tc>
          <w:tcPr>
            <w:tcW w:w="1437" w:type="dxa"/>
            <w:shd w:val="clear" w:color="auto" w:fill="auto"/>
            <w:noWrap/>
            <w:hideMark/>
          </w:tcPr>
          <w:p w14:paraId="780DB711" w14:textId="49041625" w:rsidR="008B66A3" w:rsidRPr="00D13BA1" w:rsidRDefault="00982DE2" w:rsidP="00E7615B">
            <w:pPr>
              <w:rPr>
                <w:b/>
                <w:bCs/>
                <w:color w:val="000000"/>
                <w:szCs w:val="22"/>
                <w:lang w:val="en-US"/>
              </w:rPr>
            </w:pPr>
            <w:r>
              <w:rPr>
                <w:b/>
                <w:bCs/>
                <w:color w:val="000000"/>
                <w:szCs w:val="22"/>
                <w:lang w:val="en-US"/>
              </w:rPr>
              <w:t>Notice</w:t>
            </w:r>
          </w:p>
        </w:tc>
        <w:tc>
          <w:tcPr>
            <w:tcW w:w="1347" w:type="dxa"/>
            <w:shd w:val="clear" w:color="auto" w:fill="auto"/>
            <w:noWrap/>
            <w:hideMark/>
          </w:tcPr>
          <w:p w14:paraId="4134F2FF" w14:textId="6FB021E2" w:rsidR="008B66A3" w:rsidRPr="00D13BA1" w:rsidRDefault="00982DE2" w:rsidP="00E7615B">
            <w:pPr>
              <w:rPr>
                <w:b/>
                <w:bCs/>
                <w:color w:val="000000"/>
                <w:szCs w:val="22"/>
                <w:lang w:val="en-US"/>
              </w:rPr>
            </w:pPr>
            <w:r>
              <w:rPr>
                <w:b/>
                <w:bCs/>
                <w:color w:val="000000"/>
                <w:szCs w:val="22"/>
                <w:lang w:val="en-US"/>
              </w:rPr>
              <w:t>Duration</w:t>
            </w:r>
          </w:p>
        </w:tc>
        <w:tc>
          <w:tcPr>
            <w:tcW w:w="1595" w:type="dxa"/>
            <w:shd w:val="clear" w:color="auto" w:fill="auto"/>
            <w:noWrap/>
            <w:hideMark/>
          </w:tcPr>
          <w:p w14:paraId="275B092A" w14:textId="483E7692" w:rsidR="008B66A3" w:rsidRPr="00D13BA1" w:rsidRDefault="00982DE2" w:rsidP="00E7615B">
            <w:pPr>
              <w:rPr>
                <w:b/>
                <w:bCs/>
                <w:color w:val="000000"/>
                <w:szCs w:val="22"/>
                <w:lang w:val="en-US"/>
              </w:rPr>
            </w:pPr>
            <w:r>
              <w:rPr>
                <w:b/>
                <w:bCs/>
                <w:color w:val="000000"/>
                <w:szCs w:val="22"/>
                <w:lang w:val="en-US"/>
              </w:rPr>
              <w:t>Year</w:t>
            </w:r>
          </w:p>
        </w:tc>
      </w:tr>
      <w:tr w:rsidR="008B66A3" w:rsidRPr="00D13BA1" w14:paraId="4FAFFF4E" w14:textId="77777777" w:rsidTr="004910FA">
        <w:trPr>
          <w:trHeight w:val="300"/>
        </w:trPr>
        <w:tc>
          <w:tcPr>
            <w:tcW w:w="631" w:type="dxa"/>
          </w:tcPr>
          <w:p w14:paraId="181E5B3C" w14:textId="77777777" w:rsidR="008B66A3" w:rsidRPr="00D13BA1" w:rsidRDefault="008B66A3" w:rsidP="00E7615B">
            <w:pPr>
              <w:rPr>
                <w:color w:val="000000"/>
                <w:szCs w:val="22"/>
                <w:lang w:val="en-US"/>
              </w:rPr>
            </w:pPr>
            <w:r w:rsidRPr="00D13BA1">
              <w:rPr>
                <w:color w:val="000000"/>
                <w:szCs w:val="22"/>
                <w:lang w:val="en-US"/>
              </w:rPr>
              <w:t>1</w:t>
            </w:r>
          </w:p>
        </w:tc>
        <w:tc>
          <w:tcPr>
            <w:tcW w:w="1745" w:type="dxa"/>
            <w:shd w:val="clear" w:color="auto" w:fill="auto"/>
            <w:noWrap/>
            <w:hideMark/>
          </w:tcPr>
          <w:p w14:paraId="5F9ED7B9" w14:textId="77777777" w:rsidR="008B66A3" w:rsidRPr="00D13BA1" w:rsidRDefault="008B66A3" w:rsidP="00E7615B">
            <w:pPr>
              <w:rPr>
                <w:color w:val="000000"/>
                <w:szCs w:val="22"/>
                <w:lang w:val="en-US"/>
              </w:rPr>
            </w:pPr>
            <w:r w:rsidRPr="00D13BA1">
              <w:rPr>
                <w:color w:val="000000"/>
                <w:szCs w:val="22"/>
                <w:lang w:val="en-US"/>
              </w:rPr>
              <w:t>Dr. Stefan Kastl</w:t>
            </w:r>
          </w:p>
        </w:tc>
        <w:tc>
          <w:tcPr>
            <w:tcW w:w="1731" w:type="dxa"/>
            <w:shd w:val="clear" w:color="auto" w:fill="auto"/>
            <w:noWrap/>
            <w:hideMark/>
          </w:tcPr>
          <w:p w14:paraId="6BC6C69F" w14:textId="10110EE8" w:rsidR="008B66A3" w:rsidRPr="00D13BA1" w:rsidRDefault="00982DE2" w:rsidP="00E7615B">
            <w:pPr>
              <w:rPr>
                <w:color w:val="000000"/>
                <w:szCs w:val="22"/>
                <w:lang w:val="en-US"/>
              </w:rPr>
            </w:pPr>
            <w:r>
              <w:rPr>
                <w:color w:val="000000"/>
                <w:szCs w:val="22"/>
                <w:lang w:val="en-US"/>
              </w:rPr>
              <w:t>Assistant Physician</w:t>
            </w:r>
          </w:p>
        </w:tc>
        <w:tc>
          <w:tcPr>
            <w:tcW w:w="1437" w:type="dxa"/>
            <w:shd w:val="clear" w:color="auto" w:fill="auto"/>
            <w:noWrap/>
            <w:hideMark/>
          </w:tcPr>
          <w:p w14:paraId="43BEA99D" w14:textId="3E357F2E" w:rsidR="008B66A3" w:rsidRPr="00D13BA1" w:rsidRDefault="004910FA" w:rsidP="00E7615B">
            <w:pPr>
              <w:rPr>
                <w:color w:val="000000"/>
                <w:szCs w:val="22"/>
                <w:lang w:val="en-US"/>
              </w:rPr>
            </w:pPr>
            <w:r>
              <w:rPr>
                <w:color w:val="000000"/>
                <w:szCs w:val="22"/>
                <w:lang w:val="en-US"/>
              </w:rPr>
              <w:t>15 h</w:t>
            </w:r>
            <w:r w:rsidR="008B66A3" w:rsidRPr="00D13BA1">
              <w:rPr>
                <w:color w:val="000000"/>
                <w:szCs w:val="22"/>
                <w:lang w:val="en-US"/>
              </w:rPr>
              <w:t>/</w:t>
            </w:r>
            <w:r>
              <w:rPr>
                <w:color w:val="000000"/>
                <w:szCs w:val="22"/>
                <w:lang w:val="en-US"/>
              </w:rPr>
              <w:t>week</w:t>
            </w:r>
          </w:p>
        </w:tc>
        <w:tc>
          <w:tcPr>
            <w:tcW w:w="1347" w:type="dxa"/>
            <w:shd w:val="clear" w:color="auto" w:fill="auto"/>
            <w:noWrap/>
            <w:hideMark/>
          </w:tcPr>
          <w:p w14:paraId="047DBC96" w14:textId="7C4EFB67" w:rsidR="008B66A3" w:rsidRPr="00D13BA1" w:rsidRDefault="00CD239A" w:rsidP="00982DE2">
            <w:pPr>
              <w:rPr>
                <w:color w:val="000000"/>
                <w:szCs w:val="22"/>
                <w:lang w:val="en-US"/>
              </w:rPr>
            </w:pPr>
            <w:r>
              <w:rPr>
                <w:color w:val="000000"/>
                <w:szCs w:val="22"/>
                <w:lang w:val="en-US"/>
              </w:rPr>
              <w:t>3</w:t>
            </w:r>
            <w:r w:rsidR="008B66A3" w:rsidRPr="00D13BA1">
              <w:rPr>
                <w:color w:val="000000"/>
                <w:szCs w:val="22"/>
                <w:lang w:val="en-US"/>
              </w:rPr>
              <w:t xml:space="preserve"> </w:t>
            </w:r>
            <w:r w:rsidR="00982DE2">
              <w:rPr>
                <w:color w:val="000000"/>
                <w:szCs w:val="22"/>
                <w:lang w:val="en-US"/>
              </w:rPr>
              <w:t>months</w:t>
            </w:r>
          </w:p>
        </w:tc>
        <w:tc>
          <w:tcPr>
            <w:tcW w:w="1595" w:type="dxa"/>
            <w:shd w:val="clear" w:color="auto" w:fill="auto"/>
            <w:noWrap/>
            <w:hideMark/>
          </w:tcPr>
          <w:p w14:paraId="66B88415" w14:textId="6EAFA998" w:rsidR="008B66A3" w:rsidRPr="00D13BA1" w:rsidRDefault="008B66A3" w:rsidP="00E7615B">
            <w:pPr>
              <w:rPr>
                <w:color w:val="000000"/>
                <w:szCs w:val="22"/>
                <w:lang w:val="en-US"/>
              </w:rPr>
            </w:pPr>
            <w:r w:rsidRPr="00D13BA1">
              <w:rPr>
                <w:color w:val="000000"/>
                <w:szCs w:val="22"/>
                <w:lang w:val="en-US"/>
              </w:rPr>
              <w:t>2011</w:t>
            </w:r>
          </w:p>
        </w:tc>
      </w:tr>
      <w:tr w:rsidR="008B66A3" w:rsidRPr="00D13BA1" w14:paraId="772DE82C" w14:textId="77777777" w:rsidTr="004910FA">
        <w:trPr>
          <w:trHeight w:val="300"/>
        </w:trPr>
        <w:tc>
          <w:tcPr>
            <w:tcW w:w="631" w:type="dxa"/>
          </w:tcPr>
          <w:p w14:paraId="2DE23FD5" w14:textId="77777777" w:rsidR="008B66A3" w:rsidRPr="00D13BA1" w:rsidRDefault="008B66A3" w:rsidP="00E7615B">
            <w:pPr>
              <w:rPr>
                <w:color w:val="000000"/>
                <w:szCs w:val="22"/>
                <w:lang w:val="en-US"/>
              </w:rPr>
            </w:pPr>
            <w:r w:rsidRPr="00D13BA1">
              <w:rPr>
                <w:color w:val="000000"/>
                <w:szCs w:val="22"/>
                <w:lang w:val="en-US"/>
              </w:rPr>
              <w:t>2</w:t>
            </w:r>
          </w:p>
        </w:tc>
        <w:tc>
          <w:tcPr>
            <w:tcW w:w="1745" w:type="dxa"/>
            <w:shd w:val="clear" w:color="auto" w:fill="auto"/>
            <w:noWrap/>
            <w:hideMark/>
          </w:tcPr>
          <w:p w14:paraId="5BB7A8D1" w14:textId="77777777" w:rsidR="008B66A3" w:rsidRPr="00D13BA1" w:rsidRDefault="008B66A3" w:rsidP="00E7615B">
            <w:pPr>
              <w:rPr>
                <w:color w:val="000000"/>
                <w:szCs w:val="22"/>
                <w:lang w:val="en-US"/>
              </w:rPr>
            </w:pPr>
            <w:r w:rsidRPr="00D13BA1">
              <w:rPr>
                <w:color w:val="000000"/>
                <w:szCs w:val="22"/>
                <w:lang w:val="en-US"/>
              </w:rPr>
              <w:t>Victor Lamin</w:t>
            </w:r>
          </w:p>
        </w:tc>
        <w:tc>
          <w:tcPr>
            <w:tcW w:w="1731" w:type="dxa"/>
            <w:shd w:val="clear" w:color="auto" w:fill="auto"/>
            <w:noWrap/>
            <w:hideMark/>
          </w:tcPr>
          <w:p w14:paraId="2FD43CFB" w14:textId="77777777" w:rsidR="008B66A3" w:rsidRPr="00D13BA1" w:rsidRDefault="008B66A3" w:rsidP="00E7615B">
            <w:pPr>
              <w:rPr>
                <w:color w:val="000000"/>
                <w:szCs w:val="22"/>
                <w:lang w:val="en-US"/>
              </w:rPr>
            </w:pPr>
            <w:r w:rsidRPr="00D13BA1">
              <w:rPr>
                <w:color w:val="000000"/>
                <w:szCs w:val="22"/>
                <w:lang w:val="en-US"/>
              </w:rPr>
              <w:t>Lab Assistent (N0790)</w:t>
            </w:r>
          </w:p>
        </w:tc>
        <w:tc>
          <w:tcPr>
            <w:tcW w:w="1437" w:type="dxa"/>
            <w:shd w:val="clear" w:color="auto" w:fill="auto"/>
            <w:noWrap/>
            <w:hideMark/>
          </w:tcPr>
          <w:p w14:paraId="7C3447F7" w14:textId="2F8F06DB" w:rsidR="008B66A3" w:rsidRPr="00D13BA1" w:rsidRDefault="008B66A3" w:rsidP="00E7615B">
            <w:pPr>
              <w:rPr>
                <w:color w:val="000000"/>
                <w:szCs w:val="22"/>
                <w:lang w:val="en-US"/>
              </w:rPr>
            </w:pPr>
            <w:r w:rsidRPr="00D13BA1">
              <w:rPr>
                <w:color w:val="000000"/>
                <w:szCs w:val="22"/>
                <w:lang w:val="en-US"/>
              </w:rPr>
              <w:t xml:space="preserve">30 </w:t>
            </w:r>
            <w:r w:rsidR="004910FA">
              <w:rPr>
                <w:color w:val="000000"/>
                <w:szCs w:val="22"/>
                <w:lang w:val="en-US"/>
              </w:rPr>
              <w:t>h</w:t>
            </w:r>
            <w:r w:rsidR="004910FA" w:rsidRPr="00D13BA1">
              <w:rPr>
                <w:color w:val="000000"/>
                <w:szCs w:val="22"/>
                <w:lang w:val="en-US"/>
              </w:rPr>
              <w:t>/</w:t>
            </w:r>
            <w:r w:rsidR="004910FA">
              <w:rPr>
                <w:color w:val="000000"/>
                <w:szCs w:val="22"/>
                <w:lang w:val="en-US"/>
              </w:rPr>
              <w:t>week</w:t>
            </w:r>
          </w:p>
        </w:tc>
        <w:tc>
          <w:tcPr>
            <w:tcW w:w="1347" w:type="dxa"/>
            <w:shd w:val="clear" w:color="auto" w:fill="auto"/>
            <w:noWrap/>
            <w:hideMark/>
          </w:tcPr>
          <w:p w14:paraId="7CB9C650" w14:textId="58DB073D" w:rsidR="008B66A3" w:rsidRPr="00D13BA1" w:rsidRDefault="001712B9" w:rsidP="00982DE2">
            <w:pPr>
              <w:rPr>
                <w:color w:val="000000"/>
                <w:szCs w:val="22"/>
                <w:lang w:val="en-US"/>
              </w:rPr>
            </w:pPr>
            <w:r>
              <w:rPr>
                <w:color w:val="000000"/>
                <w:szCs w:val="22"/>
                <w:lang w:val="en-US"/>
              </w:rPr>
              <w:t>14</w:t>
            </w:r>
            <w:r w:rsidR="008B66A3" w:rsidRPr="00D13BA1">
              <w:rPr>
                <w:color w:val="000000"/>
                <w:szCs w:val="22"/>
                <w:lang w:val="en-US"/>
              </w:rPr>
              <w:t xml:space="preserve"> </w:t>
            </w:r>
            <w:r w:rsidR="00982DE2">
              <w:rPr>
                <w:color w:val="000000"/>
                <w:szCs w:val="22"/>
                <w:lang w:val="en-US"/>
              </w:rPr>
              <w:t>months</w:t>
            </w:r>
          </w:p>
        </w:tc>
        <w:tc>
          <w:tcPr>
            <w:tcW w:w="1595" w:type="dxa"/>
            <w:shd w:val="clear" w:color="auto" w:fill="auto"/>
            <w:noWrap/>
            <w:hideMark/>
          </w:tcPr>
          <w:p w14:paraId="7DF9E75D" w14:textId="311DA25A" w:rsidR="008B66A3" w:rsidRPr="00D13BA1" w:rsidRDefault="001712B9" w:rsidP="00E7615B">
            <w:pPr>
              <w:rPr>
                <w:color w:val="000000"/>
                <w:szCs w:val="22"/>
                <w:lang w:val="en-US"/>
              </w:rPr>
            </w:pPr>
            <w:r>
              <w:rPr>
                <w:color w:val="000000"/>
                <w:szCs w:val="22"/>
                <w:lang w:val="en-US"/>
              </w:rPr>
              <w:t>2011-2012</w:t>
            </w:r>
          </w:p>
        </w:tc>
      </w:tr>
      <w:tr w:rsidR="008B66A3" w:rsidRPr="00D13BA1" w14:paraId="29091CB0" w14:textId="77777777" w:rsidTr="004910FA">
        <w:trPr>
          <w:trHeight w:val="582"/>
        </w:trPr>
        <w:tc>
          <w:tcPr>
            <w:tcW w:w="631" w:type="dxa"/>
          </w:tcPr>
          <w:p w14:paraId="3730D6E5" w14:textId="77777777" w:rsidR="008B66A3" w:rsidRPr="00D13BA1" w:rsidRDefault="008B66A3" w:rsidP="00E7615B">
            <w:pPr>
              <w:rPr>
                <w:color w:val="000000"/>
                <w:szCs w:val="22"/>
                <w:lang w:val="en-US"/>
              </w:rPr>
            </w:pPr>
            <w:r w:rsidRPr="00D13BA1">
              <w:rPr>
                <w:color w:val="000000"/>
                <w:szCs w:val="22"/>
                <w:lang w:val="en-US"/>
              </w:rPr>
              <w:t>3</w:t>
            </w:r>
          </w:p>
        </w:tc>
        <w:tc>
          <w:tcPr>
            <w:tcW w:w="1745" w:type="dxa"/>
            <w:shd w:val="clear" w:color="auto" w:fill="auto"/>
            <w:noWrap/>
            <w:hideMark/>
          </w:tcPr>
          <w:p w14:paraId="67B0F338" w14:textId="77777777" w:rsidR="008B66A3" w:rsidRPr="00D13BA1" w:rsidRDefault="008B66A3" w:rsidP="00E7615B">
            <w:pPr>
              <w:rPr>
                <w:color w:val="000000"/>
                <w:szCs w:val="22"/>
                <w:lang w:val="en-US"/>
              </w:rPr>
            </w:pPr>
            <w:r w:rsidRPr="00D13BA1">
              <w:rPr>
                <w:color w:val="000000"/>
                <w:szCs w:val="22"/>
                <w:lang w:val="en-US"/>
              </w:rPr>
              <w:t>Inna Sabdyusheva</w:t>
            </w:r>
          </w:p>
        </w:tc>
        <w:tc>
          <w:tcPr>
            <w:tcW w:w="1731" w:type="dxa"/>
            <w:shd w:val="clear" w:color="auto" w:fill="auto"/>
            <w:noWrap/>
            <w:hideMark/>
          </w:tcPr>
          <w:p w14:paraId="0A6F97FE" w14:textId="77777777" w:rsidR="008B66A3" w:rsidRPr="00D13BA1" w:rsidRDefault="008B66A3" w:rsidP="00E7615B">
            <w:pPr>
              <w:rPr>
                <w:color w:val="000000"/>
                <w:szCs w:val="22"/>
                <w:lang w:val="en-US"/>
              </w:rPr>
            </w:pPr>
            <w:r w:rsidRPr="00D13BA1">
              <w:rPr>
                <w:color w:val="000000"/>
                <w:szCs w:val="22"/>
                <w:lang w:val="en-US"/>
              </w:rPr>
              <w:t>Lab Assistent (N0790)</w:t>
            </w:r>
          </w:p>
        </w:tc>
        <w:tc>
          <w:tcPr>
            <w:tcW w:w="1437" w:type="dxa"/>
            <w:shd w:val="clear" w:color="auto" w:fill="auto"/>
            <w:noWrap/>
            <w:hideMark/>
          </w:tcPr>
          <w:p w14:paraId="7626AD48" w14:textId="667D2101" w:rsidR="008B66A3" w:rsidRPr="00D13BA1" w:rsidRDefault="008B66A3" w:rsidP="00E7615B">
            <w:pPr>
              <w:rPr>
                <w:color w:val="000000"/>
                <w:szCs w:val="22"/>
                <w:lang w:val="en-US"/>
              </w:rPr>
            </w:pPr>
            <w:r w:rsidRPr="00D13BA1">
              <w:rPr>
                <w:color w:val="000000"/>
                <w:szCs w:val="22"/>
                <w:lang w:val="en-US"/>
              </w:rPr>
              <w:t xml:space="preserve">30 </w:t>
            </w:r>
            <w:r w:rsidR="004910FA">
              <w:rPr>
                <w:color w:val="000000"/>
                <w:szCs w:val="22"/>
                <w:lang w:val="en-US"/>
              </w:rPr>
              <w:t>h</w:t>
            </w:r>
            <w:r w:rsidR="004910FA" w:rsidRPr="00D13BA1">
              <w:rPr>
                <w:color w:val="000000"/>
                <w:szCs w:val="22"/>
                <w:lang w:val="en-US"/>
              </w:rPr>
              <w:t>/</w:t>
            </w:r>
            <w:r w:rsidR="004910FA">
              <w:rPr>
                <w:color w:val="000000"/>
                <w:szCs w:val="22"/>
                <w:lang w:val="en-US"/>
              </w:rPr>
              <w:t>week</w:t>
            </w:r>
          </w:p>
        </w:tc>
        <w:tc>
          <w:tcPr>
            <w:tcW w:w="1347" w:type="dxa"/>
            <w:shd w:val="clear" w:color="auto" w:fill="auto"/>
            <w:noWrap/>
            <w:hideMark/>
          </w:tcPr>
          <w:p w14:paraId="44D2A455" w14:textId="676010FB" w:rsidR="008B66A3" w:rsidRPr="00D13BA1" w:rsidRDefault="001712B9" w:rsidP="00982DE2">
            <w:pPr>
              <w:rPr>
                <w:color w:val="000000"/>
                <w:szCs w:val="22"/>
                <w:lang w:val="en-US"/>
              </w:rPr>
            </w:pPr>
            <w:r>
              <w:rPr>
                <w:color w:val="000000"/>
                <w:szCs w:val="22"/>
                <w:lang w:val="en-US"/>
              </w:rPr>
              <w:t>27</w:t>
            </w:r>
            <w:r w:rsidR="008B66A3" w:rsidRPr="00D13BA1">
              <w:rPr>
                <w:color w:val="000000"/>
                <w:szCs w:val="22"/>
                <w:lang w:val="en-US"/>
              </w:rPr>
              <w:t xml:space="preserve"> </w:t>
            </w:r>
            <w:r w:rsidR="00982DE2">
              <w:rPr>
                <w:color w:val="000000"/>
                <w:szCs w:val="22"/>
                <w:lang w:val="en-US"/>
              </w:rPr>
              <w:t>months</w:t>
            </w:r>
          </w:p>
        </w:tc>
        <w:tc>
          <w:tcPr>
            <w:tcW w:w="1595" w:type="dxa"/>
            <w:shd w:val="clear" w:color="auto" w:fill="auto"/>
            <w:noWrap/>
            <w:hideMark/>
          </w:tcPr>
          <w:p w14:paraId="5FF73069" w14:textId="77777777" w:rsidR="008B66A3" w:rsidRPr="00D13BA1" w:rsidRDefault="008B66A3" w:rsidP="00E7615B">
            <w:pPr>
              <w:rPr>
                <w:color w:val="000000"/>
                <w:szCs w:val="22"/>
                <w:lang w:val="en-US"/>
              </w:rPr>
            </w:pPr>
            <w:r w:rsidRPr="00D13BA1">
              <w:rPr>
                <w:color w:val="000000"/>
                <w:szCs w:val="22"/>
                <w:lang w:val="en-US"/>
              </w:rPr>
              <w:t>2011-2013</w:t>
            </w:r>
          </w:p>
        </w:tc>
      </w:tr>
      <w:tr w:rsidR="008B66A3" w:rsidRPr="00D13BA1" w14:paraId="3216FAA6" w14:textId="77777777" w:rsidTr="004910FA">
        <w:trPr>
          <w:trHeight w:val="300"/>
        </w:trPr>
        <w:tc>
          <w:tcPr>
            <w:tcW w:w="631" w:type="dxa"/>
          </w:tcPr>
          <w:p w14:paraId="5D9E5F08" w14:textId="77777777" w:rsidR="008B66A3" w:rsidRPr="00D13BA1" w:rsidRDefault="008B66A3" w:rsidP="00E7615B">
            <w:pPr>
              <w:rPr>
                <w:color w:val="000000"/>
                <w:szCs w:val="22"/>
                <w:lang w:val="en-US"/>
              </w:rPr>
            </w:pPr>
            <w:r w:rsidRPr="00D13BA1">
              <w:rPr>
                <w:color w:val="000000"/>
                <w:szCs w:val="22"/>
                <w:lang w:val="en-US"/>
              </w:rPr>
              <w:t>4</w:t>
            </w:r>
          </w:p>
        </w:tc>
        <w:tc>
          <w:tcPr>
            <w:tcW w:w="1745" w:type="dxa"/>
            <w:shd w:val="clear" w:color="auto" w:fill="auto"/>
            <w:noWrap/>
            <w:hideMark/>
          </w:tcPr>
          <w:p w14:paraId="1FB0A09B" w14:textId="77777777" w:rsidR="008B66A3" w:rsidRPr="00D13BA1" w:rsidRDefault="008B66A3" w:rsidP="00E7615B">
            <w:pPr>
              <w:rPr>
                <w:color w:val="000000"/>
                <w:szCs w:val="22"/>
                <w:lang w:val="en-US"/>
              </w:rPr>
            </w:pPr>
            <w:r w:rsidRPr="00D13BA1">
              <w:rPr>
                <w:color w:val="000000"/>
                <w:szCs w:val="22"/>
                <w:lang w:val="en-US"/>
              </w:rPr>
              <w:t>Dr. Noemi Pavo</w:t>
            </w:r>
          </w:p>
        </w:tc>
        <w:tc>
          <w:tcPr>
            <w:tcW w:w="1731" w:type="dxa"/>
            <w:shd w:val="clear" w:color="auto" w:fill="auto"/>
            <w:noWrap/>
            <w:hideMark/>
          </w:tcPr>
          <w:p w14:paraId="560E26F6" w14:textId="03C5F10E" w:rsidR="008B66A3" w:rsidRPr="00D13BA1" w:rsidRDefault="00982DE2" w:rsidP="00E7615B">
            <w:pPr>
              <w:rPr>
                <w:color w:val="000000"/>
                <w:szCs w:val="22"/>
                <w:lang w:val="en-US"/>
              </w:rPr>
            </w:pPr>
            <w:r>
              <w:rPr>
                <w:color w:val="000000"/>
                <w:szCs w:val="22"/>
                <w:lang w:val="en-US"/>
              </w:rPr>
              <w:t>Assistant Physician</w:t>
            </w:r>
          </w:p>
        </w:tc>
        <w:tc>
          <w:tcPr>
            <w:tcW w:w="1437" w:type="dxa"/>
            <w:shd w:val="clear" w:color="auto" w:fill="auto"/>
            <w:noWrap/>
            <w:hideMark/>
          </w:tcPr>
          <w:p w14:paraId="77F97E3C" w14:textId="691A72FB" w:rsidR="008B66A3" w:rsidRPr="00D13BA1" w:rsidRDefault="008B66A3" w:rsidP="00E7615B">
            <w:pPr>
              <w:rPr>
                <w:color w:val="000000"/>
                <w:szCs w:val="22"/>
                <w:lang w:val="en-US"/>
              </w:rPr>
            </w:pPr>
            <w:r w:rsidRPr="00D13BA1">
              <w:rPr>
                <w:color w:val="000000"/>
                <w:szCs w:val="22"/>
                <w:lang w:val="en-US"/>
              </w:rPr>
              <w:t xml:space="preserve">30 </w:t>
            </w:r>
            <w:r w:rsidR="004910FA">
              <w:rPr>
                <w:color w:val="000000"/>
                <w:szCs w:val="22"/>
                <w:lang w:val="en-US"/>
              </w:rPr>
              <w:t>h</w:t>
            </w:r>
            <w:r w:rsidR="004910FA" w:rsidRPr="00D13BA1">
              <w:rPr>
                <w:color w:val="000000"/>
                <w:szCs w:val="22"/>
                <w:lang w:val="en-US"/>
              </w:rPr>
              <w:t>/</w:t>
            </w:r>
            <w:r w:rsidR="004910FA">
              <w:rPr>
                <w:color w:val="000000"/>
                <w:szCs w:val="22"/>
                <w:lang w:val="en-US"/>
              </w:rPr>
              <w:t>week</w:t>
            </w:r>
          </w:p>
        </w:tc>
        <w:tc>
          <w:tcPr>
            <w:tcW w:w="1347" w:type="dxa"/>
            <w:shd w:val="clear" w:color="auto" w:fill="auto"/>
            <w:noWrap/>
            <w:hideMark/>
          </w:tcPr>
          <w:p w14:paraId="396CBFF4" w14:textId="58092BEF" w:rsidR="008B66A3" w:rsidRPr="00D13BA1" w:rsidRDefault="00846350" w:rsidP="00E7615B">
            <w:pPr>
              <w:rPr>
                <w:color w:val="000000"/>
                <w:szCs w:val="22"/>
                <w:lang w:val="en-US"/>
              </w:rPr>
            </w:pPr>
            <w:r>
              <w:rPr>
                <w:color w:val="000000"/>
                <w:szCs w:val="22"/>
                <w:lang w:val="en-US"/>
              </w:rPr>
              <w:t>1</w:t>
            </w:r>
            <w:r w:rsidR="001712B9">
              <w:rPr>
                <w:color w:val="000000"/>
                <w:szCs w:val="22"/>
                <w:lang w:val="en-US"/>
              </w:rPr>
              <w:t>3</w:t>
            </w:r>
            <w:r w:rsidR="008B66A3" w:rsidRPr="00D13BA1">
              <w:rPr>
                <w:color w:val="000000"/>
                <w:szCs w:val="22"/>
                <w:lang w:val="en-US"/>
              </w:rPr>
              <w:t xml:space="preserve"> </w:t>
            </w:r>
            <w:r w:rsidR="00982DE2">
              <w:rPr>
                <w:color w:val="000000"/>
                <w:szCs w:val="22"/>
                <w:lang w:val="en-US"/>
              </w:rPr>
              <w:t>months</w:t>
            </w:r>
          </w:p>
        </w:tc>
        <w:tc>
          <w:tcPr>
            <w:tcW w:w="1595" w:type="dxa"/>
            <w:shd w:val="clear" w:color="auto" w:fill="auto"/>
            <w:noWrap/>
            <w:hideMark/>
          </w:tcPr>
          <w:p w14:paraId="1C0CCCBC" w14:textId="77777777" w:rsidR="008B66A3" w:rsidRPr="00D13BA1" w:rsidRDefault="008B66A3" w:rsidP="00E7615B">
            <w:pPr>
              <w:rPr>
                <w:color w:val="000000"/>
                <w:szCs w:val="22"/>
                <w:lang w:val="en-US"/>
              </w:rPr>
            </w:pPr>
            <w:r w:rsidRPr="00D13BA1">
              <w:rPr>
                <w:color w:val="000000"/>
                <w:szCs w:val="22"/>
                <w:lang w:val="en-US"/>
              </w:rPr>
              <w:t>2011-2012</w:t>
            </w:r>
          </w:p>
        </w:tc>
      </w:tr>
      <w:tr w:rsidR="008B66A3" w:rsidRPr="00D13BA1" w14:paraId="4099CCCD" w14:textId="77777777" w:rsidTr="004910FA">
        <w:trPr>
          <w:trHeight w:val="300"/>
        </w:trPr>
        <w:tc>
          <w:tcPr>
            <w:tcW w:w="631" w:type="dxa"/>
          </w:tcPr>
          <w:p w14:paraId="369A8E8B" w14:textId="77777777" w:rsidR="008B66A3" w:rsidRPr="00D13BA1" w:rsidRDefault="008B66A3" w:rsidP="00E7615B">
            <w:pPr>
              <w:rPr>
                <w:color w:val="000000"/>
                <w:szCs w:val="22"/>
                <w:lang w:val="en-US"/>
              </w:rPr>
            </w:pPr>
            <w:r w:rsidRPr="00D13BA1">
              <w:rPr>
                <w:color w:val="000000"/>
                <w:szCs w:val="22"/>
                <w:lang w:val="en-US"/>
              </w:rPr>
              <w:lastRenderedPageBreak/>
              <w:t>5</w:t>
            </w:r>
          </w:p>
        </w:tc>
        <w:tc>
          <w:tcPr>
            <w:tcW w:w="1745" w:type="dxa"/>
            <w:shd w:val="clear" w:color="auto" w:fill="auto"/>
            <w:noWrap/>
            <w:hideMark/>
          </w:tcPr>
          <w:p w14:paraId="625B34F9" w14:textId="77777777" w:rsidR="008B66A3" w:rsidRPr="00D13BA1" w:rsidRDefault="008B66A3" w:rsidP="00E7615B">
            <w:pPr>
              <w:rPr>
                <w:color w:val="000000"/>
                <w:szCs w:val="22"/>
                <w:lang w:val="en-US"/>
              </w:rPr>
            </w:pPr>
            <w:r w:rsidRPr="00D13BA1">
              <w:rPr>
                <w:color w:val="000000"/>
                <w:szCs w:val="22"/>
                <w:lang w:val="en-US"/>
              </w:rPr>
              <w:t>Dr Christian Plass</w:t>
            </w:r>
          </w:p>
        </w:tc>
        <w:tc>
          <w:tcPr>
            <w:tcW w:w="1731" w:type="dxa"/>
            <w:shd w:val="clear" w:color="auto" w:fill="auto"/>
            <w:noWrap/>
            <w:hideMark/>
          </w:tcPr>
          <w:p w14:paraId="600C236D" w14:textId="40D20BFA" w:rsidR="008B66A3" w:rsidRPr="00D13BA1" w:rsidRDefault="00982DE2" w:rsidP="00982DE2">
            <w:pPr>
              <w:rPr>
                <w:color w:val="000000"/>
                <w:szCs w:val="22"/>
                <w:lang w:val="en-US"/>
              </w:rPr>
            </w:pPr>
            <w:r>
              <w:rPr>
                <w:color w:val="000000"/>
                <w:szCs w:val="22"/>
                <w:lang w:val="en-US"/>
              </w:rPr>
              <w:t>Internist</w:t>
            </w:r>
            <w:r w:rsidR="008B66A3" w:rsidRPr="00D13BA1">
              <w:rPr>
                <w:color w:val="000000"/>
                <w:szCs w:val="22"/>
                <w:lang w:val="en-US"/>
              </w:rPr>
              <w:t>.</w:t>
            </w:r>
          </w:p>
        </w:tc>
        <w:tc>
          <w:tcPr>
            <w:tcW w:w="1437" w:type="dxa"/>
            <w:shd w:val="clear" w:color="auto" w:fill="auto"/>
            <w:noWrap/>
            <w:hideMark/>
          </w:tcPr>
          <w:p w14:paraId="4CB7E6D0" w14:textId="2FBBB8DE" w:rsidR="008B66A3" w:rsidRPr="00D13BA1" w:rsidRDefault="008B66A3" w:rsidP="00E7615B">
            <w:pPr>
              <w:rPr>
                <w:color w:val="000000"/>
                <w:szCs w:val="22"/>
                <w:lang w:val="en-US"/>
              </w:rPr>
            </w:pPr>
            <w:r w:rsidRPr="00D13BA1">
              <w:rPr>
                <w:color w:val="000000"/>
                <w:szCs w:val="22"/>
                <w:lang w:val="en-US"/>
              </w:rPr>
              <w:t xml:space="preserve">30 </w:t>
            </w:r>
            <w:r w:rsidR="004910FA">
              <w:rPr>
                <w:color w:val="000000"/>
                <w:szCs w:val="22"/>
                <w:lang w:val="en-US"/>
              </w:rPr>
              <w:t>h</w:t>
            </w:r>
            <w:r w:rsidR="004910FA" w:rsidRPr="00D13BA1">
              <w:rPr>
                <w:color w:val="000000"/>
                <w:szCs w:val="22"/>
                <w:lang w:val="en-US"/>
              </w:rPr>
              <w:t>/</w:t>
            </w:r>
            <w:r w:rsidR="004910FA">
              <w:rPr>
                <w:color w:val="000000"/>
                <w:szCs w:val="22"/>
                <w:lang w:val="en-US"/>
              </w:rPr>
              <w:t>week</w:t>
            </w:r>
          </w:p>
        </w:tc>
        <w:tc>
          <w:tcPr>
            <w:tcW w:w="1347" w:type="dxa"/>
            <w:shd w:val="clear" w:color="auto" w:fill="auto"/>
            <w:noWrap/>
            <w:hideMark/>
          </w:tcPr>
          <w:p w14:paraId="461E87B6" w14:textId="2E0A870C" w:rsidR="008B66A3" w:rsidRPr="00D13BA1" w:rsidRDefault="00846350" w:rsidP="00E7615B">
            <w:pPr>
              <w:rPr>
                <w:color w:val="000000"/>
                <w:szCs w:val="22"/>
                <w:lang w:val="en-US"/>
              </w:rPr>
            </w:pPr>
            <w:r>
              <w:rPr>
                <w:color w:val="000000"/>
                <w:szCs w:val="22"/>
                <w:lang w:val="en-US"/>
              </w:rPr>
              <w:t>39</w:t>
            </w:r>
            <w:r w:rsidR="008B66A3" w:rsidRPr="00D13BA1">
              <w:rPr>
                <w:color w:val="000000"/>
                <w:szCs w:val="22"/>
                <w:lang w:val="en-US"/>
              </w:rPr>
              <w:t xml:space="preserve"> </w:t>
            </w:r>
            <w:r w:rsidR="00982DE2">
              <w:rPr>
                <w:color w:val="000000"/>
                <w:szCs w:val="22"/>
                <w:lang w:val="en-US"/>
              </w:rPr>
              <w:t>months</w:t>
            </w:r>
          </w:p>
        </w:tc>
        <w:tc>
          <w:tcPr>
            <w:tcW w:w="1595" w:type="dxa"/>
            <w:shd w:val="clear" w:color="auto" w:fill="auto"/>
            <w:noWrap/>
            <w:hideMark/>
          </w:tcPr>
          <w:p w14:paraId="1C493C44" w14:textId="17B682B4" w:rsidR="008B66A3" w:rsidRPr="00D13BA1" w:rsidRDefault="00846350" w:rsidP="00E7615B">
            <w:pPr>
              <w:rPr>
                <w:color w:val="000000"/>
                <w:szCs w:val="22"/>
                <w:lang w:val="en-US"/>
              </w:rPr>
            </w:pPr>
            <w:r>
              <w:rPr>
                <w:color w:val="000000"/>
                <w:szCs w:val="22"/>
                <w:lang w:val="en-US"/>
              </w:rPr>
              <w:t>2011-2014</w:t>
            </w:r>
          </w:p>
        </w:tc>
      </w:tr>
      <w:tr w:rsidR="008B66A3" w:rsidRPr="00D13BA1" w14:paraId="64D6225D" w14:textId="77777777" w:rsidTr="004910FA">
        <w:trPr>
          <w:trHeight w:val="300"/>
        </w:trPr>
        <w:tc>
          <w:tcPr>
            <w:tcW w:w="631" w:type="dxa"/>
          </w:tcPr>
          <w:p w14:paraId="788A06CE" w14:textId="77777777" w:rsidR="008B66A3" w:rsidRPr="00D13BA1" w:rsidRDefault="008B66A3" w:rsidP="00E7615B">
            <w:pPr>
              <w:rPr>
                <w:color w:val="000000"/>
                <w:szCs w:val="22"/>
                <w:lang w:val="en-US"/>
              </w:rPr>
            </w:pPr>
            <w:r w:rsidRPr="00D13BA1">
              <w:rPr>
                <w:color w:val="000000"/>
                <w:szCs w:val="22"/>
                <w:lang w:val="en-US"/>
              </w:rPr>
              <w:t>7</w:t>
            </w:r>
          </w:p>
        </w:tc>
        <w:tc>
          <w:tcPr>
            <w:tcW w:w="1745" w:type="dxa"/>
            <w:shd w:val="clear" w:color="auto" w:fill="auto"/>
            <w:noWrap/>
            <w:hideMark/>
          </w:tcPr>
          <w:p w14:paraId="6233F9DB" w14:textId="77777777" w:rsidR="008B66A3" w:rsidRPr="00D13BA1" w:rsidRDefault="008B66A3" w:rsidP="00E7615B">
            <w:pPr>
              <w:rPr>
                <w:color w:val="000000"/>
                <w:szCs w:val="22"/>
                <w:lang w:val="en-US"/>
              </w:rPr>
            </w:pPr>
            <w:r w:rsidRPr="00D13BA1">
              <w:rPr>
                <w:color w:val="000000"/>
                <w:szCs w:val="22"/>
                <w:lang w:val="en-US"/>
              </w:rPr>
              <w:t>Dominika Macejovska</w:t>
            </w:r>
          </w:p>
        </w:tc>
        <w:tc>
          <w:tcPr>
            <w:tcW w:w="1731" w:type="dxa"/>
            <w:shd w:val="clear" w:color="auto" w:fill="auto"/>
            <w:noWrap/>
            <w:hideMark/>
          </w:tcPr>
          <w:p w14:paraId="7F052B7C" w14:textId="77777777" w:rsidR="008B66A3" w:rsidRPr="00D13BA1" w:rsidRDefault="008B66A3" w:rsidP="00E7615B">
            <w:pPr>
              <w:rPr>
                <w:color w:val="000000"/>
                <w:szCs w:val="22"/>
                <w:lang w:val="en-US"/>
              </w:rPr>
            </w:pPr>
            <w:r w:rsidRPr="00D13BA1">
              <w:rPr>
                <w:color w:val="000000"/>
                <w:szCs w:val="22"/>
                <w:lang w:val="en-US"/>
              </w:rPr>
              <w:t>PhD (N094)</w:t>
            </w:r>
          </w:p>
        </w:tc>
        <w:tc>
          <w:tcPr>
            <w:tcW w:w="1437" w:type="dxa"/>
            <w:shd w:val="clear" w:color="auto" w:fill="auto"/>
            <w:noWrap/>
            <w:hideMark/>
          </w:tcPr>
          <w:p w14:paraId="04622797" w14:textId="1E5A9261" w:rsidR="008B66A3" w:rsidRPr="00D13BA1" w:rsidRDefault="008B66A3" w:rsidP="00E7615B">
            <w:pPr>
              <w:rPr>
                <w:color w:val="000000"/>
                <w:szCs w:val="22"/>
                <w:lang w:val="en-US"/>
              </w:rPr>
            </w:pPr>
            <w:r w:rsidRPr="00D13BA1">
              <w:rPr>
                <w:color w:val="000000"/>
                <w:szCs w:val="22"/>
                <w:lang w:val="en-US"/>
              </w:rPr>
              <w:t xml:space="preserve">30 </w:t>
            </w:r>
            <w:r w:rsidR="004910FA">
              <w:rPr>
                <w:color w:val="000000"/>
                <w:szCs w:val="22"/>
                <w:lang w:val="en-US"/>
              </w:rPr>
              <w:t>h</w:t>
            </w:r>
            <w:r w:rsidR="004910FA" w:rsidRPr="00D13BA1">
              <w:rPr>
                <w:color w:val="000000"/>
                <w:szCs w:val="22"/>
                <w:lang w:val="en-US"/>
              </w:rPr>
              <w:t>/</w:t>
            </w:r>
            <w:r w:rsidR="004910FA">
              <w:rPr>
                <w:color w:val="000000"/>
                <w:szCs w:val="22"/>
                <w:lang w:val="en-US"/>
              </w:rPr>
              <w:t>week</w:t>
            </w:r>
          </w:p>
        </w:tc>
        <w:tc>
          <w:tcPr>
            <w:tcW w:w="1347" w:type="dxa"/>
            <w:shd w:val="clear" w:color="auto" w:fill="auto"/>
            <w:noWrap/>
            <w:hideMark/>
          </w:tcPr>
          <w:p w14:paraId="449582EE" w14:textId="6710E3CC" w:rsidR="008B66A3" w:rsidRPr="00D13BA1" w:rsidRDefault="004910FA" w:rsidP="00982DE2">
            <w:pPr>
              <w:rPr>
                <w:color w:val="000000"/>
                <w:szCs w:val="22"/>
                <w:lang w:val="en-US"/>
              </w:rPr>
            </w:pPr>
            <w:r>
              <w:rPr>
                <w:color w:val="000000"/>
                <w:szCs w:val="22"/>
                <w:lang w:val="en-US"/>
              </w:rPr>
              <w:t>5</w:t>
            </w:r>
            <w:r w:rsidR="008B66A3" w:rsidRPr="00D13BA1">
              <w:rPr>
                <w:color w:val="000000"/>
                <w:szCs w:val="22"/>
                <w:lang w:val="en-US"/>
              </w:rPr>
              <w:t xml:space="preserve"> </w:t>
            </w:r>
            <w:r w:rsidR="00982DE2">
              <w:rPr>
                <w:color w:val="000000"/>
                <w:szCs w:val="22"/>
                <w:lang w:val="en-US"/>
              </w:rPr>
              <w:t>years</w:t>
            </w:r>
          </w:p>
        </w:tc>
        <w:tc>
          <w:tcPr>
            <w:tcW w:w="1595" w:type="dxa"/>
            <w:shd w:val="clear" w:color="auto" w:fill="auto"/>
            <w:noWrap/>
            <w:hideMark/>
          </w:tcPr>
          <w:p w14:paraId="36CCAB58" w14:textId="175F6000" w:rsidR="008B66A3" w:rsidRPr="00D13BA1" w:rsidRDefault="008B66A3" w:rsidP="00E7615B">
            <w:pPr>
              <w:rPr>
                <w:color w:val="000000"/>
                <w:szCs w:val="22"/>
                <w:lang w:val="en-US"/>
              </w:rPr>
            </w:pPr>
            <w:r w:rsidRPr="00D13BA1">
              <w:rPr>
                <w:color w:val="000000"/>
                <w:szCs w:val="22"/>
                <w:lang w:val="en-US"/>
              </w:rPr>
              <w:t xml:space="preserve"> </w:t>
            </w:r>
            <w:r w:rsidR="004910FA">
              <w:rPr>
                <w:color w:val="000000"/>
                <w:szCs w:val="22"/>
                <w:lang w:val="en-US"/>
              </w:rPr>
              <w:t>from</w:t>
            </w:r>
            <w:r w:rsidRPr="00D13BA1">
              <w:rPr>
                <w:color w:val="000000"/>
                <w:szCs w:val="22"/>
                <w:lang w:val="en-US"/>
              </w:rPr>
              <w:t xml:space="preserve"> 01.11.2013</w:t>
            </w:r>
            <w:r w:rsidR="004910FA">
              <w:rPr>
                <w:color w:val="000000"/>
                <w:szCs w:val="22"/>
                <w:lang w:val="en-US"/>
              </w:rPr>
              <w:t>*</w:t>
            </w:r>
          </w:p>
        </w:tc>
      </w:tr>
      <w:tr w:rsidR="008B66A3" w:rsidRPr="004910FA" w14:paraId="0D555014" w14:textId="77777777" w:rsidTr="004910FA">
        <w:trPr>
          <w:trHeight w:val="300"/>
        </w:trPr>
        <w:tc>
          <w:tcPr>
            <w:tcW w:w="631" w:type="dxa"/>
          </w:tcPr>
          <w:p w14:paraId="05F129FF" w14:textId="77777777" w:rsidR="008B66A3" w:rsidRPr="00D13BA1" w:rsidRDefault="008B66A3" w:rsidP="00E7615B">
            <w:pPr>
              <w:rPr>
                <w:color w:val="000000"/>
                <w:szCs w:val="22"/>
                <w:lang w:val="en-US"/>
              </w:rPr>
            </w:pPr>
            <w:r w:rsidRPr="00D13BA1">
              <w:rPr>
                <w:color w:val="000000"/>
                <w:szCs w:val="22"/>
                <w:lang w:val="en-US"/>
              </w:rPr>
              <w:t>8</w:t>
            </w:r>
          </w:p>
        </w:tc>
        <w:tc>
          <w:tcPr>
            <w:tcW w:w="1745" w:type="dxa"/>
            <w:shd w:val="clear" w:color="auto" w:fill="auto"/>
            <w:noWrap/>
            <w:hideMark/>
          </w:tcPr>
          <w:p w14:paraId="0FE4D7CF" w14:textId="77777777" w:rsidR="008B66A3" w:rsidRPr="00D13BA1" w:rsidRDefault="008B66A3" w:rsidP="00E7615B">
            <w:pPr>
              <w:rPr>
                <w:color w:val="000000"/>
                <w:szCs w:val="22"/>
                <w:lang w:val="en-US"/>
              </w:rPr>
            </w:pPr>
            <w:r w:rsidRPr="00D13BA1">
              <w:rPr>
                <w:color w:val="000000"/>
                <w:szCs w:val="22"/>
                <w:lang w:val="en-US"/>
              </w:rPr>
              <w:t>Katrin Zlabinger</w:t>
            </w:r>
          </w:p>
        </w:tc>
        <w:tc>
          <w:tcPr>
            <w:tcW w:w="1731" w:type="dxa"/>
            <w:shd w:val="clear" w:color="auto" w:fill="auto"/>
            <w:noWrap/>
            <w:hideMark/>
          </w:tcPr>
          <w:p w14:paraId="5937CE34" w14:textId="1EE408C0" w:rsidR="008B66A3" w:rsidRPr="00D13BA1" w:rsidRDefault="008B66A3" w:rsidP="00982DE2">
            <w:pPr>
              <w:rPr>
                <w:color w:val="000000"/>
                <w:szCs w:val="22"/>
                <w:lang w:val="en-US"/>
              </w:rPr>
            </w:pPr>
            <w:r w:rsidRPr="00D13BA1">
              <w:rPr>
                <w:color w:val="000000"/>
                <w:szCs w:val="22"/>
                <w:lang w:val="en-US"/>
              </w:rPr>
              <w:t>Maste</w:t>
            </w:r>
            <w:r w:rsidR="00982DE2">
              <w:rPr>
                <w:color w:val="000000"/>
                <w:szCs w:val="22"/>
                <w:lang w:val="en-US"/>
              </w:rPr>
              <w:t xml:space="preserve"> of Science </w:t>
            </w:r>
          </w:p>
        </w:tc>
        <w:tc>
          <w:tcPr>
            <w:tcW w:w="1437" w:type="dxa"/>
            <w:shd w:val="clear" w:color="auto" w:fill="auto"/>
            <w:noWrap/>
            <w:hideMark/>
          </w:tcPr>
          <w:p w14:paraId="4CEE8EF6" w14:textId="35B26E2D" w:rsidR="008B66A3" w:rsidRPr="00D13BA1" w:rsidRDefault="004910FA" w:rsidP="000E7AC7">
            <w:pPr>
              <w:ind w:right="-432"/>
              <w:rPr>
                <w:color w:val="000000"/>
                <w:szCs w:val="22"/>
                <w:lang w:val="en-US"/>
              </w:rPr>
            </w:pPr>
            <w:r>
              <w:rPr>
                <w:color w:val="000000"/>
                <w:szCs w:val="22"/>
                <w:lang w:val="en-US"/>
              </w:rPr>
              <w:t>10</w:t>
            </w:r>
            <w:r w:rsidR="008B66A3" w:rsidRPr="00D13BA1">
              <w:rPr>
                <w:color w:val="000000"/>
                <w:szCs w:val="22"/>
                <w:lang w:val="en-US"/>
              </w:rPr>
              <w:t xml:space="preserve"> </w:t>
            </w:r>
            <w:r>
              <w:rPr>
                <w:color w:val="000000"/>
                <w:szCs w:val="22"/>
                <w:lang w:val="en-US"/>
              </w:rPr>
              <w:t>h</w:t>
            </w:r>
            <w:r w:rsidRPr="00D13BA1">
              <w:rPr>
                <w:color w:val="000000"/>
                <w:szCs w:val="22"/>
                <w:lang w:val="en-US"/>
              </w:rPr>
              <w:t>/</w:t>
            </w:r>
            <w:r>
              <w:rPr>
                <w:color w:val="000000"/>
                <w:szCs w:val="22"/>
                <w:lang w:val="en-US"/>
              </w:rPr>
              <w:t>week</w:t>
            </w:r>
          </w:p>
        </w:tc>
        <w:tc>
          <w:tcPr>
            <w:tcW w:w="1347" w:type="dxa"/>
            <w:shd w:val="clear" w:color="auto" w:fill="auto"/>
            <w:noWrap/>
            <w:hideMark/>
          </w:tcPr>
          <w:p w14:paraId="76EF46AF" w14:textId="19ABA965" w:rsidR="008B66A3" w:rsidRPr="00D13BA1" w:rsidRDefault="004910FA" w:rsidP="00E7615B">
            <w:pPr>
              <w:rPr>
                <w:color w:val="000000"/>
                <w:szCs w:val="22"/>
                <w:lang w:val="en-US"/>
              </w:rPr>
            </w:pPr>
            <w:r>
              <w:rPr>
                <w:color w:val="000000"/>
                <w:szCs w:val="22"/>
                <w:lang w:val="en-US"/>
              </w:rPr>
              <w:t>4 years</w:t>
            </w:r>
          </w:p>
        </w:tc>
        <w:tc>
          <w:tcPr>
            <w:tcW w:w="1595" w:type="dxa"/>
            <w:shd w:val="clear" w:color="auto" w:fill="auto"/>
            <w:noWrap/>
            <w:hideMark/>
          </w:tcPr>
          <w:p w14:paraId="5477A72D" w14:textId="6C6DFA1B" w:rsidR="008B66A3" w:rsidRPr="00D13BA1" w:rsidRDefault="004910FA" w:rsidP="00E7615B">
            <w:pPr>
              <w:rPr>
                <w:color w:val="000000"/>
                <w:szCs w:val="22"/>
                <w:lang w:val="en-US"/>
              </w:rPr>
            </w:pPr>
            <w:r>
              <w:rPr>
                <w:color w:val="000000"/>
                <w:szCs w:val="22"/>
                <w:lang w:val="en-US"/>
              </w:rPr>
              <w:t>From 1. Jan</w:t>
            </w:r>
            <w:r w:rsidR="00CD239A">
              <w:rPr>
                <w:color w:val="000000"/>
                <w:szCs w:val="22"/>
                <w:lang w:val="en-US"/>
              </w:rPr>
              <w:t>.</w:t>
            </w:r>
            <w:r w:rsidR="008B66A3" w:rsidRPr="00D13BA1">
              <w:rPr>
                <w:color w:val="000000"/>
                <w:szCs w:val="22"/>
                <w:lang w:val="en-US"/>
              </w:rPr>
              <w:t xml:space="preserve"> 201</w:t>
            </w:r>
            <w:r w:rsidR="00CD239A">
              <w:rPr>
                <w:color w:val="000000"/>
                <w:szCs w:val="22"/>
                <w:lang w:val="en-US"/>
              </w:rPr>
              <w:t>4*</w:t>
            </w:r>
          </w:p>
        </w:tc>
      </w:tr>
      <w:tr w:rsidR="008B66A3" w:rsidRPr="004910FA" w14:paraId="7832AF1D" w14:textId="77777777" w:rsidTr="004910FA">
        <w:trPr>
          <w:trHeight w:val="300"/>
        </w:trPr>
        <w:tc>
          <w:tcPr>
            <w:tcW w:w="631" w:type="dxa"/>
          </w:tcPr>
          <w:p w14:paraId="1CEDC3DE" w14:textId="77777777" w:rsidR="008B66A3" w:rsidRPr="00D13BA1" w:rsidRDefault="008B66A3" w:rsidP="00E7615B">
            <w:pPr>
              <w:rPr>
                <w:color w:val="000000"/>
                <w:szCs w:val="22"/>
                <w:lang w:val="en-US"/>
              </w:rPr>
            </w:pPr>
            <w:r w:rsidRPr="00D13BA1">
              <w:rPr>
                <w:color w:val="000000"/>
                <w:szCs w:val="22"/>
                <w:lang w:val="en-US"/>
              </w:rPr>
              <w:t>9</w:t>
            </w:r>
          </w:p>
        </w:tc>
        <w:tc>
          <w:tcPr>
            <w:tcW w:w="1745" w:type="dxa"/>
            <w:shd w:val="clear" w:color="auto" w:fill="auto"/>
            <w:noWrap/>
            <w:hideMark/>
          </w:tcPr>
          <w:p w14:paraId="687FE2C1" w14:textId="77777777" w:rsidR="008B66A3" w:rsidRPr="00D13BA1" w:rsidRDefault="008B66A3" w:rsidP="00E7615B">
            <w:pPr>
              <w:rPr>
                <w:color w:val="000000"/>
                <w:szCs w:val="22"/>
                <w:lang w:val="en-US"/>
              </w:rPr>
            </w:pPr>
            <w:r w:rsidRPr="00D13BA1">
              <w:rPr>
                <w:color w:val="000000"/>
                <w:szCs w:val="22"/>
                <w:lang w:val="en-US"/>
              </w:rPr>
              <w:t>Rene Köffel PhD</w:t>
            </w:r>
          </w:p>
        </w:tc>
        <w:tc>
          <w:tcPr>
            <w:tcW w:w="1731" w:type="dxa"/>
            <w:shd w:val="clear" w:color="auto" w:fill="auto"/>
            <w:noWrap/>
            <w:hideMark/>
          </w:tcPr>
          <w:p w14:paraId="0D2AEE6B" w14:textId="77777777" w:rsidR="008B66A3" w:rsidRPr="00D13BA1" w:rsidRDefault="008B66A3" w:rsidP="00E7615B">
            <w:pPr>
              <w:rPr>
                <w:color w:val="000000"/>
                <w:szCs w:val="22"/>
                <w:lang w:val="en-US"/>
              </w:rPr>
            </w:pPr>
            <w:r w:rsidRPr="00D13BA1">
              <w:rPr>
                <w:color w:val="000000"/>
                <w:szCs w:val="22"/>
                <w:lang w:val="en-US"/>
              </w:rPr>
              <w:t>PostDoc</w:t>
            </w:r>
          </w:p>
        </w:tc>
        <w:tc>
          <w:tcPr>
            <w:tcW w:w="1437" w:type="dxa"/>
            <w:shd w:val="clear" w:color="auto" w:fill="auto"/>
            <w:noWrap/>
            <w:hideMark/>
          </w:tcPr>
          <w:p w14:paraId="43092C5A" w14:textId="4594B801" w:rsidR="008B66A3" w:rsidRPr="00D13BA1" w:rsidRDefault="000E7AC7" w:rsidP="00E7615B">
            <w:pPr>
              <w:rPr>
                <w:color w:val="000000"/>
                <w:szCs w:val="22"/>
                <w:lang w:val="en-US"/>
              </w:rPr>
            </w:pPr>
            <w:r>
              <w:rPr>
                <w:color w:val="000000"/>
                <w:szCs w:val="22"/>
                <w:lang w:val="en-US"/>
              </w:rPr>
              <w:t xml:space="preserve">40 </w:t>
            </w:r>
            <w:r w:rsidR="004910FA">
              <w:rPr>
                <w:color w:val="000000"/>
                <w:szCs w:val="22"/>
                <w:lang w:val="en-US"/>
              </w:rPr>
              <w:t>h</w:t>
            </w:r>
            <w:r w:rsidR="004910FA" w:rsidRPr="00D13BA1">
              <w:rPr>
                <w:color w:val="000000"/>
                <w:szCs w:val="22"/>
                <w:lang w:val="en-US"/>
              </w:rPr>
              <w:t>/</w:t>
            </w:r>
            <w:r w:rsidR="004910FA">
              <w:rPr>
                <w:color w:val="000000"/>
                <w:szCs w:val="22"/>
                <w:lang w:val="en-US"/>
              </w:rPr>
              <w:t>week</w:t>
            </w:r>
          </w:p>
        </w:tc>
        <w:tc>
          <w:tcPr>
            <w:tcW w:w="1347" w:type="dxa"/>
            <w:shd w:val="clear" w:color="auto" w:fill="auto"/>
            <w:noWrap/>
            <w:hideMark/>
          </w:tcPr>
          <w:p w14:paraId="51F75C59" w14:textId="30B6300B" w:rsidR="008B66A3" w:rsidRPr="00D13BA1" w:rsidRDefault="00846350" w:rsidP="00E7615B">
            <w:pPr>
              <w:rPr>
                <w:color w:val="000000"/>
                <w:szCs w:val="22"/>
                <w:lang w:val="en-US"/>
              </w:rPr>
            </w:pPr>
            <w:r>
              <w:rPr>
                <w:color w:val="000000"/>
                <w:szCs w:val="22"/>
                <w:lang w:val="en-US"/>
              </w:rPr>
              <w:t>7</w:t>
            </w:r>
            <w:r w:rsidR="008B66A3" w:rsidRPr="00D13BA1">
              <w:rPr>
                <w:color w:val="000000"/>
                <w:szCs w:val="22"/>
                <w:lang w:val="en-US"/>
              </w:rPr>
              <w:t xml:space="preserve"> </w:t>
            </w:r>
            <w:r w:rsidR="00982DE2">
              <w:rPr>
                <w:color w:val="000000"/>
                <w:szCs w:val="22"/>
                <w:lang w:val="en-US"/>
              </w:rPr>
              <w:t>months</w:t>
            </w:r>
          </w:p>
        </w:tc>
        <w:tc>
          <w:tcPr>
            <w:tcW w:w="1595" w:type="dxa"/>
            <w:shd w:val="clear" w:color="auto" w:fill="auto"/>
            <w:noWrap/>
            <w:hideMark/>
          </w:tcPr>
          <w:p w14:paraId="199EB281" w14:textId="036FB88A" w:rsidR="008B66A3" w:rsidRPr="00D13BA1" w:rsidRDefault="00846350" w:rsidP="00E7615B">
            <w:pPr>
              <w:rPr>
                <w:color w:val="000000"/>
                <w:szCs w:val="22"/>
                <w:lang w:val="en-US"/>
              </w:rPr>
            </w:pPr>
            <w:r>
              <w:rPr>
                <w:color w:val="000000"/>
                <w:szCs w:val="22"/>
                <w:lang w:val="en-US"/>
              </w:rPr>
              <w:t>März</w:t>
            </w:r>
            <w:r w:rsidR="008B66A3" w:rsidRPr="00D13BA1">
              <w:rPr>
                <w:color w:val="000000"/>
                <w:szCs w:val="22"/>
                <w:lang w:val="en-US"/>
              </w:rPr>
              <w:t>-Sept. 2014</w:t>
            </w:r>
          </w:p>
        </w:tc>
      </w:tr>
      <w:tr w:rsidR="008B66A3" w:rsidRPr="00D13BA1" w14:paraId="2265DEC2" w14:textId="77777777" w:rsidTr="004910FA">
        <w:trPr>
          <w:trHeight w:val="300"/>
        </w:trPr>
        <w:tc>
          <w:tcPr>
            <w:tcW w:w="631" w:type="dxa"/>
          </w:tcPr>
          <w:p w14:paraId="4B74EAD7" w14:textId="77777777" w:rsidR="008B66A3" w:rsidRPr="00D13BA1" w:rsidRDefault="008B66A3" w:rsidP="00E7615B">
            <w:pPr>
              <w:rPr>
                <w:color w:val="000000"/>
                <w:szCs w:val="22"/>
                <w:lang w:val="en-US"/>
              </w:rPr>
            </w:pPr>
            <w:r w:rsidRPr="00D13BA1">
              <w:rPr>
                <w:color w:val="000000"/>
                <w:szCs w:val="22"/>
                <w:lang w:val="en-US"/>
              </w:rPr>
              <w:t>10</w:t>
            </w:r>
          </w:p>
        </w:tc>
        <w:tc>
          <w:tcPr>
            <w:tcW w:w="1745" w:type="dxa"/>
            <w:shd w:val="clear" w:color="auto" w:fill="auto"/>
            <w:noWrap/>
            <w:hideMark/>
          </w:tcPr>
          <w:p w14:paraId="5F6204F5" w14:textId="77777777" w:rsidR="008B66A3" w:rsidRPr="00D13BA1" w:rsidRDefault="008B66A3" w:rsidP="00E7615B">
            <w:pPr>
              <w:rPr>
                <w:color w:val="000000"/>
                <w:szCs w:val="22"/>
                <w:lang w:val="en-US"/>
              </w:rPr>
            </w:pPr>
            <w:r w:rsidRPr="00D13BA1">
              <w:rPr>
                <w:color w:val="000000"/>
                <w:szCs w:val="22"/>
                <w:lang w:val="en-US"/>
              </w:rPr>
              <w:t>Dr Abelina Zimba</w:t>
            </w:r>
          </w:p>
        </w:tc>
        <w:tc>
          <w:tcPr>
            <w:tcW w:w="1731" w:type="dxa"/>
            <w:shd w:val="clear" w:color="auto" w:fill="auto"/>
            <w:noWrap/>
            <w:hideMark/>
          </w:tcPr>
          <w:p w14:paraId="6BFAB71D" w14:textId="4E613B15" w:rsidR="00846350" w:rsidRDefault="00A62E15" w:rsidP="00E7615B">
            <w:pPr>
              <w:rPr>
                <w:color w:val="000000"/>
                <w:szCs w:val="22"/>
                <w:lang w:val="en-US"/>
              </w:rPr>
            </w:pPr>
            <w:r>
              <w:rPr>
                <w:color w:val="000000"/>
                <w:szCs w:val="22"/>
                <w:lang w:val="en-US"/>
              </w:rPr>
              <w:t>researcher</w:t>
            </w:r>
          </w:p>
          <w:p w14:paraId="4E651673" w14:textId="2622151D" w:rsidR="008B66A3" w:rsidRPr="00D13BA1" w:rsidRDefault="00A62E15" w:rsidP="00E7615B">
            <w:pPr>
              <w:rPr>
                <w:color w:val="000000"/>
                <w:szCs w:val="22"/>
                <w:lang w:val="en-US"/>
              </w:rPr>
            </w:pPr>
            <w:r>
              <w:rPr>
                <w:color w:val="000000"/>
                <w:szCs w:val="22"/>
                <w:lang w:val="en-US"/>
              </w:rPr>
              <w:t>Assistant Physician</w:t>
            </w:r>
          </w:p>
        </w:tc>
        <w:tc>
          <w:tcPr>
            <w:tcW w:w="1437" w:type="dxa"/>
            <w:shd w:val="clear" w:color="auto" w:fill="auto"/>
            <w:noWrap/>
            <w:hideMark/>
          </w:tcPr>
          <w:p w14:paraId="1DE9C5D7" w14:textId="508C338C" w:rsidR="008B66A3" w:rsidRDefault="00846350" w:rsidP="00E7615B">
            <w:pPr>
              <w:rPr>
                <w:color w:val="000000"/>
                <w:szCs w:val="22"/>
                <w:lang w:val="en-US"/>
              </w:rPr>
            </w:pPr>
            <w:r>
              <w:rPr>
                <w:color w:val="000000"/>
                <w:szCs w:val="22"/>
                <w:lang w:val="en-US"/>
              </w:rPr>
              <w:t>15</w:t>
            </w:r>
            <w:r w:rsidR="008B66A3" w:rsidRPr="00D13BA1">
              <w:rPr>
                <w:color w:val="000000"/>
                <w:szCs w:val="22"/>
                <w:lang w:val="en-US"/>
              </w:rPr>
              <w:t xml:space="preserve"> </w:t>
            </w:r>
            <w:r w:rsidR="004910FA">
              <w:rPr>
                <w:color w:val="000000"/>
                <w:szCs w:val="22"/>
                <w:lang w:val="en-US"/>
              </w:rPr>
              <w:t>h</w:t>
            </w:r>
            <w:r w:rsidR="004910FA" w:rsidRPr="00D13BA1">
              <w:rPr>
                <w:color w:val="000000"/>
                <w:szCs w:val="22"/>
                <w:lang w:val="en-US"/>
              </w:rPr>
              <w:t>/</w:t>
            </w:r>
            <w:r w:rsidR="004910FA">
              <w:rPr>
                <w:color w:val="000000"/>
                <w:szCs w:val="22"/>
                <w:lang w:val="en-US"/>
              </w:rPr>
              <w:t>week</w:t>
            </w:r>
          </w:p>
          <w:p w14:paraId="171B25C0" w14:textId="5B8AE0C0" w:rsidR="00846350" w:rsidRPr="00D13BA1" w:rsidRDefault="00846350" w:rsidP="00E7615B">
            <w:pPr>
              <w:rPr>
                <w:color w:val="000000"/>
                <w:szCs w:val="22"/>
                <w:lang w:val="en-US"/>
              </w:rPr>
            </w:pPr>
            <w:r>
              <w:rPr>
                <w:color w:val="000000"/>
                <w:szCs w:val="22"/>
                <w:lang w:val="en-US"/>
              </w:rPr>
              <w:t xml:space="preserve">35 </w:t>
            </w:r>
            <w:r w:rsidR="004910FA">
              <w:rPr>
                <w:color w:val="000000"/>
                <w:szCs w:val="22"/>
                <w:lang w:val="en-US"/>
              </w:rPr>
              <w:t>h</w:t>
            </w:r>
            <w:r w:rsidR="004910FA" w:rsidRPr="00D13BA1">
              <w:rPr>
                <w:color w:val="000000"/>
                <w:szCs w:val="22"/>
                <w:lang w:val="en-US"/>
              </w:rPr>
              <w:t>/</w:t>
            </w:r>
            <w:r w:rsidR="004910FA">
              <w:rPr>
                <w:color w:val="000000"/>
                <w:szCs w:val="22"/>
                <w:lang w:val="en-US"/>
              </w:rPr>
              <w:t>week</w:t>
            </w:r>
          </w:p>
        </w:tc>
        <w:tc>
          <w:tcPr>
            <w:tcW w:w="1347" w:type="dxa"/>
            <w:shd w:val="clear" w:color="auto" w:fill="auto"/>
            <w:noWrap/>
            <w:hideMark/>
          </w:tcPr>
          <w:p w14:paraId="37B9FF1B" w14:textId="22CA4454" w:rsidR="008B66A3" w:rsidRDefault="00846350" w:rsidP="00E7615B">
            <w:pPr>
              <w:rPr>
                <w:color w:val="000000"/>
                <w:szCs w:val="22"/>
                <w:lang w:val="en-US"/>
              </w:rPr>
            </w:pPr>
            <w:r>
              <w:rPr>
                <w:color w:val="000000"/>
                <w:szCs w:val="22"/>
                <w:lang w:val="en-US"/>
              </w:rPr>
              <w:t>6</w:t>
            </w:r>
            <w:r w:rsidR="008B66A3" w:rsidRPr="00D13BA1">
              <w:rPr>
                <w:color w:val="000000"/>
                <w:szCs w:val="22"/>
                <w:lang w:val="en-US"/>
              </w:rPr>
              <w:t xml:space="preserve"> </w:t>
            </w:r>
            <w:r w:rsidR="00982DE2">
              <w:rPr>
                <w:color w:val="000000"/>
                <w:szCs w:val="22"/>
                <w:lang w:val="en-US"/>
              </w:rPr>
              <w:t>months</w:t>
            </w:r>
          </w:p>
          <w:p w14:paraId="078406C7" w14:textId="15F0E2CD" w:rsidR="00846350" w:rsidRPr="00D13BA1" w:rsidRDefault="00846350" w:rsidP="00E7615B">
            <w:pPr>
              <w:rPr>
                <w:color w:val="000000"/>
                <w:szCs w:val="22"/>
                <w:lang w:val="en-US"/>
              </w:rPr>
            </w:pPr>
            <w:r>
              <w:rPr>
                <w:color w:val="000000"/>
                <w:szCs w:val="22"/>
                <w:lang w:val="en-US"/>
              </w:rPr>
              <w:t xml:space="preserve">3 </w:t>
            </w:r>
            <w:r w:rsidR="00982DE2">
              <w:rPr>
                <w:color w:val="000000"/>
                <w:szCs w:val="22"/>
                <w:lang w:val="en-US"/>
              </w:rPr>
              <w:t>months</w:t>
            </w:r>
          </w:p>
        </w:tc>
        <w:tc>
          <w:tcPr>
            <w:tcW w:w="1595" w:type="dxa"/>
            <w:shd w:val="clear" w:color="auto" w:fill="auto"/>
            <w:noWrap/>
            <w:hideMark/>
          </w:tcPr>
          <w:p w14:paraId="44E0E1FF" w14:textId="77777777" w:rsidR="008B66A3" w:rsidRDefault="00846350" w:rsidP="00E7615B">
            <w:pPr>
              <w:rPr>
                <w:color w:val="000000"/>
                <w:szCs w:val="22"/>
                <w:lang w:val="en-US"/>
              </w:rPr>
            </w:pPr>
            <w:r>
              <w:rPr>
                <w:color w:val="000000"/>
                <w:szCs w:val="22"/>
                <w:lang w:val="en-US"/>
              </w:rPr>
              <w:t>2014</w:t>
            </w:r>
          </w:p>
          <w:p w14:paraId="6F04B377" w14:textId="024ABFFE" w:rsidR="00846350" w:rsidRPr="00D13BA1" w:rsidRDefault="00846350" w:rsidP="00E7615B">
            <w:pPr>
              <w:rPr>
                <w:color w:val="000000"/>
                <w:szCs w:val="22"/>
                <w:lang w:val="en-US"/>
              </w:rPr>
            </w:pPr>
            <w:r>
              <w:rPr>
                <w:color w:val="000000"/>
                <w:szCs w:val="22"/>
                <w:lang w:val="en-US"/>
              </w:rPr>
              <w:t>2015</w:t>
            </w:r>
          </w:p>
        </w:tc>
      </w:tr>
      <w:tr w:rsidR="008B66A3" w:rsidRPr="00D13BA1" w14:paraId="26E0F470" w14:textId="77777777" w:rsidTr="004910FA">
        <w:trPr>
          <w:trHeight w:val="300"/>
        </w:trPr>
        <w:tc>
          <w:tcPr>
            <w:tcW w:w="631" w:type="dxa"/>
          </w:tcPr>
          <w:p w14:paraId="391F7C23" w14:textId="77777777" w:rsidR="008B66A3" w:rsidRPr="00D13BA1" w:rsidRDefault="008B66A3" w:rsidP="00E7615B">
            <w:pPr>
              <w:rPr>
                <w:color w:val="000000"/>
                <w:szCs w:val="22"/>
                <w:lang w:val="en-US"/>
              </w:rPr>
            </w:pPr>
            <w:r w:rsidRPr="00D13BA1">
              <w:rPr>
                <w:color w:val="000000"/>
                <w:szCs w:val="22"/>
                <w:lang w:val="en-US"/>
              </w:rPr>
              <w:t>11</w:t>
            </w:r>
          </w:p>
        </w:tc>
        <w:tc>
          <w:tcPr>
            <w:tcW w:w="1745" w:type="dxa"/>
            <w:shd w:val="clear" w:color="auto" w:fill="auto"/>
            <w:noWrap/>
          </w:tcPr>
          <w:p w14:paraId="07EA2562" w14:textId="77777777" w:rsidR="008B66A3" w:rsidRPr="00D13BA1" w:rsidRDefault="008B66A3" w:rsidP="00E7615B">
            <w:pPr>
              <w:rPr>
                <w:color w:val="000000"/>
                <w:szCs w:val="22"/>
                <w:lang w:val="en-US"/>
              </w:rPr>
            </w:pPr>
            <w:r w:rsidRPr="00D13BA1">
              <w:rPr>
                <w:color w:val="000000"/>
                <w:szCs w:val="22"/>
                <w:lang w:val="en-US"/>
              </w:rPr>
              <w:t>Katharina Auer</w:t>
            </w:r>
          </w:p>
        </w:tc>
        <w:tc>
          <w:tcPr>
            <w:tcW w:w="1731" w:type="dxa"/>
            <w:shd w:val="clear" w:color="auto" w:fill="auto"/>
            <w:noWrap/>
          </w:tcPr>
          <w:p w14:paraId="3CA8CBD6" w14:textId="77777777" w:rsidR="008B66A3" w:rsidRPr="00D13BA1" w:rsidRDefault="008B66A3" w:rsidP="00E7615B">
            <w:pPr>
              <w:rPr>
                <w:color w:val="000000"/>
                <w:szCs w:val="22"/>
                <w:lang w:val="en-US"/>
              </w:rPr>
            </w:pPr>
            <w:r w:rsidRPr="00D13BA1">
              <w:rPr>
                <w:color w:val="000000"/>
                <w:szCs w:val="22"/>
                <w:lang w:val="en-US"/>
              </w:rPr>
              <w:t>PhD (N094)</w:t>
            </w:r>
          </w:p>
        </w:tc>
        <w:tc>
          <w:tcPr>
            <w:tcW w:w="1437" w:type="dxa"/>
            <w:shd w:val="clear" w:color="auto" w:fill="auto"/>
            <w:noWrap/>
          </w:tcPr>
          <w:p w14:paraId="32A0A32A" w14:textId="122BB30A" w:rsidR="008B66A3" w:rsidRPr="00D13BA1" w:rsidRDefault="008B66A3" w:rsidP="00E7615B">
            <w:pPr>
              <w:rPr>
                <w:color w:val="000000"/>
                <w:szCs w:val="22"/>
                <w:lang w:val="en-US"/>
              </w:rPr>
            </w:pPr>
            <w:r w:rsidRPr="00D13BA1">
              <w:rPr>
                <w:color w:val="000000"/>
                <w:szCs w:val="22"/>
                <w:lang w:val="en-US"/>
              </w:rPr>
              <w:t xml:space="preserve">30 </w:t>
            </w:r>
            <w:r w:rsidR="004910FA">
              <w:rPr>
                <w:color w:val="000000"/>
                <w:szCs w:val="22"/>
                <w:lang w:val="en-US"/>
              </w:rPr>
              <w:t>h</w:t>
            </w:r>
            <w:r w:rsidR="004910FA" w:rsidRPr="00D13BA1">
              <w:rPr>
                <w:color w:val="000000"/>
                <w:szCs w:val="22"/>
                <w:lang w:val="en-US"/>
              </w:rPr>
              <w:t>/</w:t>
            </w:r>
            <w:r w:rsidR="004910FA">
              <w:rPr>
                <w:color w:val="000000"/>
                <w:szCs w:val="22"/>
                <w:lang w:val="en-US"/>
              </w:rPr>
              <w:t>week</w:t>
            </w:r>
          </w:p>
        </w:tc>
        <w:tc>
          <w:tcPr>
            <w:tcW w:w="1347" w:type="dxa"/>
            <w:shd w:val="clear" w:color="auto" w:fill="auto"/>
            <w:noWrap/>
          </w:tcPr>
          <w:p w14:paraId="57A0549A" w14:textId="1C195E56" w:rsidR="008B66A3" w:rsidRPr="00D13BA1" w:rsidRDefault="00846350" w:rsidP="00E7615B">
            <w:pPr>
              <w:rPr>
                <w:color w:val="000000"/>
                <w:szCs w:val="22"/>
                <w:lang w:val="en-US"/>
              </w:rPr>
            </w:pPr>
            <w:r>
              <w:rPr>
                <w:color w:val="000000"/>
                <w:szCs w:val="22"/>
                <w:lang w:val="en-US"/>
              </w:rPr>
              <w:t xml:space="preserve">7 </w:t>
            </w:r>
            <w:r w:rsidR="00982DE2">
              <w:rPr>
                <w:color w:val="000000"/>
                <w:szCs w:val="22"/>
                <w:lang w:val="en-US"/>
              </w:rPr>
              <w:t>months</w:t>
            </w:r>
          </w:p>
        </w:tc>
        <w:tc>
          <w:tcPr>
            <w:tcW w:w="1595" w:type="dxa"/>
            <w:shd w:val="clear" w:color="auto" w:fill="auto"/>
            <w:noWrap/>
          </w:tcPr>
          <w:p w14:paraId="3CDA89B0" w14:textId="77777777" w:rsidR="008B66A3" w:rsidRPr="00D13BA1" w:rsidRDefault="008B66A3" w:rsidP="00E7615B">
            <w:pPr>
              <w:rPr>
                <w:color w:val="000000"/>
                <w:szCs w:val="22"/>
                <w:lang w:val="en-US"/>
              </w:rPr>
            </w:pPr>
            <w:r w:rsidRPr="00D13BA1">
              <w:rPr>
                <w:color w:val="000000"/>
                <w:szCs w:val="22"/>
                <w:lang w:val="en-US"/>
              </w:rPr>
              <w:t>2014</w:t>
            </w:r>
          </w:p>
        </w:tc>
      </w:tr>
      <w:tr w:rsidR="008B66A3" w:rsidRPr="00D13BA1" w14:paraId="2B208D72" w14:textId="77777777" w:rsidTr="004910FA">
        <w:trPr>
          <w:trHeight w:val="300"/>
        </w:trPr>
        <w:tc>
          <w:tcPr>
            <w:tcW w:w="631" w:type="dxa"/>
          </w:tcPr>
          <w:p w14:paraId="1F0E3BD0" w14:textId="77777777" w:rsidR="008B66A3" w:rsidRPr="00D13BA1" w:rsidRDefault="008B66A3" w:rsidP="00E7615B">
            <w:pPr>
              <w:rPr>
                <w:color w:val="000000"/>
                <w:szCs w:val="22"/>
                <w:lang w:val="en-US"/>
              </w:rPr>
            </w:pPr>
            <w:r w:rsidRPr="00D13BA1">
              <w:rPr>
                <w:color w:val="000000"/>
                <w:szCs w:val="22"/>
                <w:lang w:val="en-US"/>
              </w:rPr>
              <w:t>12</w:t>
            </w:r>
          </w:p>
        </w:tc>
        <w:tc>
          <w:tcPr>
            <w:tcW w:w="1745" w:type="dxa"/>
            <w:shd w:val="clear" w:color="auto" w:fill="auto"/>
            <w:noWrap/>
            <w:hideMark/>
          </w:tcPr>
          <w:p w14:paraId="00196D36" w14:textId="77777777" w:rsidR="008B66A3" w:rsidRPr="00D13BA1" w:rsidRDefault="008B66A3" w:rsidP="00E7615B">
            <w:pPr>
              <w:rPr>
                <w:color w:val="000000"/>
                <w:szCs w:val="22"/>
                <w:lang w:val="en-US"/>
              </w:rPr>
            </w:pPr>
            <w:r w:rsidRPr="00D13BA1">
              <w:rPr>
                <w:color w:val="000000"/>
                <w:szCs w:val="22"/>
                <w:lang w:val="en-US"/>
              </w:rPr>
              <w:t>Johannes Winkler PhD</w:t>
            </w:r>
          </w:p>
        </w:tc>
        <w:tc>
          <w:tcPr>
            <w:tcW w:w="1731" w:type="dxa"/>
            <w:shd w:val="clear" w:color="auto" w:fill="auto"/>
            <w:noWrap/>
            <w:hideMark/>
          </w:tcPr>
          <w:p w14:paraId="6A7F7181" w14:textId="77777777" w:rsidR="008B66A3" w:rsidRPr="00D13BA1" w:rsidRDefault="008B66A3" w:rsidP="00E7615B">
            <w:pPr>
              <w:rPr>
                <w:color w:val="000000"/>
                <w:szCs w:val="22"/>
                <w:lang w:val="en-US"/>
              </w:rPr>
            </w:pPr>
            <w:r w:rsidRPr="00D13BA1">
              <w:rPr>
                <w:color w:val="000000"/>
                <w:szCs w:val="22"/>
                <w:lang w:val="en-US"/>
              </w:rPr>
              <w:t>PostDoc</w:t>
            </w:r>
          </w:p>
        </w:tc>
        <w:tc>
          <w:tcPr>
            <w:tcW w:w="1437" w:type="dxa"/>
            <w:shd w:val="clear" w:color="auto" w:fill="auto"/>
            <w:noWrap/>
            <w:hideMark/>
          </w:tcPr>
          <w:p w14:paraId="3632473E" w14:textId="29561FCA" w:rsidR="008B66A3" w:rsidRPr="00D13BA1" w:rsidRDefault="008B66A3" w:rsidP="00E7615B">
            <w:pPr>
              <w:rPr>
                <w:color w:val="000000"/>
                <w:szCs w:val="22"/>
                <w:lang w:val="en-US"/>
              </w:rPr>
            </w:pPr>
            <w:r w:rsidRPr="00D13BA1">
              <w:rPr>
                <w:color w:val="000000"/>
                <w:szCs w:val="22"/>
                <w:lang w:val="en-US"/>
              </w:rPr>
              <w:t xml:space="preserve">40 </w:t>
            </w:r>
            <w:r w:rsidR="004910FA">
              <w:rPr>
                <w:color w:val="000000"/>
                <w:szCs w:val="22"/>
                <w:lang w:val="en-US"/>
              </w:rPr>
              <w:t>h</w:t>
            </w:r>
            <w:r w:rsidR="004910FA" w:rsidRPr="00D13BA1">
              <w:rPr>
                <w:color w:val="000000"/>
                <w:szCs w:val="22"/>
                <w:lang w:val="en-US"/>
              </w:rPr>
              <w:t>/</w:t>
            </w:r>
            <w:r w:rsidR="004910FA">
              <w:rPr>
                <w:color w:val="000000"/>
                <w:szCs w:val="22"/>
                <w:lang w:val="en-US"/>
              </w:rPr>
              <w:t>week</w:t>
            </w:r>
          </w:p>
        </w:tc>
        <w:tc>
          <w:tcPr>
            <w:tcW w:w="1347" w:type="dxa"/>
            <w:shd w:val="clear" w:color="auto" w:fill="auto"/>
            <w:noWrap/>
            <w:hideMark/>
          </w:tcPr>
          <w:p w14:paraId="41E3F3C9" w14:textId="2234509E" w:rsidR="008B66A3" w:rsidRPr="00D13BA1" w:rsidRDefault="000E7AC7" w:rsidP="00982DE2">
            <w:pPr>
              <w:rPr>
                <w:color w:val="000000"/>
                <w:szCs w:val="22"/>
                <w:lang w:val="en-US"/>
              </w:rPr>
            </w:pPr>
            <w:r>
              <w:rPr>
                <w:color w:val="000000"/>
                <w:szCs w:val="22"/>
                <w:lang w:val="en-US"/>
              </w:rPr>
              <w:t>4</w:t>
            </w:r>
            <w:r w:rsidR="008B66A3" w:rsidRPr="00D13BA1">
              <w:rPr>
                <w:color w:val="000000"/>
                <w:szCs w:val="22"/>
                <w:lang w:val="en-US"/>
              </w:rPr>
              <w:t xml:space="preserve"> </w:t>
            </w:r>
            <w:r w:rsidR="00982DE2">
              <w:rPr>
                <w:color w:val="000000"/>
                <w:szCs w:val="22"/>
                <w:lang w:val="en-US"/>
              </w:rPr>
              <w:t>years</w:t>
            </w:r>
          </w:p>
        </w:tc>
        <w:tc>
          <w:tcPr>
            <w:tcW w:w="1595" w:type="dxa"/>
            <w:shd w:val="clear" w:color="auto" w:fill="auto"/>
            <w:noWrap/>
            <w:hideMark/>
          </w:tcPr>
          <w:p w14:paraId="610C2CD3" w14:textId="5220DF49" w:rsidR="008B66A3" w:rsidRPr="00D13BA1" w:rsidRDefault="004910FA" w:rsidP="00E7615B">
            <w:pPr>
              <w:rPr>
                <w:color w:val="000000"/>
                <w:szCs w:val="22"/>
                <w:lang w:val="en-US"/>
              </w:rPr>
            </w:pPr>
            <w:r>
              <w:rPr>
                <w:color w:val="000000"/>
                <w:szCs w:val="22"/>
                <w:lang w:val="en-US"/>
              </w:rPr>
              <w:t>from</w:t>
            </w:r>
            <w:r w:rsidR="008B66A3" w:rsidRPr="00D13BA1">
              <w:rPr>
                <w:color w:val="000000"/>
                <w:szCs w:val="22"/>
                <w:lang w:val="en-US"/>
              </w:rPr>
              <w:t xml:space="preserve"> 01.12.2014</w:t>
            </w:r>
            <w:r>
              <w:rPr>
                <w:color w:val="000000"/>
                <w:szCs w:val="22"/>
                <w:lang w:val="en-US"/>
              </w:rPr>
              <w:t>*</w:t>
            </w:r>
          </w:p>
        </w:tc>
      </w:tr>
      <w:tr w:rsidR="008B66A3" w:rsidRPr="00D13BA1" w14:paraId="7B3CDD69" w14:textId="77777777" w:rsidTr="004910FA">
        <w:trPr>
          <w:trHeight w:val="300"/>
        </w:trPr>
        <w:tc>
          <w:tcPr>
            <w:tcW w:w="631" w:type="dxa"/>
          </w:tcPr>
          <w:p w14:paraId="1ADF0C62" w14:textId="77777777" w:rsidR="008B66A3" w:rsidRPr="00D13BA1" w:rsidRDefault="008B66A3" w:rsidP="00E7615B">
            <w:pPr>
              <w:rPr>
                <w:color w:val="000000"/>
                <w:szCs w:val="22"/>
                <w:lang w:val="en-US"/>
              </w:rPr>
            </w:pPr>
            <w:r w:rsidRPr="00D13BA1">
              <w:rPr>
                <w:color w:val="000000"/>
                <w:szCs w:val="22"/>
                <w:lang w:val="en-US"/>
              </w:rPr>
              <w:t>13</w:t>
            </w:r>
          </w:p>
        </w:tc>
        <w:tc>
          <w:tcPr>
            <w:tcW w:w="1745" w:type="dxa"/>
            <w:shd w:val="clear" w:color="auto" w:fill="auto"/>
            <w:noWrap/>
            <w:hideMark/>
          </w:tcPr>
          <w:p w14:paraId="79EAC764" w14:textId="77777777" w:rsidR="008B66A3" w:rsidRPr="00D13BA1" w:rsidRDefault="008B66A3" w:rsidP="00E7615B">
            <w:pPr>
              <w:rPr>
                <w:color w:val="000000"/>
                <w:szCs w:val="22"/>
                <w:lang w:val="en-US"/>
              </w:rPr>
            </w:pPr>
            <w:r w:rsidRPr="00D13BA1">
              <w:rPr>
                <w:color w:val="000000"/>
                <w:szCs w:val="22"/>
                <w:lang w:val="en-US"/>
              </w:rPr>
              <w:t>Alfred Gugerell PhD</w:t>
            </w:r>
          </w:p>
        </w:tc>
        <w:tc>
          <w:tcPr>
            <w:tcW w:w="1731" w:type="dxa"/>
            <w:shd w:val="clear" w:color="auto" w:fill="auto"/>
            <w:noWrap/>
            <w:hideMark/>
          </w:tcPr>
          <w:p w14:paraId="3EF04595" w14:textId="77777777" w:rsidR="008B66A3" w:rsidRPr="00D13BA1" w:rsidRDefault="008B66A3" w:rsidP="00E7615B">
            <w:pPr>
              <w:rPr>
                <w:color w:val="000000"/>
                <w:szCs w:val="22"/>
                <w:lang w:val="en-US"/>
              </w:rPr>
            </w:pPr>
            <w:r w:rsidRPr="00D13BA1">
              <w:rPr>
                <w:color w:val="000000"/>
                <w:szCs w:val="22"/>
                <w:lang w:val="en-US"/>
              </w:rPr>
              <w:t>PostDoc</w:t>
            </w:r>
          </w:p>
        </w:tc>
        <w:tc>
          <w:tcPr>
            <w:tcW w:w="1437" w:type="dxa"/>
            <w:shd w:val="clear" w:color="auto" w:fill="auto"/>
            <w:noWrap/>
            <w:hideMark/>
          </w:tcPr>
          <w:p w14:paraId="22AA4185" w14:textId="230F7630" w:rsidR="008B66A3" w:rsidRPr="00D13BA1" w:rsidRDefault="008B66A3" w:rsidP="00E7615B">
            <w:pPr>
              <w:rPr>
                <w:color w:val="000000"/>
                <w:szCs w:val="22"/>
                <w:lang w:val="en-US"/>
              </w:rPr>
            </w:pPr>
            <w:r w:rsidRPr="00D13BA1">
              <w:rPr>
                <w:color w:val="000000"/>
                <w:szCs w:val="22"/>
                <w:lang w:val="en-US"/>
              </w:rPr>
              <w:t xml:space="preserve">30 </w:t>
            </w:r>
            <w:r w:rsidR="004910FA">
              <w:rPr>
                <w:color w:val="000000"/>
                <w:szCs w:val="22"/>
                <w:lang w:val="en-US"/>
              </w:rPr>
              <w:t>h</w:t>
            </w:r>
            <w:r w:rsidR="004910FA" w:rsidRPr="00D13BA1">
              <w:rPr>
                <w:color w:val="000000"/>
                <w:szCs w:val="22"/>
                <w:lang w:val="en-US"/>
              </w:rPr>
              <w:t>/</w:t>
            </w:r>
            <w:r w:rsidR="004910FA">
              <w:rPr>
                <w:color w:val="000000"/>
                <w:szCs w:val="22"/>
                <w:lang w:val="en-US"/>
              </w:rPr>
              <w:t>week</w:t>
            </w:r>
          </w:p>
        </w:tc>
        <w:tc>
          <w:tcPr>
            <w:tcW w:w="1347" w:type="dxa"/>
            <w:shd w:val="clear" w:color="auto" w:fill="auto"/>
            <w:noWrap/>
            <w:hideMark/>
          </w:tcPr>
          <w:p w14:paraId="78A03D5E" w14:textId="3E36C987" w:rsidR="008B66A3" w:rsidRPr="00D13BA1" w:rsidRDefault="004910FA" w:rsidP="00E7615B">
            <w:pPr>
              <w:rPr>
                <w:color w:val="000000"/>
                <w:szCs w:val="22"/>
                <w:lang w:val="en-US"/>
              </w:rPr>
            </w:pPr>
            <w:r>
              <w:rPr>
                <w:color w:val="000000"/>
                <w:szCs w:val="22"/>
                <w:lang w:val="en-US"/>
              </w:rPr>
              <w:t>3</w:t>
            </w:r>
            <w:r w:rsidR="008B66A3" w:rsidRPr="00D13BA1">
              <w:rPr>
                <w:color w:val="000000"/>
                <w:szCs w:val="22"/>
                <w:lang w:val="en-US"/>
              </w:rPr>
              <w:t xml:space="preserve"> </w:t>
            </w:r>
            <w:r>
              <w:rPr>
                <w:color w:val="000000"/>
                <w:szCs w:val="22"/>
                <w:lang w:val="en-US"/>
              </w:rPr>
              <w:t>years</w:t>
            </w:r>
          </w:p>
        </w:tc>
        <w:tc>
          <w:tcPr>
            <w:tcW w:w="1595" w:type="dxa"/>
            <w:shd w:val="clear" w:color="auto" w:fill="auto"/>
            <w:noWrap/>
            <w:hideMark/>
          </w:tcPr>
          <w:p w14:paraId="365F25E0" w14:textId="7E74105F" w:rsidR="008B66A3" w:rsidRPr="004910FA" w:rsidRDefault="004910FA" w:rsidP="00E7615B">
            <w:pPr>
              <w:rPr>
                <w:color w:val="000000"/>
                <w:szCs w:val="22"/>
                <w:vertAlign w:val="subscript"/>
                <w:lang w:val="en-US"/>
              </w:rPr>
            </w:pPr>
            <w:r>
              <w:rPr>
                <w:color w:val="000000"/>
                <w:szCs w:val="22"/>
                <w:lang w:val="en-US"/>
              </w:rPr>
              <w:t>from</w:t>
            </w:r>
            <w:r w:rsidR="008B66A3" w:rsidRPr="00D13BA1">
              <w:rPr>
                <w:color w:val="000000"/>
                <w:szCs w:val="22"/>
                <w:lang w:val="en-US"/>
              </w:rPr>
              <w:t xml:space="preserve"> 15. Febr 2015</w:t>
            </w:r>
          </w:p>
        </w:tc>
      </w:tr>
      <w:tr w:rsidR="008B66A3" w:rsidRPr="00D13BA1" w14:paraId="495D632C" w14:textId="77777777" w:rsidTr="004910FA">
        <w:trPr>
          <w:trHeight w:val="300"/>
        </w:trPr>
        <w:tc>
          <w:tcPr>
            <w:tcW w:w="631" w:type="dxa"/>
          </w:tcPr>
          <w:p w14:paraId="3967441E" w14:textId="1EB25B57" w:rsidR="008B66A3" w:rsidRPr="00D13BA1" w:rsidRDefault="008B66A3" w:rsidP="00E7615B">
            <w:pPr>
              <w:rPr>
                <w:color w:val="000000"/>
                <w:szCs w:val="22"/>
                <w:lang w:val="en-US"/>
              </w:rPr>
            </w:pPr>
            <w:r w:rsidRPr="00D13BA1">
              <w:rPr>
                <w:color w:val="000000"/>
                <w:szCs w:val="22"/>
                <w:lang w:val="en-US"/>
              </w:rPr>
              <w:t>14</w:t>
            </w:r>
          </w:p>
        </w:tc>
        <w:tc>
          <w:tcPr>
            <w:tcW w:w="1745" w:type="dxa"/>
            <w:shd w:val="clear" w:color="auto" w:fill="auto"/>
            <w:noWrap/>
          </w:tcPr>
          <w:p w14:paraId="49AD0EFC" w14:textId="49CEBB39" w:rsidR="008B66A3" w:rsidRPr="00D13BA1" w:rsidRDefault="008B66A3" w:rsidP="00E7615B">
            <w:pPr>
              <w:rPr>
                <w:color w:val="000000"/>
                <w:szCs w:val="22"/>
                <w:lang w:val="en-US"/>
              </w:rPr>
            </w:pPr>
            <w:r w:rsidRPr="00D13BA1">
              <w:rPr>
                <w:color w:val="000000"/>
                <w:szCs w:val="22"/>
                <w:lang w:val="en-US"/>
              </w:rPr>
              <w:t>Janos Fuzik</w:t>
            </w:r>
          </w:p>
        </w:tc>
        <w:tc>
          <w:tcPr>
            <w:tcW w:w="1731" w:type="dxa"/>
            <w:shd w:val="clear" w:color="auto" w:fill="auto"/>
            <w:noWrap/>
          </w:tcPr>
          <w:p w14:paraId="0F24BC75" w14:textId="1AF1598B" w:rsidR="008B66A3" w:rsidRPr="00D13BA1" w:rsidRDefault="008B66A3" w:rsidP="00E7615B">
            <w:pPr>
              <w:rPr>
                <w:color w:val="000000"/>
                <w:szCs w:val="22"/>
                <w:lang w:val="en-US"/>
              </w:rPr>
            </w:pPr>
            <w:r w:rsidRPr="00D13BA1">
              <w:rPr>
                <w:color w:val="000000"/>
                <w:szCs w:val="22"/>
                <w:lang w:val="en-US"/>
              </w:rPr>
              <w:t>PhD</w:t>
            </w:r>
          </w:p>
        </w:tc>
        <w:tc>
          <w:tcPr>
            <w:tcW w:w="1437" w:type="dxa"/>
            <w:shd w:val="clear" w:color="auto" w:fill="auto"/>
            <w:noWrap/>
          </w:tcPr>
          <w:p w14:paraId="0F5E7EFE" w14:textId="6D045760" w:rsidR="008B66A3" w:rsidRPr="00D13BA1" w:rsidRDefault="008B66A3" w:rsidP="00E7615B">
            <w:pPr>
              <w:rPr>
                <w:color w:val="000000"/>
                <w:szCs w:val="22"/>
                <w:lang w:val="en-US"/>
              </w:rPr>
            </w:pPr>
            <w:r w:rsidRPr="00D13BA1">
              <w:rPr>
                <w:color w:val="000000"/>
                <w:szCs w:val="22"/>
                <w:lang w:val="en-US"/>
              </w:rPr>
              <w:t xml:space="preserve">30 </w:t>
            </w:r>
            <w:r w:rsidR="004910FA">
              <w:rPr>
                <w:color w:val="000000"/>
                <w:szCs w:val="22"/>
                <w:lang w:val="en-US"/>
              </w:rPr>
              <w:t>h</w:t>
            </w:r>
            <w:r w:rsidR="004910FA" w:rsidRPr="00D13BA1">
              <w:rPr>
                <w:color w:val="000000"/>
                <w:szCs w:val="22"/>
                <w:lang w:val="en-US"/>
              </w:rPr>
              <w:t>/</w:t>
            </w:r>
            <w:r w:rsidR="004910FA">
              <w:rPr>
                <w:color w:val="000000"/>
                <w:szCs w:val="22"/>
                <w:lang w:val="en-US"/>
              </w:rPr>
              <w:t>week</w:t>
            </w:r>
          </w:p>
        </w:tc>
        <w:tc>
          <w:tcPr>
            <w:tcW w:w="1347" w:type="dxa"/>
            <w:shd w:val="clear" w:color="auto" w:fill="auto"/>
            <w:noWrap/>
          </w:tcPr>
          <w:p w14:paraId="373A8960" w14:textId="4FB97967" w:rsidR="008B66A3" w:rsidRPr="00D13BA1" w:rsidRDefault="008B66A3" w:rsidP="00E7615B">
            <w:pPr>
              <w:rPr>
                <w:color w:val="000000"/>
                <w:szCs w:val="22"/>
                <w:lang w:val="en-US"/>
              </w:rPr>
            </w:pPr>
            <w:r w:rsidRPr="00D13BA1">
              <w:rPr>
                <w:color w:val="000000"/>
                <w:szCs w:val="22"/>
                <w:lang w:val="en-US"/>
              </w:rPr>
              <w:t xml:space="preserve">6 </w:t>
            </w:r>
            <w:r w:rsidR="00982DE2">
              <w:rPr>
                <w:color w:val="000000"/>
                <w:szCs w:val="22"/>
                <w:lang w:val="en-US"/>
              </w:rPr>
              <w:t>months</w:t>
            </w:r>
          </w:p>
        </w:tc>
        <w:tc>
          <w:tcPr>
            <w:tcW w:w="1595" w:type="dxa"/>
            <w:shd w:val="clear" w:color="auto" w:fill="auto"/>
            <w:noWrap/>
          </w:tcPr>
          <w:p w14:paraId="5BB4FD11" w14:textId="16BCF468" w:rsidR="008B66A3" w:rsidRPr="00D13BA1" w:rsidRDefault="008B66A3" w:rsidP="00E7615B">
            <w:pPr>
              <w:rPr>
                <w:color w:val="000000"/>
                <w:szCs w:val="22"/>
                <w:lang w:val="en-US"/>
              </w:rPr>
            </w:pPr>
            <w:r w:rsidRPr="00D13BA1">
              <w:rPr>
                <w:color w:val="000000"/>
                <w:szCs w:val="22"/>
                <w:lang w:val="en-US"/>
              </w:rPr>
              <w:t>2013</w:t>
            </w:r>
            <w:r w:rsidR="00CD239A">
              <w:rPr>
                <w:color w:val="000000"/>
                <w:szCs w:val="22"/>
                <w:lang w:val="en-US"/>
              </w:rPr>
              <w:t>*</w:t>
            </w:r>
          </w:p>
        </w:tc>
      </w:tr>
      <w:tr w:rsidR="000E7AC7" w:rsidRPr="004910FA" w14:paraId="74297ED2" w14:textId="77777777" w:rsidTr="004910FA">
        <w:trPr>
          <w:trHeight w:val="300"/>
        </w:trPr>
        <w:tc>
          <w:tcPr>
            <w:tcW w:w="631" w:type="dxa"/>
          </w:tcPr>
          <w:p w14:paraId="42D37255" w14:textId="76F338CB" w:rsidR="000E7AC7" w:rsidRPr="00D13BA1" w:rsidRDefault="000E7AC7" w:rsidP="00E7615B">
            <w:pPr>
              <w:rPr>
                <w:color w:val="000000"/>
                <w:szCs w:val="22"/>
                <w:lang w:val="en-US"/>
              </w:rPr>
            </w:pPr>
            <w:r>
              <w:rPr>
                <w:color w:val="000000"/>
                <w:szCs w:val="22"/>
                <w:lang w:val="en-US"/>
              </w:rPr>
              <w:t>15</w:t>
            </w:r>
          </w:p>
        </w:tc>
        <w:tc>
          <w:tcPr>
            <w:tcW w:w="1745" w:type="dxa"/>
            <w:shd w:val="clear" w:color="auto" w:fill="auto"/>
            <w:noWrap/>
          </w:tcPr>
          <w:p w14:paraId="44D60F8E" w14:textId="6BD6C359" w:rsidR="000E7AC7" w:rsidRPr="00D13BA1" w:rsidRDefault="000E7AC7" w:rsidP="00E7615B">
            <w:pPr>
              <w:rPr>
                <w:color w:val="000000"/>
                <w:szCs w:val="22"/>
                <w:lang w:val="en-US"/>
              </w:rPr>
            </w:pPr>
            <w:r>
              <w:rPr>
                <w:color w:val="000000"/>
                <w:szCs w:val="22"/>
                <w:lang w:val="en-US"/>
              </w:rPr>
              <w:t>Ljubica Mandic</w:t>
            </w:r>
          </w:p>
        </w:tc>
        <w:tc>
          <w:tcPr>
            <w:tcW w:w="1731" w:type="dxa"/>
            <w:shd w:val="clear" w:color="auto" w:fill="auto"/>
            <w:noWrap/>
          </w:tcPr>
          <w:p w14:paraId="631F8AE8" w14:textId="1AA493E4" w:rsidR="000E7AC7" w:rsidRPr="00D13BA1" w:rsidRDefault="000E7AC7" w:rsidP="00E7615B">
            <w:pPr>
              <w:rPr>
                <w:color w:val="000000"/>
                <w:szCs w:val="22"/>
                <w:lang w:val="en-US"/>
              </w:rPr>
            </w:pPr>
            <w:r>
              <w:rPr>
                <w:color w:val="000000"/>
                <w:szCs w:val="22"/>
                <w:lang w:val="en-US"/>
              </w:rPr>
              <w:t>Lab Assistant, SciMed</w:t>
            </w:r>
          </w:p>
        </w:tc>
        <w:tc>
          <w:tcPr>
            <w:tcW w:w="1437" w:type="dxa"/>
            <w:shd w:val="clear" w:color="auto" w:fill="auto"/>
            <w:noWrap/>
          </w:tcPr>
          <w:p w14:paraId="4C20DBB2" w14:textId="41CB3336" w:rsidR="000E7AC7" w:rsidRPr="00D13BA1" w:rsidRDefault="000E7AC7" w:rsidP="00E7615B">
            <w:pPr>
              <w:rPr>
                <w:color w:val="000000"/>
                <w:szCs w:val="22"/>
                <w:lang w:val="en-US"/>
              </w:rPr>
            </w:pPr>
            <w:r>
              <w:rPr>
                <w:color w:val="000000"/>
                <w:szCs w:val="22"/>
                <w:lang w:val="en-US"/>
              </w:rPr>
              <w:t xml:space="preserve">30 </w:t>
            </w:r>
            <w:r w:rsidR="004910FA">
              <w:rPr>
                <w:color w:val="000000"/>
                <w:szCs w:val="22"/>
                <w:lang w:val="en-US"/>
              </w:rPr>
              <w:t>h</w:t>
            </w:r>
            <w:r w:rsidR="004910FA" w:rsidRPr="00D13BA1">
              <w:rPr>
                <w:color w:val="000000"/>
                <w:szCs w:val="22"/>
                <w:lang w:val="en-US"/>
              </w:rPr>
              <w:t>/</w:t>
            </w:r>
            <w:r w:rsidR="004910FA">
              <w:rPr>
                <w:color w:val="000000"/>
                <w:szCs w:val="22"/>
                <w:lang w:val="en-US"/>
              </w:rPr>
              <w:t>week</w:t>
            </w:r>
          </w:p>
        </w:tc>
        <w:tc>
          <w:tcPr>
            <w:tcW w:w="1347" w:type="dxa"/>
            <w:shd w:val="clear" w:color="auto" w:fill="auto"/>
            <w:noWrap/>
          </w:tcPr>
          <w:p w14:paraId="23990758" w14:textId="490AE2A8" w:rsidR="000E7AC7" w:rsidRPr="00D13BA1" w:rsidRDefault="000E7AC7" w:rsidP="00E7615B">
            <w:pPr>
              <w:rPr>
                <w:color w:val="000000"/>
                <w:szCs w:val="22"/>
                <w:lang w:val="en-US"/>
              </w:rPr>
            </w:pPr>
            <w:r>
              <w:rPr>
                <w:color w:val="000000"/>
                <w:szCs w:val="22"/>
                <w:lang w:val="en-US"/>
              </w:rPr>
              <w:t xml:space="preserve">3,5 </w:t>
            </w:r>
            <w:r w:rsidR="004910FA">
              <w:rPr>
                <w:color w:val="000000"/>
                <w:szCs w:val="22"/>
                <w:lang w:val="en-US"/>
              </w:rPr>
              <w:t>years</w:t>
            </w:r>
          </w:p>
        </w:tc>
        <w:tc>
          <w:tcPr>
            <w:tcW w:w="1595" w:type="dxa"/>
            <w:shd w:val="clear" w:color="auto" w:fill="auto"/>
            <w:noWrap/>
          </w:tcPr>
          <w:p w14:paraId="40BB7FFA" w14:textId="19A7180A" w:rsidR="000E7AC7" w:rsidRPr="00D13BA1" w:rsidRDefault="004910FA" w:rsidP="00E7615B">
            <w:pPr>
              <w:rPr>
                <w:color w:val="000000"/>
                <w:szCs w:val="22"/>
                <w:lang w:val="en-US"/>
              </w:rPr>
            </w:pPr>
            <w:r>
              <w:rPr>
                <w:color w:val="000000"/>
                <w:szCs w:val="22"/>
                <w:lang w:val="en-US"/>
              </w:rPr>
              <w:t>From 1. Apr 2015*</w:t>
            </w:r>
          </w:p>
        </w:tc>
      </w:tr>
      <w:tr w:rsidR="004910FA" w:rsidRPr="004910FA" w14:paraId="28BB9615" w14:textId="77777777" w:rsidTr="004910FA">
        <w:trPr>
          <w:trHeight w:val="300"/>
        </w:trPr>
        <w:tc>
          <w:tcPr>
            <w:tcW w:w="631" w:type="dxa"/>
          </w:tcPr>
          <w:p w14:paraId="33AFCC59" w14:textId="698E3685" w:rsidR="004910FA" w:rsidRDefault="004910FA" w:rsidP="00E7615B">
            <w:pPr>
              <w:rPr>
                <w:color w:val="000000"/>
                <w:szCs w:val="22"/>
                <w:lang w:val="en-US"/>
              </w:rPr>
            </w:pPr>
            <w:r>
              <w:rPr>
                <w:color w:val="000000"/>
                <w:szCs w:val="22"/>
                <w:lang w:val="en-US"/>
              </w:rPr>
              <w:t>16</w:t>
            </w:r>
          </w:p>
        </w:tc>
        <w:tc>
          <w:tcPr>
            <w:tcW w:w="1745" w:type="dxa"/>
            <w:shd w:val="clear" w:color="auto" w:fill="auto"/>
            <w:noWrap/>
          </w:tcPr>
          <w:p w14:paraId="7A3F3A56" w14:textId="0FCE7A50" w:rsidR="004910FA" w:rsidRDefault="004910FA" w:rsidP="00E7615B">
            <w:pPr>
              <w:rPr>
                <w:color w:val="000000"/>
                <w:szCs w:val="22"/>
                <w:lang w:val="en-US"/>
              </w:rPr>
            </w:pPr>
            <w:r>
              <w:rPr>
                <w:color w:val="000000"/>
                <w:szCs w:val="22"/>
                <w:lang w:val="en-US"/>
              </w:rPr>
              <w:t>Denise Traxler-Weidenauer</w:t>
            </w:r>
          </w:p>
        </w:tc>
        <w:tc>
          <w:tcPr>
            <w:tcW w:w="1731" w:type="dxa"/>
            <w:shd w:val="clear" w:color="auto" w:fill="auto"/>
            <w:noWrap/>
          </w:tcPr>
          <w:p w14:paraId="66ADE46F" w14:textId="7F371B69" w:rsidR="004910FA" w:rsidRDefault="004910FA" w:rsidP="00E7615B">
            <w:pPr>
              <w:rPr>
                <w:color w:val="000000"/>
                <w:szCs w:val="22"/>
                <w:lang w:val="en-US"/>
              </w:rPr>
            </w:pPr>
            <w:r>
              <w:rPr>
                <w:color w:val="000000"/>
                <w:szCs w:val="22"/>
                <w:lang w:val="en-US"/>
              </w:rPr>
              <w:t>MD PhD</w:t>
            </w:r>
          </w:p>
        </w:tc>
        <w:tc>
          <w:tcPr>
            <w:tcW w:w="1437" w:type="dxa"/>
            <w:shd w:val="clear" w:color="auto" w:fill="auto"/>
            <w:noWrap/>
          </w:tcPr>
          <w:p w14:paraId="38216572" w14:textId="00238EDF" w:rsidR="004910FA" w:rsidRDefault="004910FA" w:rsidP="00E7615B">
            <w:pPr>
              <w:rPr>
                <w:color w:val="000000"/>
                <w:szCs w:val="22"/>
                <w:lang w:val="en-US"/>
              </w:rPr>
            </w:pPr>
            <w:r>
              <w:rPr>
                <w:color w:val="000000"/>
                <w:szCs w:val="22"/>
                <w:lang w:val="en-US"/>
              </w:rPr>
              <w:t>30 h/week</w:t>
            </w:r>
          </w:p>
        </w:tc>
        <w:tc>
          <w:tcPr>
            <w:tcW w:w="1347" w:type="dxa"/>
            <w:shd w:val="clear" w:color="auto" w:fill="auto"/>
            <w:noWrap/>
          </w:tcPr>
          <w:p w14:paraId="743D8833" w14:textId="6F2CC113" w:rsidR="004910FA" w:rsidRDefault="004910FA" w:rsidP="00E7615B">
            <w:pPr>
              <w:rPr>
                <w:color w:val="000000"/>
                <w:szCs w:val="22"/>
                <w:lang w:val="en-US"/>
              </w:rPr>
            </w:pPr>
            <w:r>
              <w:rPr>
                <w:color w:val="000000"/>
                <w:szCs w:val="22"/>
                <w:lang w:val="en-US"/>
              </w:rPr>
              <w:t>3 years</w:t>
            </w:r>
          </w:p>
        </w:tc>
        <w:tc>
          <w:tcPr>
            <w:tcW w:w="1595" w:type="dxa"/>
            <w:shd w:val="clear" w:color="auto" w:fill="auto"/>
            <w:noWrap/>
          </w:tcPr>
          <w:p w14:paraId="779EF8CC" w14:textId="09F397F6" w:rsidR="004910FA" w:rsidRDefault="004910FA" w:rsidP="00E7615B">
            <w:pPr>
              <w:rPr>
                <w:color w:val="000000"/>
                <w:szCs w:val="22"/>
                <w:lang w:val="en-US"/>
              </w:rPr>
            </w:pPr>
            <w:r>
              <w:rPr>
                <w:color w:val="000000"/>
                <w:szCs w:val="22"/>
                <w:lang w:val="en-US"/>
              </w:rPr>
              <w:t>From 01.10.2015*</w:t>
            </w:r>
          </w:p>
        </w:tc>
      </w:tr>
      <w:tr w:rsidR="004910FA" w:rsidRPr="004910FA" w14:paraId="15F522C4" w14:textId="77777777" w:rsidTr="004910FA">
        <w:trPr>
          <w:trHeight w:val="300"/>
        </w:trPr>
        <w:tc>
          <w:tcPr>
            <w:tcW w:w="631" w:type="dxa"/>
          </w:tcPr>
          <w:p w14:paraId="637034E2" w14:textId="3A51F347" w:rsidR="004910FA" w:rsidRDefault="004910FA" w:rsidP="004910FA">
            <w:pPr>
              <w:rPr>
                <w:color w:val="000000"/>
                <w:szCs w:val="22"/>
                <w:lang w:val="en-US"/>
              </w:rPr>
            </w:pPr>
            <w:r>
              <w:rPr>
                <w:color w:val="000000"/>
                <w:szCs w:val="22"/>
                <w:lang w:val="en-US"/>
              </w:rPr>
              <w:t>17</w:t>
            </w:r>
          </w:p>
        </w:tc>
        <w:tc>
          <w:tcPr>
            <w:tcW w:w="1745" w:type="dxa"/>
            <w:shd w:val="clear" w:color="auto" w:fill="auto"/>
            <w:noWrap/>
          </w:tcPr>
          <w:p w14:paraId="62A9B03F" w14:textId="74EEB4BF" w:rsidR="004910FA" w:rsidRDefault="004910FA" w:rsidP="004910FA">
            <w:pPr>
              <w:rPr>
                <w:color w:val="000000"/>
                <w:szCs w:val="22"/>
                <w:lang w:val="en-US"/>
              </w:rPr>
            </w:pPr>
            <w:r>
              <w:rPr>
                <w:color w:val="000000"/>
                <w:szCs w:val="22"/>
                <w:lang w:val="en-US"/>
              </w:rPr>
              <w:t>Andreas Spannbauer</w:t>
            </w:r>
          </w:p>
        </w:tc>
        <w:tc>
          <w:tcPr>
            <w:tcW w:w="1731" w:type="dxa"/>
            <w:shd w:val="clear" w:color="auto" w:fill="auto"/>
            <w:noWrap/>
          </w:tcPr>
          <w:p w14:paraId="22DB3B2D" w14:textId="0498E7F2" w:rsidR="004910FA" w:rsidRDefault="004910FA" w:rsidP="004910FA">
            <w:pPr>
              <w:rPr>
                <w:color w:val="000000"/>
                <w:szCs w:val="22"/>
                <w:lang w:val="en-US"/>
              </w:rPr>
            </w:pPr>
            <w:r>
              <w:rPr>
                <w:color w:val="000000"/>
                <w:szCs w:val="22"/>
                <w:lang w:val="en-US"/>
              </w:rPr>
              <w:t>MD PhD</w:t>
            </w:r>
          </w:p>
        </w:tc>
        <w:tc>
          <w:tcPr>
            <w:tcW w:w="1437" w:type="dxa"/>
            <w:shd w:val="clear" w:color="auto" w:fill="auto"/>
            <w:noWrap/>
          </w:tcPr>
          <w:p w14:paraId="4F7A0277" w14:textId="54E58213" w:rsidR="004910FA" w:rsidRDefault="004910FA" w:rsidP="004910FA">
            <w:pPr>
              <w:rPr>
                <w:color w:val="000000"/>
                <w:szCs w:val="22"/>
                <w:lang w:val="en-US"/>
              </w:rPr>
            </w:pPr>
            <w:r>
              <w:rPr>
                <w:color w:val="000000"/>
                <w:szCs w:val="22"/>
                <w:lang w:val="en-US"/>
              </w:rPr>
              <w:t>30 h/week</w:t>
            </w:r>
          </w:p>
        </w:tc>
        <w:tc>
          <w:tcPr>
            <w:tcW w:w="1347" w:type="dxa"/>
            <w:shd w:val="clear" w:color="auto" w:fill="auto"/>
            <w:noWrap/>
          </w:tcPr>
          <w:p w14:paraId="16BD7642" w14:textId="452432C5" w:rsidR="004910FA" w:rsidRDefault="004910FA" w:rsidP="004910FA">
            <w:pPr>
              <w:rPr>
                <w:color w:val="000000"/>
                <w:szCs w:val="22"/>
                <w:lang w:val="en-US"/>
              </w:rPr>
            </w:pPr>
            <w:r>
              <w:rPr>
                <w:color w:val="000000"/>
                <w:szCs w:val="22"/>
                <w:lang w:val="en-US"/>
              </w:rPr>
              <w:t>3 years</w:t>
            </w:r>
          </w:p>
        </w:tc>
        <w:tc>
          <w:tcPr>
            <w:tcW w:w="1595" w:type="dxa"/>
            <w:shd w:val="clear" w:color="auto" w:fill="auto"/>
            <w:noWrap/>
          </w:tcPr>
          <w:p w14:paraId="7D6E9272" w14:textId="18BC7C98" w:rsidR="004910FA" w:rsidRDefault="004910FA" w:rsidP="004910FA">
            <w:pPr>
              <w:rPr>
                <w:color w:val="000000"/>
                <w:szCs w:val="22"/>
                <w:lang w:val="en-US"/>
              </w:rPr>
            </w:pPr>
            <w:r>
              <w:rPr>
                <w:color w:val="000000"/>
                <w:szCs w:val="22"/>
                <w:lang w:val="en-US"/>
              </w:rPr>
              <w:t>From 01.10.2016*</w:t>
            </w:r>
          </w:p>
        </w:tc>
      </w:tr>
      <w:tr w:rsidR="004910FA" w:rsidRPr="004910FA" w14:paraId="403BA8E2" w14:textId="77777777" w:rsidTr="004910FA">
        <w:trPr>
          <w:trHeight w:val="300"/>
        </w:trPr>
        <w:tc>
          <w:tcPr>
            <w:tcW w:w="631" w:type="dxa"/>
          </w:tcPr>
          <w:p w14:paraId="3474A64B" w14:textId="61197881" w:rsidR="004910FA" w:rsidRDefault="004910FA" w:rsidP="004910FA">
            <w:pPr>
              <w:rPr>
                <w:color w:val="000000"/>
                <w:szCs w:val="22"/>
                <w:lang w:val="en-US"/>
              </w:rPr>
            </w:pPr>
            <w:r>
              <w:rPr>
                <w:color w:val="000000"/>
                <w:szCs w:val="22"/>
                <w:lang w:val="en-US"/>
              </w:rPr>
              <w:t>18</w:t>
            </w:r>
          </w:p>
        </w:tc>
        <w:tc>
          <w:tcPr>
            <w:tcW w:w="1745" w:type="dxa"/>
            <w:shd w:val="clear" w:color="auto" w:fill="auto"/>
            <w:noWrap/>
          </w:tcPr>
          <w:p w14:paraId="7A1C5738" w14:textId="2930D949" w:rsidR="004910FA" w:rsidRDefault="004910FA" w:rsidP="004910FA">
            <w:pPr>
              <w:rPr>
                <w:color w:val="000000"/>
                <w:szCs w:val="22"/>
                <w:lang w:val="en-US"/>
              </w:rPr>
            </w:pPr>
            <w:r>
              <w:rPr>
                <w:color w:val="000000"/>
                <w:szCs w:val="22"/>
                <w:lang w:val="en-US"/>
              </w:rPr>
              <w:t>Claudia Müller</w:t>
            </w:r>
          </w:p>
        </w:tc>
        <w:tc>
          <w:tcPr>
            <w:tcW w:w="1731" w:type="dxa"/>
            <w:shd w:val="clear" w:color="auto" w:fill="auto"/>
            <w:noWrap/>
          </w:tcPr>
          <w:p w14:paraId="2C4B0697" w14:textId="1A0320FC" w:rsidR="004910FA" w:rsidRDefault="004910FA" w:rsidP="004910FA">
            <w:pPr>
              <w:rPr>
                <w:color w:val="000000"/>
                <w:szCs w:val="22"/>
                <w:lang w:val="en-US"/>
              </w:rPr>
            </w:pPr>
            <w:r>
              <w:rPr>
                <w:color w:val="000000"/>
                <w:szCs w:val="22"/>
                <w:lang w:val="en-US"/>
              </w:rPr>
              <w:t>MD PhD</w:t>
            </w:r>
          </w:p>
        </w:tc>
        <w:tc>
          <w:tcPr>
            <w:tcW w:w="1437" w:type="dxa"/>
            <w:shd w:val="clear" w:color="auto" w:fill="auto"/>
            <w:noWrap/>
          </w:tcPr>
          <w:p w14:paraId="5548A373" w14:textId="587151BD" w:rsidR="004910FA" w:rsidRDefault="004910FA" w:rsidP="004910FA">
            <w:pPr>
              <w:rPr>
                <w:color w:val="000000"/>
                <w:szCs w:val="22"/>
                <w:lang w:val="en-US"/>
              </w:rPr>
            </w:pPr>
            <w:r>
              <w:rPr>
                <w:color w:val="000000"/>
                <w:szCs w:val="22"/>
                <w:lang w:val="en-US"/>
              </w:rPr>
              <w:t>30 h/week</w:t>
            </w:r>
          </w:p>
        </w:tc>
        <w:tc>
          <w:tcPr>
            <w:tcW w:w="1347" w:type="dxa"/>
            <w:shd w:val="clear" w:color="auto" w:fill="auto"/>
            <w:noWrap/>
          </w:tcPr>
          <w:p w14:paraId="5EB34F63" w14:textId="0E59ACFC" w:rsidR="004910FA" w:rsidRDefault="004910FA" w:rsidP="004910FA">
            <w:pPr>
              <w:rPr>
                <w:color w:val="000000"/>
                <w:szCs w:val="22"/>
                <w:lang w:val="en-US"/>
              </w:rPr>
            </w:pPr>
            <w:r>
              <w:rPr>
                <w:color w:val="000000"/>
                <w:szCs w:val="22"/>
                <w:lang w:val="en-US"/>
              </w:rPr>
              <w:t>3 years</w:t>
            </w:r>
          </w:p>
        </w:tc>
        <w:tc>
          <w:tcPr>
            <w:tcW w:w="1595" w:type="dxa"/>
            <w:shd w:val="clear" w:color="auto" w:fill="auto"/>
            <w:noWrap/>
          </w:tcPr>
          <w:p w14:paraId="1FF9764A" w14:textId="0F97DC24" w:rsidR="004910FA" w:rsidRDefault="004910FA" w:rsidP="004910FA">
            <w:pPr>
              <w:rPr>
                <w:color w:val="000000"/>
                <w:szCs w:val="22"/>
                <w:lang w:val="en-US"/>
              </w:rPr>
            </w:pPr>
            <w:r>
              <w:rPr>
                <w:color w:val="000000"/>
                <w:szCs w:val="22"/>
                <w:lang w:val="en-US"/>
              </w:rPr>
              <w:t>From 01.10.2017*</w:t>
            </w:r>
          </w:p>
        </w:tc>
      </w:tr>
      <w:tr w:rsidR="004910FA" w:rsidRPr="004910FA" w14:paraId="2EECC028" w14:textId="77777777" w:rsidTr="004910FA">
        <w:trPr>
          <w:trHeight w:val="300"/>
        </w:trPr>
        <w:tc>
          <w:tcPr>
            <w:tcW w:w="631" w:type="dxa"/>
          </w:tcPr>
          <w:p w14:paraId="2656D97F" w14:textId="4B948616" w:rsidR="004910FA" w:rsidRDefault="004910FA" w:rsidP="004910FA">
            <w:pPr>
              <w:rPr>
                <w:color w:val="000000"/>
                <w:szCs w:val="22"/>
                <w:lang w:val="en-US"/>
              </w:rPr>
            </w:pPr>
            <w:r>
              <w:rPr>
                <w:color w:val="000000"/>
                <w:szCs w:val="22"/>
                <w:lang w:val="en-US"/>
              </w:rPr>
              <w:t>19</w:t>
            </w:r>
          </w:p>
        </w:tc>
        <w:tc>
          <w:tcPr>
            <w:tcW w:w="1745" w:type="dxa"/>
            <w:shd w:val="clear" w:color="auto" w:fill="auto"/>
            <w:noWrap/>
          </w:tcPr>
          <w:p w14:paraId="6CE2AB5C" w14:textId="1BE8E5BE" w:rsidR="004910FA" w:rsidRDefault="004910FA" w:rsidP="004910FA">
            <w:pPr>
              <w:rPr>
                <w:color w:val="000000"/>
                <w:szCs w:val="22"/>
                <w:lang w:val="en-US"/>
              </w:rPr>
            </w:pPr>
            <w:r>
              <w:rPr>
                <w:color w:val="000000"/>
                <w:szCs w:val="22"/>
                <w:lang w:val="en-US"/>
              </w:rPr>
              <w:t>Martin Riesenhuber MD</w:t>
            </w:r>
          </w:p>
        </w:tc>
        <w:tc>
          <w:tcPr>
            <w:tcW w:w="1731" w:type="dxa"/>
            <w:shd w:val="clear" w:color="auto" w:fill="auto"/>
            <w:noWrap/>
          </w:tcPr>
          <w:p w14:paraId="4ED4DA89" w14:textId="099844C7" w:rsidR="004910FA" w:rsidRDefault="004910FA" w:rsidP="004910FA">
            <w:pPr>
              <w:rPr>
                <w:color w:val="000000"/>
                <w:szCs w:val="22"/>
                <w:lang w:val="en-US"/>
              </w:rPr>
            </w:pPr>
            <w:r>
              <w:rPr>
                <w:color w:val="000000"/>
                <w:szCs w:val="22"/>
                <w:lang w:val="en-US"/>
              </w:rPr>
              <w:t>MD PhD</w:t>
            </w:r>
          </w:p>
        </w:tc>
        <w:tc>
          <w:tcPr>
            <w:tcW w:w="1437" w:type="dxa"/>
            <w:shd w:val="clear" w:color="auto" w:fill="auto"/>
            <w:noWrap/>
          </w:tcPr>
          <w:p w14:paraId="56D0AC2F" w14:textId="733C8155" w:rsidR="004910FA" w:rsidRDefault="004910FA" w:rsidP="004910FA">
            <w:pPr>
              <w:rPr>
                <w:color w:val="000000"/>
                <w:szCs w:val="22"/>
                <w:lang w:val="en-US"/>
              </w:rPr>
            </w:pPr>
            <w:r>
              <w:rPr>
                <w:color w:val="000000"/>
                <w:szCs w:val="22"/>
                <w:lang w:val="en-US"/>
              </w:rPr>
              <w:t>30 h/week</w:t>
            </w:r>
          </w:p>
        </w:tc>
        <w:tc>
          <w:tcPr>
            <w:tcW w:w="1347" w:type="dxa"/>
            <w:shd w:val="clear" w:color="auto" w:fill="auto"/>
            <w:noWrap/>
          </w:tcPr>
          <w:p w14:paraId="1E6A6EED" w14:textId="733A8F4A" w:rsidR="004910FA" w:rsidRDefault="004910FA" w:rsidP="004910FA">
            <w:pPr>
              <w:rPr>
                <w:color w:val="000000"/>
                <w:szCs w:val="22"/>
                <w:lang w:val="en-US"/>
              </w:rPr>
            </w:pPr>
            <w:r>
              <w:rPr>
                <w:color w:val="000000"/>
                <w:szCs w:val="22"/>
                <w:lang w:val="en-US"/>
              </w:rPr>
              <w:t>3 years</w:t>
            </w:r>
          </w:p>
        </w:tc>
        <w:tc>
          <w:tcPr>
            <w:tcW w:w="1595" w:type="dxa"/>
            <w:shd w:val="clear" w:color="auto" w:fill="auto"/>
            <w:noWrap/>
          </w:tcPr>
          <w:p w14:paraId="742E4A7E" w14:textId="2897FC00" w:rsidR="004910FA" w:rsidRDefault="004910FA" w:rsidP="004910FA">
            <w:pPr>
              <w:rPr>
                <w:color w:val="000000"/>
                <w:szCs w:val="22"/>
                <w:lang w:val="en-US"/>
              </w:rPr>
            </w:pPr>
            <w:r>
              <w:rPr>
                <w:color w:val="000000"/>
                <w:szCs w:val="22"/>
                <w:lang w:val="en-US"/>
              </w:rPr>
              <w:t>From 01.10.2017*</w:t>
            </w:r>
          </w:p>
        </w:tc>
      </w:tr>
    </w:tbl>
    <w:p w14:paraId="456FDA12" w14:textId="6D5DD292" w:rsidR="00A62E15" w:rsidRPr="004910FA" w:rsidRDefault="004910FA" w:rsidP="007D2F69">
      <w:pPr>
        <w:pStyle w:val="berschrift2"/>
        <w:rPr>
          <w:rFonts w:ascii="Calibri" w:eastAsia="Times New Roman" w:hAnsi="Calibri" w:cs="Arial"/>
          <w:color w:val="auto"/>
          <w:sz w:val="22"/>
          <w:szCs w:val="22"/>
          <w:lang w:val="en-US" w:eastAsia="de-DE"/>
        </w:rPr>
      </w:pPr>
      <w:bookmarkStart w:id="0" w:name="_Toc287094195"/>
      <w:r w:rsidRPr="004910FA">
        <w:rPr>
          <w:rFonts w:ascii="Calibri" w:eastAsia="Times New Roman" w:hAnsi="Calibri" w:cs="Arial"/>
          <w:color w:val="auto"/>
          <w:sz w:val="22"/>
          <w:szCs w:val="22"/>
          <w:lang w:val="en-US" w:eastAsia="de-DE"/>
        </w:rPr>
        <w:t>*</w:t>
      </w:r>
      <w:r>
        <w:rPr>
          <w:rFonts w:ascii="Calibri" w:eastAsia="Times New Roman" w:hAnsi="Calibri" w:cs="Arial"/>
          <w:color w:val="auto"/>
          <w:sz w:val="22"/>
          <w:szCs w:val="22"/>
          <w:lang w:val="en-US" w:eastAsia="de-DE"/>
        </w:rPr>
        <w:t xml:space="preserve"> ongoing employment in 2018</w:t>
      </w:r>
    </w:p>
    <w:p w14:paraId="436F2380" w14:textId="4F1DFB38" w:rsidR="007D2F69" w:rsidRPr="00E42D46" w:rsidRDefault="00A62E15" w:rsidP="007D2F69">
      <w:pPr>
        <w:pStyle w:val="berschrift2"/>
        <w:rPr>
          <w:rFonts w:ascii="Calibri" w:hAnsi="Calibri" w:cs="Times New Roman"/>
          <w:color w:val="000000" w:themeColor="text1"/>
          <w:sz w:val="22"/>
          <w:szCs w:val="22"/>
          <w:lang w:val="en-US"/>
        </w:rPr>
      </w:pPr>
      <w:r>
        <w:rPr>
          <w:rFonts w:ascii="Calibri" w:eastAsia="Times New Roman" w:hAnsi="Calibri" w:cs="Arial"/>
          <w:i/>
          <w:color w:val="auto"/>
          <w:sz w:val="22"/>
          <w:szCs w:val="22"/>
          <w:lang w:val="en-US" w:eastAsia="de-DE"/>
        </w:rPr>
        <w:t>5.3</w:t>
      </w:r>
      <w:r w:rsidR="005D5293" w:rsidRPr="00E42D46">
        <w:rPr>
          <w:rFonts w:ascii="Calibri" w:hAnsi="Calibri" w:cs="Times New Roman"/>
          <w:color w:val="000000" w:themeColor="text1"/>
          <w:sz w:val="22"/>
          <w:szCs w:val="22"/>
          <w:lang w:val="en-US"/>
        </w:rPr>
        <w:t xml:space="preserve">. </w:t>
      </w:r>
      <w:r>
        <w:rPr>
          <w:rFonts w:ascii="Calibri" w:hAnsi="Calibri" w:cs="Times New Roman"/>
          <w:color w:val="000000" w:themeColor="text1"/>
          <w:sz w:val="22"/>
          <w:szCs w:val="22"/>
          <w:lang w:val="en-US"/>
        </w:rPr>
        <w:t>International</w:t>
      </w:r>
      <w:r w:rsidR="007D2F69" w:rsidRPr="00E42D46">
        <w:rPr>
          <w:rFonts w:ascii="Calibri" w:hAnsi="Calibri" w:cs="Times New Roman"/>
          <w:color w:val="000000" w:themeColor="text1"/>
          <w:sz w:val="22"/>
          <w:szCs w:val="22"/>
          <w:lang w:val="en-US"/>
        </w:rPr>
        <w:t xml:space="preserve"> </w:t>
      </w:r>
      <w:r>
        <w:rPr>
          <w:rFonts w:ascii="Calibri" w:hAnsi="Calibri" w:cs="Times New Roman"/>
          <w:color w:val="000000" w:themeColor="text1"/>
          <w:sz w:val="22"/>
          <w:szCs w:val="22"/>
          <w:lang w:val="en-US"/>
        </w:rPr>
        <w:t>Awards for team members</w:t>
      </w:r>
      <w:r w:rsidR="007D2F69" w:rsidRPr="00E42D46">
        <w:rPr>
          <w:rFonts w:ascii="Calibri" w:hAnsi="Calibri" w:cs="Times New Roman"/>
          <w:color w:val="000000" w:themeColor="text1"/>
          <w:sz w:val="22"/>
          <w:szCs w:val="22"/>
          <w:lang w:val="en-US"/>
        </w:rPr>
        <w:t>:</w:t>
      </w:r>
      <w:bookmarkEnd w:id="0"/>
      <w:r w:rsidR="007D2F69" w:rsidRPr="00E42D46">
        <w:rPr>
          <w:rFonts w:ascii="Calibri" w:hAnsi="Calibri" w:cs="Times New Roman"/>
          <w:color w:val="000000" w:themeColor="text1"/>
          <w:sz w:val="22"/>
          <w:szCs w:val="22"/>
          <w:lang w:val="en-US"/>
        </w:rPr>
        <w:t xml:space="preserve"> </w:t>
      </w:r>
    </w:p>
    <w:p w14:paraId="19B1ADF5" w14:textId="77777777" w:rsidR="007D2F69" w:rsidRPr="00D13BA1" w:rsidRDefault="007D2F69" w:rsidP="007D2F69">
      <w:pPr>
        <w:pStyle w:val="berschrift2"/>
        <w:rPr>
          <w:rFonts w:ascii="Calibri" w:eastAsia="Cambria" w:hAnsi="Calibri" w:cs="Times New Roman"/>
          <w:b w:val="0"/>
          <w:color w:val="000000" w:themeColor="text1"/>
          <w:sz w:val="22"/>
          <w:szCs w:val="22"/>
          <w:lang w:val="en-US"/>
        </w:rPr>
      </w:pPr>
      <w:bookmarkStart w:id="1" w:name="_Toc287094196"/>
      <w:r w:rsidRPr="00D13BA1">
        <w:rPr>
          <w:rFonts w:ascii="Calibri" w:eastAsia="Cambria" w:hAnsi="Calibri" w:cs="Times New Roman"/>
          <w:b w:val="0"/>
          <w:color w:val="000000" w:themeColor="text1"/>
          <w:sz w:val="22"/>
          <w:szCs w:val="22"/>
          <w:lang w:val="en-US"/>
        </w:rPr>
        <w:t>Circulation: European Perspectives in Cardiology; Funding: Austrian Society of Cardiology Research Scholarships. Noemi Pavo MD, assistant physician, Department of Cardiology, Medical University of Vienna, Vienna, Austria. Circulation. 2013;</w:t>
      </w:r>
      <w:proofErr w:type="gramStart"/>
      <w:r w:rsidRPr="00D13BA1">
        <w:rPr>
          <w:rFonts w:ascii="Calibri" w:eastAsia="Cambria" w:hAnsi="Calibri" w:cs="Times New Roman"/>
          <w:b w:val="0"/>
          <w:color w:val="000000" w:themeColor="text1"/>
          <w:sz w:val="22"/>
          <w:szCs w:val="22"/>
          <w:lang w:val="en-US"/>
        </w:rPr>
        <w:t>127:f</w:t>
      </w:r>
      <w:proofErr w:type="gramEnd"/>
      <w:r w:rsidRPr="00D13BA1">
        <w:rPr>
          <w:rFonts w:ascii="Calibri" w:eastAsia="Cambria" w:hAnsi="Calibri" w:cs="Times New Roman"/>
          <w:b w:val="0"/>
          <w:color w:val="000000" w:themeColor="text1"/>
          <w:sz w:val="22"/>
          <w:szCs w:val="22"/>
          <w:lang w:val="en-US"/>
        </w:rPr>
        <w:t>97-f102</w:t>
      </w:r>
      <w:bookmarkEnd w:id="1"/>
    </w:p>
    <w:p w14:paraId="506B5C48" w14:textId="77777777" w:rsidR="007D2F69" w:rsidRPr="00D13BA1" w:rsidRDefault="007D2F69" w:rsidP="007D2F69">
      <w:pPr>
        <w:rPr>
          <w:szCs w:val="22"/>
          <w:lang w:val="en-US"/>
        </w:rPr>
      </w:pPr>
    </w:p>
    <w:p w14:paraId="41C00C8C" w14:textId="77777777" w:rsidR="007D2F69" w:rsidRPr="00D13BA1" w:rsidRDefault="007D2F69" w:rsidP="007D2F69">
      <w:pPr>
        <w:rPr>
          <w:bCs/>
          <w:szCs w:val="22"/>
          <w:lang w:val="en-US"/>
        </w:rPr>
      </w:pPr>
      <w:r w:rsidRPr="00D13BA1">
        <w:rPr>
          <w:bCs/>
          <w:szCs w:val="22"/>
          <w:lang w:val="en-US"/>
        </w:rPr>
        <w:t xml:space="preserve">Hot Line Session II – Translational Basic </w:t>
      </w:r>
      <w:proofErr w:type="gramStart"/>
      <w:r w:rsidRPr="00D13BA1">
        <w:rPr>
          <w:bCs/>
          <w:szCs w:val="22"/>
          <w:lang w:val="en-US"/>
        </w:rPr>
        <w:t>Research  (</w:t>
      </w:r>
      <w:proofErr w:type="gramEnd"/>
      <w:r w:rsidRPr="00D13BA1">
        <w:rPr>
          <w:bCs/>
          <w:szCs w:val="22"/>
          <w:lang w:val="en-US"/>
        </w:rPr>
        <w:t>ESC 2013 Amsterdam) Noemi Pavo, et al. Overexpression of GATA4, TGF-β3, MEF2C and HIF1-α contributes to improvement of infarct size in porcine model of chronic myocardial infarction, treated with percutaneous intramyocardial delivery of secretome of apoptotic white blood cells (APOSEC).</w:t>
      </w:r>
    </w:p>
    <w:p w14:paraId="3A75D757" w14:textId="77777777" w:rsidR="00E62237" w:rsidRPr="00D13BA1" w:rsidRDefault="00E62237" w:rsidP="003D077F">
      <w:pPr>
        <w:pStyle w:val="NurText"/>
        <w:jc w:val="both"/>
        <w:rPr>
          <w:rFonts w:ascii="Calibri" w:hAnsi="Calibri" w:cs="Arial"/>
          <w:b/>
          <w:szCs w:val="22"/>
          <w:lang w:val="en-US"/>
        </w:rPr>
      </w:pPr>
    </w:p>
    <w:p w14:paraId="63F0F33A" w14:textId="77777777" w:rsidR="007D2F69" w:rsidRPr="00D13BA1" w:rsidRDefault="007D2F69" w:rsidP="003D077F">
      <w:pPr>
        <w:pStyle w:val="NurText"/>
        <w:jc w:val="both"/>
        <w:rPr>
          <w:rFonts w:ascii="Calibri" w:hAnsi="Calibri" w:cs="Arial"/>
          <w:b/>
          <w:i/>
          <w:szCs w:val="22"/>
          <w:lang w:val="en-US"/>
        </w:rPr>
      </w:pPr>
    </w:p>
    <w:p w14:paraId="55D2E711" w14:textId="710096DE" w:rsidR="00FB1BAA" w:rsidRPr="00E42D46" w:rsidRDefault="00A62E15" w:rsidP="003D077F">
      <w:pPr>
        <w:pStyle w:val="NurText"/>
        <w:jc w:val="both"/>
        <w:rPr>
          <w:rFonts w:ascii="Calibri" w:hAnsi="Calibri" w:cs="Arial"/>
          <w:b/>
          <w:szCs w:val="22"/>
          <w:u w:val="single"/>
          <w:lang w:val="en-US"/>
        </w:rPr>
      </w:pPr>
      <w:r>
        <w:rPr>
          <w:rFonts w:ascii="Calibri" w:hAnsi="Calibri" w:cs="Arial"/>
          <w:b/>
          <w:szCs w:val="22"/>
          <w:u w:val="single"/>
          <w:lang w:val="en-US"/>
        </w:rPr>
        <w:t>6</w:t>
      </w:r>
      <w:r w:rsidR="00226FC1" w:rsidRPr="00E42D46">
        <w:rPr>
          <w:rFonts w:ascii="Calibri" w:hAnsi="Calibri" w:cs="Arial"/>
          <w:b/>
          <w:szCs w:val="22"/>
          <w:u w:val="single"/>
          <w:lang w:val="en-US"/>
        </w:rPr>
        <w:t xml:space="preserve">. </w:t>
      </w:r>
      <w:r w:rsidR="00FC0308" w:rsidRPr="00E42D46">
        <w:rPr>
          <w:rFonts w:ascii="Calibri" w:hAnsi="Calibri" w:cs="Arial"/>
          <w:b/>
          <w:szCs w:val="22"/>
          <w:u w:val="single"/>
          <w:lang w:val="en-US"/>
        </w:rPr>
        <w:t xml:space="preserve">Organisation </w:t>
      </w:r>
      <w:r>
        <w:rPr>
          <w:rFonts w:ascii="Calibri" w:hAnsi="Calibri" w:cs="Arial"/>
          <w:b/>
          <w:szCs w:val="22"/>
          <w:u w:val="single"/>
          <w:lang w:val="en-US"/>
        </w:rPr>
        <w:t>of international</w:t>
      </w:r>
      <w:r w:rsidR="00FC0308" w:rsidRPr="00E42D46">
        <w:rPr>
          <w:rFonts w:ascii="Calibri" w:hAnsi="Calibri" w:cs="Arial"/>
          <w:b/>
          <w:szCs w:val="22"/>
          <w:u w:val="single"/>
          <w:lang w:val="en-US"/>
        </w:rPr>
        <w:t xml:space="preserve"> </w:t>
      </w:r>
      <w:r>
        <w:rPr>
          <w:rFonts w:ascii="Calibri" w:hAnsi="Calibri" w:cs="Arial"/>
          <w:b/>
          <w:szCs w:val="22"/>
          <w:u w:val="single"/>
          <w:lang w:val="en-US"/>
        </w:rPr>
        <w:t>meetings</w:t>
      </w:r>
    </w:p>
    <w:p w14:paraId="168F9FB7" w14:textId="77777777" w:rsidR="007D2F69" w:rsidRPr="00D13BA1" w:rsidRDefault="007D2F69" w:rsidP="007D2F69">
      <w:pPr>
        <w:rPr>
          <w:szCs w:val="22"/>
          <w:lang w:val="en-US"/>
        </w:rPr>
      </w:pPr>
    </w:p>
    <w:p w14:paraId="6166FDEC" w14:textId="02F68B5C" w:rsidR="00B5480D" w:rsidRDefault="00B5480D" w:rsidP="002059C9">
      <w:pPr>
        <w:pStyle w:val="Listenabsatz"/>
        <w:numPr>
          <w:ilvl w:val="0"/>
          <w:numId w:val="2"/>
        </w:numPr>
        <w:spacing w:after="0" w:line="240" w:lineRule="auto"/>
        <w:rPr>
          <w:rFonts w:ascii="Calibri" w:hAnsi="Calibri" w:cs="Times New Roman"/>
          <w:color w:val="000000" w:themeColor="text1"/>
          <w:lang w:val="en-US"/>
        </w:rPr>
      </w:pPr>
      <w:r>
        <w:rPr>
          <w:rFonts w:ascii="Calibri" w:hAnsi="Calibri" w:cs="Times New Roman"/>
          <w:color w:val="000000" w:themeColor="text1"/>
          <w:lang w:val="en-US"/>
        </w:rPr>
        <w:t>2</w:t>
      </w:r>
      <w:r w:rsidRPr="00B5480D">
        <w:rPr>
          <w:rFonts w:ascii="Calibri" w:hAnsi="Calibri" w:cs="Times New Roman"/>
          <w:color w:val="000000" w:themeColor="text1"/>
          <w:vertAlign w:val="superscript"/>
          <w:lang w:val="en-US"/>
        </w:rPr>
        <w:t>nd</w:t>
      </w:r>
      <w:r>
        <w:rPr>
          <w:rFonts w:ascii="Calibri" w:hAnsi="Calibri" w:cs="Times New Roman"/>
          <w:color w:val="000000" w:themeColor="text1"/>
          <w:lang w:val="en-US"/>
        </w:rPr>
        <w:t xml:space="preserve"> EU-Cardioprotction COST Action MC and WG Meeting March 19-21 2018 Vienna (Organizer and Program Committee)</w:t>
      </w:r>
    </w:p>
    <w:p w14:paraId="69DDF46B" w14:textId="77777777" w:rsidR="00B5480D" w:rsidRDefault="00B5480D" w:rsidP="00B5480D">
      <w:pPr>
        <w:pStyle w:val="Listenabsatz"/>
        <w:spacing w:after="0" w:line="240" w:lineRule="auto"/>
        <w:rPr>
          <w:rFonts w:ascii="Calibri" w:hAnsi="Calibri" w:cs="Times New Roman"/>
          <w:color w:val="000000" w:themeColor="text1"/>
          <w:lang w:val="en-US"/>
        </w:rPr>
      </w:pPr>
    </w:p>
    <w:p w14:paraId="1EEEF265" w14:textId="5ED79493" w:rsidR="007D2F69" w:rsidRPr="00D13BA1" w:rsidRDefault="007D2F69" w:rsidP="002059C9">
      <w:pPr>
        <w:pStyle w:val="Listenabsatz"/>
        <w:numPr>
          <w:ilvl w:val="0"/>
          <w:numId w:val="2"/>
        </w:numPr>
        <w:spacing w:after="0" w:line="240" w:lineRule="auto"/>
        <w:rPr>
          <w:rFonts w:ascii="Calibri" w:hAnsi="Calibri" w:cs="Times New Roman"/>
          <w:color w:val="000000" w:themeColor="text1"/>
          <w:lang w:val="en-US"/>
        </w:rPr>
      </w:pPr>
      <w:r w:rsidRPr="00D13BA1">
        <w:rPr>
          <w:rFonts w:ascii="Calibri" w:hAnsi="Calibri" w:cs="Times New Roman"/>
          <w:color w:val="000000" w:themeColor="text1"/>
          <w:lang w:val="en-US"/>
        </w:rPr>
        <w:t>2nd EACTS Meeting on Cardiac and Pulmonary Regenerati</w:t>
      </w:r>
      <w:r w:rsidR="00A62E15">
        <w:rPr>
          <w:rFonts w:ascii="Calibri" w:hAnsi="Calibri" w:cs="Times New Roman"/>
          <w:color w:val="000000" w:themeColor="text1"/>
          <w:lang w:val="en-US"/>
        </w:rPr>
        <w:t>on 3-4 Dec- 2010 Vienna (Member of the organizing c</w:t>
      </w:r>
      <w:r w:rsidRPr="00D13BA1">
        <w:rPr>
          <w:rFonts w:ascii="Calibri" w:hAnsi="Calibri" w:cs="Times New Roman"/>
          <w:color w:val="000000" w:themeColor="text1"/>
          <w:lang w:val="en-US"/>
        </w:rPr>
        <w:t>ommittee).</w:t>
      </w:r>
    </w:p>
    <w:p w14:paraId="4FD5C809" w14:textId="77777777" w:rsidR="007D2F69" w:rsidRPr="00D13BA1" w:rsidRDefault="007D2F69" w:rsidP="007D2F69">
      <w:pPr>
        <w:pStyle w:val="Listenabsatz"/>
        <w:spacing w:after="0" w:line="240" w:lineRule="auto"/>
        <w:rPr>
          <w:rFonts w:ascii="Calibri" w:hAnsi="Calibri" w:cs="Times New Roman"/>
          <w:color w:val="000000" w:themeColor="text1"/>
          <w:lang w:val="en-US"/>
        </w:rPr>
      </w:pPr>
    </w:p>
    <w:p w14:paraId="5767D5B6" w14:textId="77777777" w:rsidR="007D2F69" w:rsidRPr="00D13BA1" w:rsidRDefault="007D2F69" w:rsidP="002059C9">
      <w:pPr>
        <w:pStyle w:val="Listenabsatz"/>
        <w:numPr>
          <w:ilvl w:val="0"/>
          <w:numId w:val="2"/>
        </w:numPr>
        <w:spacing w:after="0" w:line="240" w:lineRule="auto"/>
        <w:rPr>
          <w:rFonts w:ascii="Calibri" w:hAnsi="Calibri" w:cs="Times New Roman"/>
          <w:color w:val="000000" w:themeColor="text1"/>
          <w:lang w:val="en-US"/>
        </w:rPr>
      </w:pPr>
      <w:r w:rsidRPr="00D13BA1">
        <w:rPr>
          <w:rFonts w:ascii="Calibri" w:hAnsi="Calibri" w:cs="Times New Roman"/>
          <w:color w:val="000000" w:themeColor="text1"/>
          <w:lang w:val="en-US"/>
        </w:rPr>
        <w:lastRenderedPageBreak/>
        <w:t>1st international student congress on cell and molecular medicine, Shiraz, Iran (17-19. Febr. 2011) 18. Febr. 2011 (International Advisory Committee)</w:t>
      </w:r>
    </w:p>
    <w:p w14:paraId="457E9C28" w14:textId="77777777" w:rsidR="007D2F69" w:rsidRPr="00D13BA1" w:rsidRDefault="007D2F69" w:rsidP="007D2F69">
      <w:pPr>
        <w:rPr>
          <w:color w:val="000000" w:themeColor="text1"/>
          <w:szCs w:val="22"/>
          <w:lang w:val="en-US"/>
        </w:rPr>
      </w:pPr>
    </w:p>
    <w:p w14:paraId="253979BB" w14:textId="77777777" w:rsidR="007D2F69" w:rsidRPr="00D13BA1" w:rsidRDefault="007D2F69" w:rsidP="002059C9">
      <w:pPr>
        <w:pStyle w:val="Listenabsatz"/>
        <w:numPr>
          <w:ilvl w:val="0"/>
          <w:numId w:val="2"/>
        </w:numPr>
        <w:spacing w:after="0" w:line="240" w:lineRule="auto"/>
        <w:rPr>
          <w:rFonts w:ascii="Calibri" w:hAnsi="Calibri" w:cs="Times New Roman"/>
          <w:color w:val="000000" w:themeColor="text1"/>
          <w:lang w:val="en-US"/>
        </w:rPr>
      </w:pPr>
      <w:r w:rsidRPr="00D13BA1">
        <w:rPr>
          <w:rFonts w:ascii="Calibri" w:hAnsi="Calibri" w:cs="Times New Roman"/>
          <w:color w:val="000000" w:themeColor="text1"/>
          <w:lang w:val="en-US"/>
        </w:rPr>
        <w:t>Feature on Myocardial Regeneration of Cells and their Secretomes. A Discussion in Progress. 5th Sept. 2012, Vienna (Organizator)</w:t>
      </w:r>
    </w:p>
    <w:p w14:paraId="28FFD48D" w14:textId="77777777" w:rsidR="007D2F69" w:rsidRPr="00D13BA1" w:rsidRDefault="007D2F69" w:rsidP="007D2F69">
      <w:pPr>
        <w:rPr>
          <w:color w:val="000000" w:themeColor="text1"/>
          <w:szCs w:val="22"/>
          <w:lang w:val="en-US"/>
        </w:rPr>
      </w:pPr>
    </w:p>
    <w:p w14:paraId="7989E1FC" w14:textId="1F5290DB" w:rsidR="007D2F69" w:rsidRPr="00D13BA1" w:rsidRDefault="007D2F69" w:rsidP="002059C9">
      <w:pPr>
        <w:pStyle w:val="Listenabsatz"/>
        <w:numPr>
          <w:ilvl w:val="0"/>
          <w:numId w:val="2"/>
        </w:numPr>
        <w:spacing w:after="0" w:line="240" w:lineRule="auto"/>
        <w:rPr>
          <w:rFonts w:ascii="Calibri" w:hAnsi="Calibri" w:cs="Times New Roman"/>
          <w:color w:val="000000" w:themeColor="text1"/>
          <w:lang w:val="en-US"/>
        </w:rPr>
      </w:pPr>
      <w:r w:rsidRPr="00D13BA1">
        <w:rPr>
          <w:rFonts w:ascii="Calibri" w:hAnsi="Calibri" w:cs="Times New Roman"/>
          <w:lang w:val="en-US"/>
        </w:rPr>
        <w:t>International Academy of Cardiology and 20th World Congress on Heart Disease.</w:t>
      </w:r>
      <w:r w:rsidR="00A62E15">
        <w:rPr>
          <w:rFonts w:ascii="Calibri" w:hAnsi="Calibri" w:cs="Times New Roman"/>
          <w:lang w:val="en-US"/>
        </w:rPr>
        <w:t xml:space="preserve"> July 25-27 Canada 2015 (</w:t>
      </w:r>
      <w:r w:rsidRPr="00D13BA1">
        <w:rPr>
          <w:rFonts w:ascii="Calibri" w:hAnsi="Calibri" w:cs="Times New Roman"/>
          <w:lang w:val="en-US"/>
        </w:rPr>
        <w:t>Scientific Advisory Board)</w:t>
      </w:r>
    </w:p>
    <w:p w14:paraId="39AF8CAA" w14:textId="77777777" w:rsidR="007D2F69" w:rsidRPr="00D13BA1" w:rsidRDefault="007D2F69" w:rsidP="007D2F69">
      <w:pPr>
        <w:rPr>
          <w:color w:val="000000" w:themeColor="text1"/>
          <w:szCs w:val="22"/>
          <w:lang w:val="en-US"/>
        </w:rPr>
      </w:pPr>
    </w:p>
    <w:p w14:paraId="1EB42303" w14:textId="77777777" w:rsidR="007D2F69" w:rsidRPr="00D13BA1" w:rsidRDefault="007D2F69" w:rsidP="002059C9">
      <w:pPr>
        <w:widowControl w:val="0"/>
        <w:numPr>
          <w:ilvl w:val="0"/>
          <w:numId w:val="2"/>
        </w:numPr>
        <w:autoSpaceDE w:val="0"/>
        <w:autoSpaceDN w:val="0"/>
        <w:adjustRightInd w:val="0"/>
        <w:spacing w:after="220"/>
        <w:rPr>
          <w:szCs w:val="22"/>
          <w:lang w:val="en-US"/>
        </w:rPr>
      </w:pPr>
      <w:r w:rsidRPr="00D13BA1">
        <w:rPr>
          <w:szCs w:val="22"/>
          <w:lang w:val="en-US"/>
        </w:rPr>
        <w:t>15th World Congress on Heart Disease Annual Scientific Sessions 2010 Vancouver Canada 2010 (Scientific Advisory Board)</w:t>
      </w:r>
    </w:p>
    <w:p w14:paraId="7FAFE7FA" w14:textId="77777777" w:rsidR="007D2F69" w:rsidRPr="00D13BA1" w:rsidRDefault="007D2F69" w:rsidP="002059C9">
      <w:pPr>
        <w:widowControl w:val="0"/>
        <w:numPr>
          <w:ilvl w:val="0"/>
          <w:numId w:val="2"/>
        </w:numPr>
        <w:autoSpaceDE w:val="0"/>
        <w:autoSpaceDN w:val="0"/>
        <w:adjustRightInd w:val="0"/>
        <w:spacing w:after="220"/>
        <w:rPr>
          <w:szCs w:val="22"/>
          <w:lang w:val="en-US"/>
        </w:rPr>
      </w:pPr>
      <w:r w:rsidRPr="00D13BA1">
        <w:rPr>
          <w:szCs w:val="22"/>
          <w:lang w:val="en-US"/>
        </w:rPr>
        <w:t>International Academy of Cardiology and 19th World Congress on Heart Disease. BOSTON, MA, USA, JULY 25-28, 2014 (Scientific Advisory Board)</w:t>
      </w:r>
    </w:p>
    <w:p w14:paraId="1A636360" w14:textId="77777777" w:rsidR="007D2F69" w:rsidRPr="00D13BA1" w:rsidRDefault="007D2F69" w:rsidP="002059C9">
      <w:pPr>
        <w:pStyle w:val="Listenabsatz"/>
        <w:numPr>
          <w:ilvl w:val="0"/>
          <w:numId w:val="2"/>
        </w:numPr>
        <w:spacing w:after="0" w:line="240" w:lineRule="auto"/>
        <w:rPr>
          <w:rFonts w:ascii="Calibri" w:hAnsi="Calibri" w:cs="Times New Roman"/>
          <w:color w:val="000000" w:themeColor="text1"/>
          <w:lang w:val="en-US"/>
        </w:rPr>
      </w:pPr>
      <w:r w:rsidRPr="00D24C17">
        <w:rPr>
          <w:rFonts w:ascii="Calibri" w:hAnsi="Calibri" w:cs="Times New Roman"/>
          <w:lang w:val="de-AT"/>
        </w:rPr>
        <w:t xml:space="preserve">Limbeck: Interventioneller Workshop 21-22 Okt- 2009, Univ. Klinik für Innere Med II, MedUni Wien. </w:t>
      </w:r>
      <w:r w:rsidRPr="00D13BA1">
        <w:rPr>
          <w:rFonts w:ascii="Calibri" w:hAnsi="Calibri" w:cs="Times New Roman"/>
          <w:lang w:val="en-US"/>
        </w:rPr>
        <w:t>(Faculty member)</w:t>
      </w:r>
    </w:p>
    <w:p w14:paraId="71E80F99" w14:textId="77777777" w:rsidR="007D2F69" w:rsidRPr="00D13BA1" w:rsidRDefault="007D2F69" w:rsidP="007D2F69">
      <w:pPr>
        <w:pStyle w:val="Listenabsatz"/>
        <w:spacing w:after="0" w:line="240" w:lineRule="auto"/>
        <w:rPr>
          <w:rFonts w:ascii="Calibri" w:hAnsi="Calibri" w:cs="Times New Roman"/>
          <w:color w:val="000000" w:themeColor="text1"/>
          <w:lang w:val="en-US"/>
        </w:rPr>
      </w:pPr>
    </w:p>
    <w:p w14:paraId="6EAB437C" w14:textId="3ADCD065" w:rsidR="007D2F69" w:rsidRPr="00D13BA1" w:rsidRDefault="007D2F69" w:rsidP="002059C9">
      <w:pPr>
        <w:widowControl w:val="0"/>
        <w:numPr>
          <w:ilvl w:val="0"/>
          <w:numId w:val="2"/>
        </w:numPr>
        <w:autoSpaceDE w:val="0"/>
        <w:autoSpaceDN w:val="0"/>
        <w:adjustRightInd w:val="0"/>
        <w:spacing w:after="220"/>
        <w:rPr>
          <w:szCs w:val="22"/>
          <w:lang w:val="en-US"/>
        </w:rPr>
      </w:pPr>
      <w:r w:rsidRPr="00D13BA1">
        <w:rPr>
          <w:szCs w:val="22"/>
          <w:lang w:val="en-US"/>
        </w:rPr>
        <w:t>17</w:t>
      </w:r>
      <w:r w:rsidRPr="00D13BA1">
        <w:rPr>
          <w:szCs w:val="22"/>
          <w:vertAlign w:val="superscript"/>
          <w:lang w:val="en-US"/>
        </w:rPr>
        <w:t>th</w:t>
      </w:r>
      <w:r w:rsidRPr="00D13BA1">
        <w:rPr>
          <w:szCs w:val="22"/>
          <w:lang w:val="en-US"/>
        </w:rPr>
        <w:t xml:space="preserve"> International LDD&amp;R (International Local Drug Delivery and cardiovascular course on Revascularisation and molecular strategies) Grand Hotel Kempinski Geneva S</w:t>
      </w:r>
      <w:r w:rsidR="00A62E15">
        <w:rPr>
          <w:szCs w:val="22"/>
          <w:lang w:val="en-US"/>
        </w:rPr>
        <w:t>witzerland February 11th – 13th</w:t>
      </w:r>
      <w:r w:rsidRPr="00D13BA1">
        <w:rPr>
          <w:szCs w:val="22"/>
          <w:lang w:val="en-US"/>
        </w:rPr>
        <w:t>, 2010. (Faculty member)</w:t>
      </w:r>
    </w:p>
    <w:p w14:paraId="3B48E342" w14:textId="094127F8" w:rsidR="007D2F69" w:rsidRPr="00D13BA1" w:rsidRDefault="007D2F69" w:rsidP="002059C9">
      <w:pPr>
        <w:widowControl w:val="0"/>
        <w:numPr>
          <w:ilvl w:val="0"/>
          <w:numId w:val="2"/>
        </w:numPr>
        <w:autoSpaceDE w:val="0"/>
        <w:autoSpaceDN w:val="0"/>
        <w:adjustRightInd w:val="0"/>
        <w:spacing w:after="220"/>
        <w:rPr>
          <w:szCs w:val="22"/>
          <w:lang w:val="en-US"/>
        </w:rPr>
      </w:pPr>
      <w:r w:rsidRPr="00D13BA1">
        <w:rPr>
          <w:szCs w:val="22"/>
          <w:lang w:val="en-US"/>
        </w:rPr>
        <w:t>18</w:t>
      </w:r>
      <w:r w:rsidRPr="00D13BA1">
        <w:rPr>
          <w:szCs w:val="22"/>
          <w:vertAlign w:val="superscript"/>
          <w:lang w:val="en-US"/>
        </w:rPr>
        <w:t>th</w:t>
      </w:r>
      <w:r w:rsidRPr="00D13BA1">
        <w:rPr>
          <w:szCs w:val="22"/>
          <w:lang w:val="en-US"/>
        </w:rPr>
        <w:t xml:space="preserve"> International LDD&amp;R (International Local Drug Delivery and cardiovascular course on Revascularisation and molecular strategies) Geneva</w:t>
      </w:r>
      <w:r w:rsidR="00A62E15">
        <w:rPr>
          <w:szCs w:val="22"/>
          <w:lang w:val="en-US"/>
        </w:rPr>
        <w:t xml:space="preserve"> Switzerland February 6th – 9th</w:t>
      </w:r>
      <w:r w:rsidRPr="00D13BA1">
        <w:rPr>
          <w:szCs w:val="22"/>
          <w:lang w:val="en-US"/>
        </w:rPr>
        <w:t xml:space="preserve">, </w:t>
      </w:r>
      <w:proofErr w:type="gramStart"/>
      <w:r w:rsidRPr="00D13BA1">
        <w:rPr>
          <w:szCs w:val="22"/>
          <w:lang w:val="en-US"/>
        </w:rPr>
        <w:t>2011.(</w:t>
      </w:r>
      <w:proofErr w:type="gramEnd"/>
      <w:r w:rsidRPr="00D13BA1">
        <w:rPr>
          <w:szCs w:val="22"/>
          <w:lang w:val="en-US"/>
        </w:rPr>
        <w:t>Faculty member)</w:t>
      </w:r>
    </w:p>
    <w:p w14:paraId="76433483" w14:textId="77777777" w:rsidR="007D2F69" w:rsidRPr="00D13BA1" w:rsidRDefault="007D2F69" w:rsidP="002059C9">
      <w:pPr>
        <w:widowControl w:val="0"/>
        <w:numPr>
          <w:ilvl w:val="0"/>
          <w:numId w:val="2"/>
        </w:numPr>
        <w:autoSpaceDE w:val="0"/>
        <w:autoSpaceDN w:val="0"/>
        <w:adjustRightInd w:val="0"/>
        <w:spacing w:after="220"/>
        <w:rPr>
          <w:szCs w:val="22"/>
          <w:lang w:val="en-US"/>
        </w:rPr>
      </w:pPr>
      <w:r w:rsidRPr="00D13BA1">
        <w:rPr>
          <w:szCs w:val="22"/>
          <w:lang w:val="en-US"/>
        </w:rPr>
        <w:t>19</w:t>
      </w:r>
      <w:r w:rsidRPr="00D13BA1">
        <w:rPr>
          <w:szCs w:val="22"/>
          <w:vertAlign w:val="superscript"/>
          <w:lang w:val="en-US"/>
        </w:rPr>
        <w:t>th</w:t>
      </w:r>
      <w:r w:rsidRPr="00D13BA1">
        <w:rPr>
          <w:szCs w:val="22"/>
          <w:lang w:val="en-US"/>
        </w:rPr>
        <w:t xml:space="preserve"> International LDD&amp;R (International Local Drug Delivery and cardiovascular course on Revascularisation and molecular strategies) Geneva Switzerland February, 2012. (Faculty member)</w:t>
      </w:r>
    </w:p>
    <w:p w14:paraId="0B42881E" w14:textId="77777777" w:rsidR="007D2F69" w:rsidRPr="00D13BA1" w:rsidRDefault="007D2F69" w:rsidP="002059C9">
      <w:pPr>
        <w:widowControl w:val="0"/>
        <w:numPr>
          <w:ilvl w:val="0"/>
          <w:numId w:val="2"/>
        </w:numPr>
        <w:autoSpaceDE w:val="0"/>
        <w:autoSpaceDN w:val="0"/>
        <w:adjustRightInd w:val="0"/>
        <w:spacing w:after="220"/>
        <w:rPr>
          <w:szCs w:val="22"/>
          <w:lang w:val="en-US"/>
        </w:rPr>
      </w:pPr>
      <w:r w:rsidRPr="00D13BA1">
        <w:rPr>
          <w:szCs w:val="22"/>
          <w:lang w:val="en-US"/>
        </w:rPr>
        <w:t>EuroPCR Paris 2010 (Faculty member)</w:t>
      </w:r>
    </w:p>
    <w:p w14:paraId="113B4950" w14:textId="0D830707" w:rsidR="00E7615B" w:rsidRPr="00E42D46" w:rsidRDefault="00A62E15" w:rsidP="00E7615B">
      <w:pPr>
        <w:rPr>
          <w:b/>
          <w:szCs w:val="22"/>
          <w:lang w:val="en-US"/>
        </w:rPr>
      </w:pPr>
      <w:r>
        <w:rPr>
          <w:b/>
          <w:szCs w:val="22"/>
          <w:lang w:val="en-US"/>
        </w:rPr>
        <w:t>7</w:t>
      </w:r>
      <w:r w:rsidR="00226FC1" w:rsidRPr="00E42D46">
        <w:rPr>
          <w:b/>
          <w:szCs w:val="22"/>
          <w:lang w:val="en-US"/>
        </w:rPr>
        <w:t>.</w:t>
      </w:r>
      <w:r w:rsidR="00E7615B" w:rsidRPr="00E42D46">
        <w:rPr>
          <w:b/>
          <w:szCs w:val="22"/>
          <w:lang w:val="en-US"/>
        </w:rPr>
        <w:t xml:space="preserve"> Editorial Board member:</w:t>
      </w:r>
    </w:p>
    <w:p w14:paraId="2A783025" w14:textId="77777777" w:rsidR="00E7615B" w:rsidRPr="00D13BA1" w:rsidRDefault="00E7615B" w:rsidP="002059C9">
      <w:pPr>
        <w:numPr>
          <w:ilvl w:val="0"/>
          <w:numId w:val="3"/>
        </w:numPr>
        <w:rPr>
          <w:szCs w:val="22"/>
          <w:lang w:val="en-US"/>
        </w:rPr>
      </w:pPr>
      <w:r w:rsidRPr="00D13BA1">
        <w:rPr>
          <w:szCs w:val="22"/>
          <w:lang w:val="en-US"/>
        </w:rPr>
        <w:t>Open Journal of Cardiology</w:t>
      </w:r>
    </w:p>
    <w:p w14:paraId="0DE5B01A" w14:textId="77777777" w:rsidR="00E7615B" w:rsidRPr="00D13BA1" w:rsidRDefault="00E7615B" w:rsidP="002059C9">
      <w:pPr>
        <w:numPr>
          <w:ilvl w:val="0"/>
          <w:numId w:val="3"/>
        </w:numPr>
        <w:rPr>
          <w:szCs w:val="22"/>
          <w:lang w:val="en-US"/>
        </w:rPr>
      </w:pPr>
      <w:r w:rsidRPr="00D13BA1">
        <w:rPr>
          <w:rFonts w:eastAsia="YouYuan"/>
          <w:bCs/>
          <w:szCs w:val="22"/>
          <w:lang w:val="en-US"/>
        </w:rPr>
        <w:t>World Journal of Stem Cells</w:t>
      </w:r>
    </w:p>
    <w:p w14:paraId="3FA188B2" w14:textId="77777777" w:rsidR="00E7615B" w:rsidRPr="00D13BA1" w:rsidRDefault="00E7615B" w:rsidP="002059C9">
      <w:pPr>
        <w:numPr>
          <w:ilvl w:val="0"/>
          <w:numId w:val="3"/>
        </w:numPr>
        <w:rPr>
          <w:szCs w:val="22"/>
          <w:lang w:val="en-US"/>
        </w:rPr>
      </w:pPr>
      <w:r w:rsidRPr="00D13BA1">
        <w:rPr>
          <w:rFonts w:eastAsia="YouYuan"/>
          <w:bCs/>
          <w:szCs w:val="22"/>
          <w:lang w:val="en-US"/>
        </w:rPr>
        <w:t>World Journal of Cardiology</w:t>
      </w:r>
    </w:p>
    <w:p w14:paraId="1CAC12FF" w14:textId="58F525F4" w:rsidR="00E50F29" w:rsidRPr="00A62E15" w:rsidRDefault="00E7615B" w:rsidP="002059C9">
      <w:pPr>
        <w:numPr>
          <w:ilvl w:val="0"/>
          <w:numId w:val="3"/>
        </w:numPr>
        <w:rPr>
          <w:rFonts w:ascii="Calibri" w:hAnsi="Calibri"/>
          <w:szCs w:val="22"/>
          <w:lang w:val="en-US"/>
        </w:rPr>
      </w:pPr>
      <w:r w:rsidRPr="00D13BA1">
        <w:rPr>
          <w:szCs w:val="22"/>
          <w:lang w:val="en-US"/>
        </w:rPr>
        <w:t>Critical Care Medicine Journal</w:t>
      </w:r>
    </w:p>
    <w:p w14:paraId="688D9ABF" w14:textId="77777777" w:rsidR="002C2CC8" w:rsidRDefault="002C2CC8" w:rsidP="00F0722B">
      <w:pPr>
        <w:pStyle w:val="NurText"/>
        <w:jc w:val="both"/>
        <w:rPr>
          <w:rFonts w:ascii="Calibri" w:hAnsi="Calibri" w:cs="Arial"/>
          <w:bCs/>
          <w:color w:val="000000" w:themeColor="text1"/>
          <w:szCs w:val="22"/>
          <w:lang w:val="en-US"/>
        </w:rPr>
      </w:pPr>
    </w:p>
    <w:p w14:paraId="2B56ECB6" w14:textId="77777777" w:rsidR="00F0722B" w:rsidRPr="00F0722B" w:rsidRDefault="00F0722B" w:rsidP="00F0722B">
      <w:pPr>
        <w:pStyle w:val="NurText"/>
        <w:jc w:val="both"/>
        <w:rPr>
          <w:rFonts w:ascii="Calibri" w:hAnsi="Calibri" w:cs="Arial"/>
          <w:bCs/>
          <w:color w:val="000000" w:themeColor="text1"/>
          <w:szCs w:val="22"/>
          <w:lang w:val="en-US"/>
        </w:rPr>
      </w:pPr>
    </w:p>
    <w:p w14:paraId="10617E28" w14:textId="73267558" w:rsidR="00E50F29" w:rsidRPr="00D13BA1" w:rsidRDefault="00A62E15" w:rsidP="002059C9">
      <w:pPr>
        <w:pStyle w:val="NurText"/>
        <w:numPr>
          <w:ilvl w:val="0"/>
          <w:numId w:val="10"/>
        </w:numPr>
        <w:ind w:left="426"/>
        <w:jc w:val="both"/>
        <w:rPr>
          <w:rFonts w:ascii="Calibri" w:hAnsi="Calibri" w:cs="Arial"/>
          <w:b/>
          <w:szCs w:val="22"/>
          <w:lang w:val="en-US"/>
        </w:rPr>
      </w:pPr>
      <w:r>
        <w:rPr>
          <w:rFonts w:ascii="Calibri" w:hAnsi="Calibri" w:cs="Arial"/>
          <w:b/>
          <w:szCs w:val="22"/>
          <w:lang w:val="en-US"/>
        </w:rPr>
        <w:t>Membership of</w:t>
      </w:r>
      <w:r w:rsidR="00E50F29" w:rsidRPr="00D13BA1">
        <w:rPr>
          <w:rFonts w:ascii="Calibri" w:hAnsi="Calibri" w:cs="Arial"/>
          <w:b/>
          <w:szCs w:val="22"/>
          <w:lang w:val="en-US"/>
        </w:rPr>
        <w:t xml:space="preserve"> </w:t>
      </w:r>
      <w:r>
        <w:rPr>
          <w:rFonts w:ascii="Calibri" w:hAnsi="Calibri" w:cs="Arial"/>
          <w:b/>
          <w:szCs w:val="22"/>
          <w:lang w:val="en-US"/>
        </w:rPr>
        <w:t>scientific</w:t>
      </w:r>
      <w:r w:rsidR="00E50F29" w:rsidRPr="00D13BA1">
        <w:rPr>
          <w:rFonts w:ascii="Calibri" w:hAnsi="Calibri" w:cs="Arial"/>
          <w:b/>
          <w:szCs w:val="22"/>
          <w:lang w:val="en-US"/>
        </w:rPr>
        <w:t xml:space="preserve"> </w:t>
      </w:r>
      <w:r>
        <w:rPr>
          <w:rFonts w:ascii="Calibri" w:hAnsi="Calibri" w:cs="Arial"/>
          <w:b/>
          <w:szCs w:val="22"/>
          <w:lang w:val="en-US"/>
        </w:rPr>
        <w:t>committee</w:t>
      </w:r>
    </w:p>
    <w:p w14:paraId="016CE3FB" w14:textId="4FD84F84" w:rsidR="00D47098" w:rsidRDefault="00A62E15" w:rsidP="00F0722B">
      <w:pPr>
        <w:pStyle w:val="NurText"/>
        <w:ind w:left="360"/>
        <w:jc w:val="both"/>
        <w:rPr>
          <w:rFonts w:ascii="Calibri" w:hAnsi="Calibri" w:cs="Arial"/>
          <w:szCs w:val="22"/>
          <w:lang w:val="en-US"/>
        </w:rPr>
      </w:pPr>
      <w:r>
        <w:rPr>
          <w:rFonts w:ascii="Calibri" w:hAnsi="Calibri" w:cs="Arial"/>
          <w:szCs w:val="22"/>
          <w:lang w:val="en-US"/>
        </w:rPr>
        <w:t>Since</w:t>
      </w:r>
      <w:r w:rsidR="00D47098">
        <w:rPr>
          <w:rFonts w:ascii="Calibri" w:hAnsi="Calibri" w:cs="Arial"/>
          <w:szCs w:val="22"/>
          <w:lang w:val="en-US"/>
        </w:rPr>
        <w:t xml:space="preserve"> 2003</w:t>
      </w:r>
      <w:r w:rsidR="00D47098">
        <w:rPr>
          <w:rFonts w:ascii="Calibri" w:hAnsi="Calibri" w:cs="Arial"/>
          <w:szCs w:val="22"/>
          <w:lang w:val="en-US"/>
        </w:rPr>
        <w:tab/>
      </w:r>
      <w:r w:rsidR="00D47098">
        <w:rPr>
          <w:rFonts w:ascii="Calibri" w:hAnsi="Calibri" w:cs="Arial"/>
          <w:szCs w:val="22"/>
          <w:lang w:val="en-US"/>
        </w:rPr>
        <w:tab/>
        <w:t>Semmelweiss Ärzteverein (</w:t>
      </w:r>
      <w:r>
        <w:rPr>
          <w:rFonts w:ascii="Calibri" w:hAnsi="Calibri" w:cs="Arial"/>
          <w:szCs w:val="22"/>
          <w:lang w:val="en-US"/>
        </w:rPr>
        <w:t>vice president</w:t>
      </w:r>
      <w:r w:rsidR="00D47098">
        <w:rPr>
          <w:rFonts w:ascii="Calibri" w:hAnsi="Calibri" w:cs="Arial"/>
          <w:szCs w:val="22"/>
          <w:lang w:val="en-US"/>
        </w:rPr>
        <w:t>)</w:t>
      </w:r>
    </w:p>
    <w:p w14:paraId="07317CE2" w14:textId="00AE2594" w:rsidR="00E50F29" w:rsidRPr="00D13BA1" w:rsidRDefault="00A62E15" w:rsidP="00F0722B">
      <w:pPr>
        <w:pStyle w:val="NurText"/>
        <w:ind w:left="360"/>
        <w:jc w:val="both"/>
        <w:rPr>
          <w:rFonts w:ascii="Calibri" w:hAnsi="Calibri" w:cs="Arial"/>
          <w:szCs w:val="22"/>
          <w:lang w:val="en-US"/>
        </w:rPr>
      </w:pPr>
      <w:r>
        <w:rPr>
          <w:rFonts w:ascii="Calibri" w:hAnsi="Calibri" w:cs="Arial"/>
          <w:szCs w:val="22"/>
          <w:lang w:val="en-US"/>
        </w:rPr>
        <w:t>Since</w:t>
      </w:r>
      <w:r w:rsidR="00E50F29" w:rsidRPr="00D13BA1">
        <w:rPr>
          <w:rFonts w:ascii="Calibri" w:hAnsi="Calibri" w:cs="Arial"/>
          <w:szCs w:val="22"/>
          <w:lang w:val="en-US"/>
        </w:rPr>
        <w:t xml:space="preserve"> 1998</w:t>
      </w:r>
      <w:r w:rsidR="00E50F29" w:rsidRPr="00D13BA1">
        <w:rPr>
          <w:rFonts w:ascii="Calibri" w:hAnsi="Calibri" w:cs="Arial"/>
          <w:szCs w:val="22"/>
          <w:lang w:val="en-US"/>
        </w:rPr>
        <w:tab/>
      </w:r>
      <w:r w:rsidR="00E50F29" w:rsidRPr="00D13BA1">
        <w:rPr>
          <w:rFonts w:ascii="Calibri" w:hAnsi="Calibri" w:cs="Arial"/>
          <w:szCs w:val="22"/>
          <w:lang w:val="en-US"/>
        </w:rPr>
        <w:tab/>
      </w:r>
      <w:r>
        <w:rPr>
          <w:rFonts w:ascii="Calibri" w:hAnsi="Calibri" w:cs="Arial"/>
          <w:szCs w:val="22"/>
          <w:lang w:val="en-US"/>
        </w:rPr>
        <w:t>Austrian Society of Cardiology</w:t>
      </w:r>
    </w:p>
    <w:p w14:paraId="10908DFF" w14:textId="5E7E0306" w:rsidR="00E50F29" w:rsidRPr="00D13BA1" w:rsidRDefault="00A62E15" w:rsidP="00F0722B">
      <w:pPr>
        <w:pStyle w:val="NurText"/>
        <w:ind w:left="360"/>
        <w:jc w:val="both"/>
        <w:rPr>
          <w:rFonts w:ascii="Calibri" w:hAnsi="Calibri" w:cs="Arial"/>
          <w:szCs w:val="22"/>
          <w:lang w:val="en-US"/>
        </w:rPr>
      </w:pPr>
      <w:r>
        <w:rPr>
          <w:rFonts w:ascii="Calibri" w:hAnsi="Calibri" w:cs="Arial"/>
          <w:szCs w:val="22"/>
          <w:lang w:val="en-US"/>
        </w:rPr>
        <w:t>Since</w:t>
      </w:r>
      <w:r w:rsidRPr="00D13BA1">
        <w:rPr>
          <w:rFonts w:ascii="Calibri" w:hAnsi="Calibri" w:cs="Arial"/>
          <w:szCs w:val="22"/>
          <w:lang w:val="en-US"/>
        </w:rPr>
        <w:t xml:space="preserve"> </w:t>
      </w:r>
      <w:r w:rsidR="00E50F29" w:rsidRPr="00D13BA1">
        <w:rPr>
          <w:rFonts w:ascii="Calibri" w:hAnsi="Calibri" w:cs="Arial"/>
          <w:szCs w:val="22"/>
          <w:lang w:val="en-US"/>
        </w:rPr>
        <w:t>2006</w:t>
      </w:r>
      <w:r w:rsidR="00E50F29" w:rsidRPr="00D13BA1">
        <w:rPr>
          <w:rFonts w:ascii="Calibri" w:hAnsi="Calibri" w:cs="Arial"/>
          <w:szCs w:val="22"/>
          <w:lang w:val="en-US"/>
        </w:rPr>
        <w:tab/>
      </w:r>
      <w:r w:rsidR="00E50F29" w:rsidRPr="00D13BA1">
        <w:rPr>
          <w:rFonts w:ascii="Calibri" w:hAnsi="Calibri" w:cs="Arial"/>
          <w:szCs w:val="22"/>
          <w:lang w:val="en-US"/>
        </w:rPr>
        <w:tab/>
        <w:t>European Society of Cardiology</w:t>
      </w:r>
    </w:p>
    <w:p w14:paraId="14A42357" w14:textId="723D4F42" w:rsidR="00E50F29" w:rsidRPr="00D13BA1" w:rsidRDefault="00A62E15" w:rsidP="00F0722B">
      <w:pPr>
        <w:pStyle w:val="NurText"/>
        <w:ind w:left="360"/>
        <w:jc w:val="both"/>
        <w:rPr>
          <w:rFonts w:ascii="Calibri" w:hAnsi="Calibri" w:cs="Arial"/>
          <w:szCs w:val="22"/>
          <w:lang w:val="en-US"/>
        </w:rPr>
      </w:pPr>
      <w:r>
        <w:rPr>
          <w:rFonts w:ascii="Calibri" w:hAnsi="Calibri" w:cs="Arial"/>
          <w:szCs w:val="22"/>
          <w:lang w:val="en-US"/>
        </w:rPr>
        <w:t>Since</w:t>
      </w:r>
      <w:r w:rsidRPr="00D13BA1">
        <w:rPr>
          <w:rFonts w:ascii="Calibri" w:hAnsi="Calibri" w:cs="Arial"/>
          <w:szCs w:val="22"/>
          <w:lang w:val="en-US"/>
        </w:rPr>
        <w:t xml:space="preserve"> </w:t>
      </w:r>
      <w:r w:rsidR="00E50F29" w:rsidRPr="00D13BA1">
        <w:rPr>
          <w:rFonts w:ascii="Calibri" w:hAnsi="Calibri" w:cs="Arial"/>
          <w:szCs w:val="22"/>
          <w:lang w:val="en-US"/>
        </w:rPr>
        <w:t>1998</w:t>
      </w:r>
      <w:r w:rsidR="00E50F29" w:rsidRPr="00D13BA1">
        <w:rPr>
          <w:rFonts w:ascii="Calibri" w:hAnsi="Calibri" w:cs="Arial"/>
          <w:szCs w:val="22"/>
          <w:lang w:val="en-US"/>
        </w:rPr>
        <w:tab/>
      </w:r>
      <w:r w:rsidR="00E50F29" w:rsidRPr="00D13BA1">
        <w:rPr>
          <w:rFonts w:ascii="Calibri" w:hAnsi="Calibri" w:cs="Arial"/>
          <w:szCs w:val="22"/>
          <w:lang w:val="en-US"/>
        </w:rPr>
        <w:tab/>
        <w:t>Semmelweiss Ärzteverein</w:t>
      </w:r>
    </w:p>
    <w:p w14:paraId="77EC80D1" w14:textId="3511DBCF" w:rsidR="00E50F29" w:rsidRPr="00D13BA1" w:rsidRDefault="00A62E15" w:rsidP="00F0722B">
      <w:pPr>
        <w:pStyle w:val="NurText"/>
        <w:ind w:left="360"/>
        <w:jc w:val="both"/>
        <w:rPr>
          <w:rFonts w:ascii="Calibri" w:hAnsi="Calibri" w:cs="Arial"/>
          <w:bCs/>
          <w:szCs w:val="22"/>
          <w:lang w:val="en-US"/>
        </w:rPr>
      </w:pPr>
      <w:r>
        <w:rPr>
          <w:rFonts w:ascii="Calibri" w:hAnsi="Calibri" w:cs="Arial"/>
          <w:szCs w:val="22"/>
          <w:lang w:val="en-US"/>
        </w:rPr>
        <w:t>Since</w:t>
      </w:r>
      <w:r w:rsidRPr="00D13BA1">
        <w:rPr>
          <w:rFonts w:ascii="Calibri" w:hAnsi="Calibri" w:cs="Arial"/>
          <w:szCs w:val="22"/>
          <w:lang w:val="en-US"/>
        </w:rPr>
        <w:t xml:space="preserve"> </w:t>
      </w:r>
      <w:r w:rsidR="00E50F29" w:rsidRPr="00D13BA1">
        <w:rPr>
          <w:rFonts w:ascii="Calibri" w:hAnsi="Calibri" w:cs="Arial"/>
          <w:bCs/>
          <w:szCs w:val="22"/>
          <w:lang w:val="en-US"/>
        </w:rPr>
        <w:t>2002</w:t>
      </w:r>
      <w:r w:rsidR="00E50F29" w:rsidRPr="00D13BA1">
        <w:rPr>
          <w:rFonts w:ascii="Calibri" w:hAnsi="Calibri" w:cs="Arial"/>
          <w:bCs/>
          <w:szCs w:val="22"/>
          <w:lang w:val="en-US"/>
        </w:rPr>
        <w:tab/>
      </w:r>
      <w:r w:rsidR="00E50F29" w:rsidRPr="00D13BA1">
        <w:rPr>
          <w:rFonts w:ascii="Calibri" w:hAnsi="Calibri" w:cs="Arial"/>
          <w:bCs/>
          <w:szCs w:val="22"/>
          <w:lang w:val="en-US"/>
        </w:rPr>
        <w:tab/>
      </w:r>
      <w:r>
        <w:rPr>
          <w:rFonts w:ascii="Calibri" w:hAnsi="Calibri" w:cs="Arial"/>
          <w:bCs/>
          <w:szCs w:val="22"/>
          <w:lang w:val="en-US"/>
        </w:rPr>
        <w:t>Austrian Medical Association</w:t>
      </w:r>
      <w:r w:rsidR="00E50F29" w:rsidRPr="00D13BA1">
        <w:rPr>
          <w:rFonts w:ascii="Calibri" w:hAnsi="Calibri" w:cs="Arial"/>
          <w:bCs/>
          <w:szCs w:val="22"/>
          <w:lang w:val="en-US"/>
        </w:rPr>
        <w:t xml:space="preserve"> (ÖÄK)</w:t>
      </w:r>
    </w:p>
    <w:p w14:paraId="4716C551" w14:textId="4ECC2B61" w:rsidR="00E50F29" w:rsidRPr="00D13BA1" w:rsidRDefault="00E50F29" w:rsidP="00F0722B">
      <w:pPr>
        <w:pStyle w:val="NurText"/>
        <w:ind w:left="360"/>
        <w:jc w:val="both"/>
        <w:rPr>
          <w:rFonts w:ascii="Calibri" w:hAnsi="Calibri" w:cs="Arial"/>
          <w:bCs/>
          <w:szCs w:val="22"/>
          <w:lang w:val="en-US"/>
        </w:rPr>
      </w:pPr>
      <w:r w:rsidRPr="00D13BA1">
        <w:rPr>
          <w:rFonts w:ascii="Calibri" w:hAnsi="Calibri" w:cs="Arial"/>
          <w:bCs/>
          <w:szCs w:val="22"/>
          <w:lang w:val="en-US"/>
        </w:rPr>
        <w:t>1984-2008</w:t>
      </w:r>
      <w:r w:rsidRPr="00D13BA1">
        <w:rPr>
          <w:rFonts w:ascii="Calibri" w:hAnsi="Calibri" w:cs="Arial"/>
          <w:bCs/>
          <w:szCs w:val="22"/>
          <w:lang w:val="en-US"/>
        </w:rPr>
        <w:tab/>
      </w:r>
      <w:r w:rsidRPr="00D13BA1">
        <w:rPr>
          <w:rFonts w:ascii="Calibri" w:hAnsi="Calibri" w:cs="Arial"/>
          <w:bCs/>
          <w:szCs w:val="22"/>
          <w:lang w:val="en-US"/>
        </w:rPr>
        <w:tab/>
      </w:r>
      <w:r w:rsidR="00A62E15">
        <w:rPr>
          <w:rFonts w:ascii="Calibri" w:hAnsi="Calibri" w:cs="Arial"/>
          <w:bCs/>
          <w:szCs w:val="22"/>
          <w:lang w:val="en-US"/>
        </w:rPr>
        <w:t>Hungarian Society of Cardiology</w:t>
      </w:r>
    </w:p>
    <w:p w14:paraId="4F9C83C6" w14:textId="77777777" w:rsidR="00E50F29" w:rsidRDefault="00E50F29" w:rsidP="00F0722B">
      <w:pPr>
        <w:pStyle w:val="NurText"/>
        <w:ind w:left="360"/>
        <w:jc w:val="both"/>
        <w:rPr>
          <w:rFonts w:ascii="Calibri" w:hAnsi="Calibri" w:cs="Arial"/>
          <w:bCs/>
          <w:szCs w:val="22"/>
          <w:lang w:val="en-US"/>
        </w:rPr>
      </w:pPr>
      <w:r w:rsidRPr="00D13BA1">
        <w:rPr>
          <w:rFonts w:ascii="Calibri" w:hAnsi="Calibri" w:cs="Arial"/>
          <w:bCs/>
          <w:szCs w:val="22"/>
          <w:lang w:val="en-US"/>
        </w:rPr>
        <w:t>1984-2002</w:t>
      </w:r>
      <w:r w:rsidRPr="00D13BA1">
        <w:rPr>
          <w:rFonts w:ascii="Calibri" w:hAnsi="Calibri" w:cs="Arial"/>
          <w:bCs/>
          <w:szCs w:val="22"/>
          <w:lang w:val="en-US"/>
        </w:rPr>
        <w:tab/>
      </w:r>
      <w:r w:rsidRPr="00D13BA1">
        <w:rPr>
          <w:rFonts w:ascii="Calibri" w:hAnsi="Calibri" w:cs="Arial"/>
          <w:bCs/>
          <w:szCs w:val="22"/>
          <w:lang w:val="en-US"/>
        </w:rPr>
        <w:tab/>
        <w:t>Hungarian Society of Internal Medicine</w:t>
      </w:r>
    </w:p>
    <w:p w14:paraId="63E27344" w14:textId="77777777" w:rsidR="00D47098" w:rsidRPr="00D13BA1" w:rsidRDefault="00D47098" w:rsidP="00D47098">
      <w:pPr>
        <w:pStyle w:val="NurText"/>
        <w:jc w:val="both"/>
        <w:rPr>
          <w:rFonts w:ascii="Calibri" w:hAnsi="Calibri" w:cs="Arial"/>
          <w:bCs/>
          <w:szCs w:val="22"/>
          <w:lang w:val="en-US"/>
        </w:rPr>
      </w:pPr>
    </w:p>
    <w:p w14:paraId="1DD241CD" w14:textId="26331863" w:rsidR="00E7615B" w:rsidRPr="00D13BA1" w:rsidRDefault="00E7615B" w:rsidP="007D2F69">
      <w:pPr>
        <w:widowControl w:val="0"/>
        <w:autoSpaceDE w:val="0"/>
        <w:autoSpaceDN w:val="0"/>
        <w:adjustRightInd w:val="0"/>
        <w:spacing w:after="220"/>
        <w:rPr>
          <w:szCs w:val="22"/>
          <w:lang w:val="en-US"/>
        </w:rPr>
      </w:pPr>
    </w:p>
    <w:p w14:paraId="392F6CA4" w14:textId="0AF68E81" w:rsidR="00336D9C" w:rsidRPr="00E42D46" w:rsidRDefault="00211EC5" w:rsidP="00975B75">
      <w:pPr>
        <w:pStyle w:val="NurText"/>
        <w:ind w:left="705" w:hanging="705"/>
        <w:jc w:val="both"/>
        <w:rPr>
          <w:rFonts w:ascii="Calibri" w:hAnsi="Calibri" w:cs="Arial"/>
          <w:b/>
          <w:szCs w:val="22"/>
          <w:u w:val="single"/>
          <w:lang w:val="en-US"/>
        </w:rPr>
      </w:pPr>
      <w:r>
        <w:rPr>
          <w:rFonts w:ascii="Calibri" w:hAnsi="Calibri" w:cs="Arial"/>
          <w:b/>
          <w:szCs w:val="22"/>
          <w:u w:val="single"/>
          <w:lang w:val="en-US"/>
        </w:rPr>
        <w:t>9</w:t>
      </w:r>
      <w:r w:rsidR="00F0722B" w:rsidRPr="00E42D46">
        <w:rPr>
          <w:rFonts w:ascii="Calibri" w:hAnsi="Calibri" w:cs="Arial"/>
          <w:b/>
          <w:szCs w:val="22"/>
          <w:u w:val="single"/>
          <w:lang w:val="en-US"/>
        </w:rPr>
        <w:t xml:space="preserve">. </w:t>
      </w:r>
      <w:r w:rsidR="00D729DA" w:rsidRPr="00E42D46">
        <w:rPr>
          <w:rFonts w:ascii="Calibri" w:hAnsi="Calibri" w:cs="Arial"/>
          <w:b/>
          <w:bCs/>
          <w:szCs w:val="22"/>
          <w:u w:val="single"/>
          <w:lang w:val="en-US"/>
        </w:rPr>
        <w:t xml:space="preserve"> </w:t>
      </w:r>
      <w:r>
        <w:rPr>
          <w:rFonts w:ascii="Calibri" w:hAnsi="Calibri" w:cs="Arial"/>
          <w:b/>
          <w:bCs/>
          <w:szCs w:val="22"/>
          <w:u w:val="single"/>
          <w:lang w:val="en-US"/>
        </w:rPr>
        <w:t>Awards</w:t>
      </w:r>
    </w:p>
    <w:p w14:paraId="516FCCC5" w14:textId="77777777" w:rsidR="00336D9C" w:rsidRPr="00D13BA1" w:rsidRDefault="00336D9C" w:rsidP="00336D9C">
      <w:pPr>
        <w:pStyle w:val="NurText"/>
        <w:ind w:left="708" w:hanging="708"/>
        <w:jc w:val="both"/>
        <w:rPr>
          <w:rFonts w:ascii="Calibri" w:hAnsi="Calibri" w:cs="Arial"/>
          <w:bCs/>
          <w:szCs w:val="22"/>
          <w:lang w:val="en-US"/>
        </w:rPr>
      </w:pPr>
    </w:p>
    <w:p w14:paraId="6BAA4B93" w14:textId="27C08266" w:rsidR="00A27DBF" w:rsidRPr="00A27DBF" w:rsidRDefault="00A27DBF" w:rsidP="0026329C">
      <w:pPr>
        <w:outlineLvl w:val="0"/>
        <w:rPr>
          <w:color w:val="000000" w:themeColor="text1"/>
          <w:szCs w:val="22"/>
          <w:lang w:val="de-AT"/>
        </w:rPr>
      </w:pPr>
      <w:r w:rsidRPr="008242F9">
        <w:rPr>
          <w:color w:val="000000" w:themeColor="text1"/>
          <w:szCs w:val="22"/>
          <w:lang w:val="en-US"/>
        </w:rPr>
        <w:lastRenderedPageBreak/>
        <w:t xml:space="preserve">2017. </w:t>
      </w:r>
      <w:r w:rsidRPr="00A27DBF">
        <w:rPr>
          <w:color w:val="000000" w:themeColor="text1"/>
          <w:szCs w:val="22"/>
          <w:lang w:val="en-US"/>
        </w:rPr>
        <w:t>Zlabinger K. Gyöngyösi M. Spontaneous stable transfection of PET-reporter gene for in vivo tracking of xenogeneic mesenchymal stem cells.</w:t>
      </w:r>
      <w:r>
        <w:rPr>
          <w:color w:val="000000" w:themeColor="text1"/>
          <w:szCs w:val="22"/>
          <w:lang w:val="en-US"/>
        </w:rPr>
        <w:t xml:space="preserve"> </w:t>
      </w:r>
      <w:r w:rsidRPr="00D24C17">
        <w:rPr>
          <w:color w:val="000000" w:themeColor="text1"/>
          <w:szCs w:val="22"/>
          <w:lang w:val="de-AT"/>
        </w:rPr>
        <w:t>Jahrestagung der Österreichische</w:t>
      </w:r>
      <w:r>
        <w:rPr>
          <w:color w:val="000000" w:themeColor="text1"/>
          <w:szCs w:val="22"/>
          <w:lang w:val="de-AT"/>
        </w:rPr>
        <w:t xml:space="preserve"> </w:t>
      </w:r>
      <w:r w:rsidRPr="00D24C17">
        <w:rPr>
          <w:color w:val="000000" w:themeColor="text1"/>
          <w:szCs w:val="22"/>
          <w:lang w:val="de-AT"/>
        </w:rPr>
        <w:t xml:space="preserve">Kardiologische Gesellschaft: Best </w:t>
      </w:r>
      <w:r>
        <w:rPr>
          <w:color w:val="000000" w:themeColor="text1"/>
          <w:szCs w:val="22"/>
          <w:lang w:val="de-AT"/>
        </w:rPr>
        <w:t>basic science abstract</w:t>
      </w:r>
      <w:r w:rsidRPr="00D24C17">
        <w:rPr>
          <w:color w:val="000000" w:themeColor="text1"/>
          <w:szCs w:val="22"/>
          <w:lang w:val="de-AT"/>
        </w:rPr>
        <w:t xml:space="preserve"> </w:t>
      </w:r>
      <w:r>
        <w:rPr>
          <w:color w:val="000000" w:themeColor="text1"/>
          <w:szCs w:val="22"/>
          <w:lang w:val="de-AT"/>
        </w:rPr>
        <w:t>2017. 1. Priz</w:t>
      </w:r>
      <w:r w:rsidRPr="00D24C17">
        <w:rPr>
          <w:color w:val="000000" w:themeColor="text1"/>
          <w:szCs w:val="22"/>
          <w:lang w:val="de-AT"/>
        </w:rPr>
        <w:t>e</w:t>
      </w:r>
    </w:p>
    <w:p w14:paraId="7F22488D" w14:textId="77777777" w:rsidR="00A27DBF" w:rsidRPr="00A27DBF" w:rsidRDefault="00A27DBF" w:rsidP="0026329C">
      <w:pPr>
        <w:outlineLvl w:val="0"/>
        <w:rPr>
          <w:color w:val="000000" w:themeColor="text1"/>
          <w:szCs w:val="22"/>
          <w:lang w:val="de-AT"/>
        </w:rPr>
      </w:pPr>
    </w:p>
    <w:p w14:paraId="6558CAA7" w14:textId="1BC9406F" w:rsidR="0026329C" w:rsidRPr="00D24C17" w:rsidRDefault="0013071E" w:rsidP="0026329C">
      <w:pPr>
        <w:outlineLvl w:val="0"/>
        <w:rPr>
          <w:color w:val="000000" w:themeColor="text1"/>
          <w:szCs w:val="22"/>
          <w:lang w:val="de-AT"/>
        </w:rPr>
      </w:pPr>
      <w:r w:rsidRPr="00A27DBF">
        <w:rPr>
          <w:color w:val="000000" w:themeColor="text1"/>
          <w:szCs w:val="22"/>
          <w:lang w:val="de-AT"/>
        </w:rPr>
        <w:t xml:space="preserve">2016. </w:t>
      </w:r>
      <w:r w:rsidR="0026329C" w:rsidRPr="0026329C">
        <w:rPr>
          <w:color w:val="000000" w:themeColor="text1"/>
          <w:szCs w:val="22"/>
          <w:lang w:val="de-AT"/>
        </w:rPr>
        <w:t>Lukovic D, Gyöngyösi M. Ischämische Postkonditionierung moduliert den fokalen Adhäsionssignalweg im Schweine-Tiermodell</w:t>
      </w:r>
      <w:r w:rsidR="0026329C">
        <w:rPr>
          <w:color w:val="000000" w:themeColor="text1"/>
          <w:szCs w:val="22"/>
          <w:lang w:val="de-AT"/>
        </w:rPr>
        <w:t xml:space="preserve">. </w:t>
      </w:r>
      <w:r w:rsidR="00A27DBF" w:rsidRPr="00D24C17">
        <w:rPr>
          <w:color w:val="000000" w:themeColor="text1"/>
          <w:szCs w:val="22"/>
          <w:lang w:val="de-AT"/>
        </w:rPr>
        <w:t xml:space="preserve">Jahrestagung der </w:t>
      </w:r>
      <w:r w:rsidR="0026329C" w:rsidRPr="00D24C17">
        <w:rPr>
          <w:color w:val="000000" w:themeColor="text1"/>
          <w:szCs w:val="22"/>
          <w:lang w:val="de-AT"/>
        </w:rPr>
        <w:t>Österreichische</w:t>
      </w:r>
      <w:r w:rsidR="00A27DBF">
        <w:rPr>
          <w:color w:val="000000" w:themeColor="text1"/>
          <w:szCs w:val="22"/>
          <w:lang w:val="de-AT"/>
        </w:rPr>
        <w:t xml:space="preserve"> </w:t>
      </w:r>
      <w:r w:rsidR="0026329C" w:rsidRPr="00D24C17">
        <w:rPr>
          <w:color w:val="000000" w:themeColor="text1"/>
          <w:szCs w:val="22"/>
          <w:lang w:val="de-AT"/>
        </w:rPr>
        <w:t xml:space="preserve">Kardiologische Gesellschaft: Best </w:t>
      </w:r>
      <w:r w:rsidR="0026329C">
        <w:rPr>
          <w:color w:val="000000" w:themeColor="text1"/>
          <w:szCs w:val="22"/>
          <w:lang w:val="de-AT"/>
        </w:rPr>
        <w:t>basic science abstract</w:t>
      </w:r>
      <w:r w:rsidR="0026329C" w:rsidRPr="00D24C17">
        <w:rPr>
          <w:color w:val="000000" w:themeColor="text1"/>
          <w:szCs w:val="22"/>
          <w:lang w:val="de-AT"/>
        </w:rPr>
        <w:t xml:space="preserve"> </w:t>
      </w:r>
      <w:r w:rsidR="0026329C">
        <w:rPr>
          <w:color w:val="000000" w:themeColor="text1"/>
          <w:szCs w:val="22"/>
          <w:lang w:val="de-AT"/>
        </w:rPr>
        <w:t>2016. 1. Priz</w:t>
      </w:r>
      <w:r w:rsidR="0026329C" w:rsidRPr="00D24C17">
        <w:rPr>
          <w:color w:val="000000" w:themeColor="text1"/>
          <w:szCs w:val="22"/>
          <w:lang w:val="de-AT"/>
        </w:rPr>
        <w:t>e</w:t>
      </w:r>
    </w:p>
    <w:p w14:paraId="35B0CAC6" w14:textId="21C9007C" w:rsidR="0013071E" w:rsidRPr="0026329C" w:rsidRDefault="0013071E" w:rsidP="00211EC5">
      <w:pPr>
        <w:outlineLvl w:val="0"/>
        <w:rPr>
          <w:color w:val="000000" w:themeColor="text1"/>
          <w:szCs w:val="22"/>
          <w:lang w:val="de-AT"/>
        </w:rPr>
      </w:pPr>
    </w:p>
    <w:p w14:paraId="2A657819" w14:textId="77777777" w:rsidR="0013071E" w:rsidRPr="0026329C" w:rsidRDefault="0013071E" w:rsidP="00211EC5">
      <w:pPr>
        <w:outlineLvl w:val="0"/>
        <w:rPr>
          <w:color w:val="000000" w:themeColor="text1"/>
          <w:szCs w:val="22"/>
          <w:lang w:val="de-AT"/>
        </w:rPr>
      </w:pPr>
    </w:p>
    <w:p w14:paraId="47B8811E" w14:textId="62A76E2D" w:rsidR="00211EC5" w:rsidRPr="00211EC5" w:rsidRDefault="00211EC5" w:rsidP="00211EC5">
      <w:pPr>
        <w:outlineLvl w:val="0"/>
        <w:rPr>
          <w:color w:val="000000" w:themeColor="text1"/>
          <w:szCs w:val="22"/>
          <w:lang w:val="en-US"/>
        </w:rPr>
      </w:pPr>
      <w:r w:rsidRPr="008242F9">
        <w:rPr>
          <w:color w:val="000000" w:themeColor="text1"/>
          <w:szCs w:val="22"/>
          <w:lang w:val="de-AT"/>
        </w:rPr>
        <w:t xml:space="preserve">2015. </w:t>
      </w:r>
      <w:r>
        <w:rPr>
          <w:color w:val="000000" w:themeColor="text1"/>
          <w:szCs w:val="22"/>
          <w:lang w:val="en-US"/>
        </w:rPr>
        <w:t xml:space="preserve">Mariann Gyöngyösi. </w:t>
      </w:r>
      <w:r w:rsidRPr="00211EC5">
        <w:rPr>
          <w:color w:val="000000" w:themeColor="text1"/>
          <w:szCs w:val="22"/>
          <w:lang w:val="en-US"/>
        </w:rPr>
        <w:t>Best Manuscript Award of Circulation Research 2015</w:t>
      </w:r>
    </w:p>
    <w:p w14:paraId="7E9E4B66" w14:textId="77777777" w:rsidR="00211EC5" w:rsidRDefault="00211EC5" w:rsidP="00211EC5">
      <w:pPr>
        <w:outlineLvl w:val="0"/>
        <w:rPr>
          <w:color w:val="000000" w:themeColor="text1"/>
          <w:szCs w:val="22"/>
          <w:lang w:val="en-US"/>
        </w:rPr>
      </w:pPr>
    </w:p>
    <w:p w14:paraId="4A3B9E59" w14:textId="6190B81B" w:rsidR="00211EC5" w:rsidRPr="00211EC5" w:rsidRDefault="00211EC5" w:rsidP="00211EC5">
      <w:pPr>
        <w:outlineLvl w:val="0"/>
        <w:rPr>
          <w:color w:val="000000" w:themeColor="text1"/>
          <w:szCs w:val="22"/>
          <w:lang w:val="en-US"/>
        </w:rPr>
      </w:pPr>
      <w:r w:rsidRPr="00211EC5">
        <w:rPr>
          <w:color w:val="000000" w:themeColor="text1"/>
          <w:szCs w:val="22"/>
          <w:lang w:val="en-US"/>
        </w:rPr>
        <w:t>2015 Gyöngyösi M. Diploma of Excellence: Best partner for scientific research in</w:t>
      </w:r>
      <w:r>
        <w:rPr>
          <w:color w:val="000000" w:themeColor="text1"/>
          <w:szCs w:val="22"/>
          <w:lang w:val="en-US"/>
        </w:rPr>
        <w:t xml:space="preserve"> </w:t>
      </w:r>
      <w:r w:rsidRPr="00211EC5">
        <w:rPr>
          <w:color w:val="000000" w:themeColor="text1"/>
          <w:szCs w:val="22"/>
          <w:lang w:val="en-US"/>
        </w:rPr>
        <w:t>cardiology. The XVth Conference of Cardiology. CardioNet, Tirgu Mures 2015.</w:t>
      </w:r>
    </w:p>
    <w:p w14:paraId="2D3AF56B" w14:textId="77777777" w:rsidR="00211EC5" w:rsidRDefault="00211EC5" w:rsidP="00211EC5">
      <w:pPr>
        <w:outlineLvl w:val="0"/>
        <w:rPr>
          <w:color w:val="000000" w:themeColor="text1"/>
          <w:szCs w:val="22"/>
          <w:lang w:val="en-US"/>
        </w:rPr>
      </w:pPr>
    </w:p>
    <w:p w14:paraId="6C369D5D" w14:textId="07F3C0E0" w:rsidR="00211EC5" w:rsidRPr="00211EC5" w:rsidRDefault="00211EC5" w:rsidP="00211EC5">
      <w:pPr>
        <w:outlineLvl w:val="0"/>
        <w:rPr>
          <w:color w:val="000000" w:themeColor="text1"/>
          <w:szCs w:val="22"/>
          <w:lang w:val="en-US"/>
        </w:rPr>
      </w:pPr>
      <w:r w:rsidRPr="00211EC5">
        <w:rPr>
          <w:color w:val="000000" w:themeColor="text1"/>
          <w:szCs w:val="22"/>
          <w:lang w:val="en-US"/>
        </w:rPr>
        <w:t>2015 Gyöngyösi M. Meta-Analysis of Cell-based CaRdiac stUdiEs (ACCRUE) in patients</w:t>
      </w:r>
    </w:p>
    <w:p w14:paraId="063FDB3F" w14:textId="77777777" w:rsidR="00211EC5" w:rsidRPr="00D24C17" w:rsidRDefault="00211EC5" w:rsidP="00211EC5">
      <w:pPr>
        <w:outlineLvl w:val="0"/>
        <w:rPr>
          <w:color w:val="000000" w:themeColor="text1"/>
          <w:szCs w:val="22"/>
          <w:lang w:val="de-AT"/>
        </w:rPr>
      </w:pPr>
      <w:r w:rsidRPr="00211EC5">
        <w:rPr>
          <w:color w:val="000000" w:themeColor="text1"/>
          <w:szCs w:val="22"/>
          <w:lang w:val="en-US"/>
        </w:rPr>
        <w:t xml:space="preserve">with acute myocardial infarction based on individual patient data. </w:t>
      </w:r>
      <w:r w:rsidRPr="00D24C17">
        <w:rPr>
          <w:color w:val="000000" w:themeColor="text1"/>
          <w:szCs w:val="22"/>
          <w:lang w:val="de-AT"/>
        </w:rPr>
        <w:t>Österreichische</w:t>
      </w:r>
    </w:p>
    <w:p w14:paraId="5ACAA713" w14:textId="143F27B0" w:rsidR="00211EC5" w:rsidRPr="00D24C17" w:rsidRDefault="00211EC5" w:rsidP="00211EC5">
      <w:pPr>
        <w:outlineLvl w:val="0"/>
        <w:rPr>
          <w:color w:val="000000" w:themeColor="text1"/>
          <w:szCs w:val="22"/>
          <w:lang w:val="de-AT"/>
        </w:rPr>
      </w:pPr>
      <w:r w:rsidRPr="00D24C17">
        <w:rPr>
          <w:color w:val="000000" w:themeColor="text1"/>
          <w:szCs w:val="22"/>
          <w:lang w:val="de-AT"/>
        </w:rPr>
        <w:t>Kardiologische Gesellschaft: Best scie</w:t>
      </w:r>
      <w:r w:rsidR="0026329C">
        <w:rPr>
          <w:color w:val="000000" w:themeColor="text1"/>
          <w:szCs w:val="22"/>
          <w:lang w:val="de-AT"/>
        </w:rPr>
        <w:t>ntific Publication 2015. 1. Priz</w:t>
      </w:r>
      <w:r w:rsidRPr="00D24C17">
        <w:rPr>
          <w:color w:val="000000" w:themeColor="text1"/>
          <w:szCs w:val="22"/>
          <w:lang w:val="de-AT"/>
        </w:rPr>
        <w:t>e</w:t>
      </w:r>
    </w:p>
    <w:p w14:paraId="49E5CB82" w14:textId="77777777" w:rsidR="00211EC5" w:rsidRPr="00D24C17" w:rsidRDefault="00211EC5" w:rsidP="00211EC5">
      <w:pPr>
        <w:outlineLvl w:val="0"/>
        <w:rPr>
          <w:color w:val="000000" w:themeColor="text1"/>
          <w:szCs w:val="22"/>
          <w:lang w:val="de-AT"/>
        </w:rPr>
      </w:pPr>
    </w:p>
    <w:p w14:paraId="2B785DAB" w14:textId="0FBD1891" w:rsidR="00211EC5" w:rsidRPr="00211EC5" w:rsidRDefault="00211EC5" w:rsidP="00211EC5">
      <w:pPr>
        <w:outlineLvl w:val="0"/>
        <w:rPr>
          <w:color w:val="000000" w:themeColor="text1"/>
          <w:szCs w:val="22"/>
          <w:lang w:val="en-US"/>
        </w:rPr>
      </w:pPr>
      <w:r w:rsidRPr="00D24C17">
        <w:rPr>
          <w:color w:val="000000" w:themeColor="text1"/>
          <w:szCs w:val="22"/>
          <w:lang w:val="de-AT"/>
        </w:rPr>
        <w:t xml:space="preserve">2015 Winkler J, Gyöngyösi M*. </w:t>
      </w:r>
      <w:r w:rsidRPr="00211EC5">
        <w:rPr>
          <w:color w:val="000000" w:themeColor="text1"/>
          <w:szCs w:val="22"/>
          <w:lang w:val="en-US"/>
        </w:rPr>
        <w:t>Experimental model of left ventricular hypertrophy,</w:t>
      </w:r>
    </w:p>
    <w:p w14:paraId="43AE33D3" w14:textId="77777777" w:rsidR="00211EC5" w:rsidRPr="00D24C17" w:rsidRDefault="00211EC5" w:rsidP="00211EC5">
      <w:pPr>
        <w:outlineLvl w:val="0"/>
        <w:rPr>
          <w:color w:val="000000" w:themeColor="text1"/>
          <w:szCs w:val="22"/>
          <w:lang w:val="de-AT"/>
        </w:rPr>
      </w:pPr>
      <w:r w:rsidRPr="00211EC5">
        <w:rPr>
          <w:color w:val="000000" w:themeColor="text1"/>
          <w:szCs w:val="22"/>
          <w:lang w:val="en-US"/>
        </w:rPr>
        <w:t xml:space="preserve">diastolic dysfunction and secondary pulmonary hypertension for translational research. </w:t>
      </w:r>
      <w:r w:rsidRPr="00D24C17">
        <w:rPr>
          <w:color w:val="000000" w:themeColor="text1"/>
          <w:szCs w:val="22"/>
          <w:lang w:val="de-AT"/>
        </w:rPr>
        <w:t>*</w:t>
      </w:r>
    </w:p>
    <w:p w14:paraId="0D07032B" w14:textId="77777777" w:rsidR="00211EC5" w:rsidRPr="00D24C17" w:rsidRDefault="00211EC5" w:rsidP="00211EC5">
      <w:pPr>
        <w:outlineLvl w:val="0"/>
        <w:rPr>
          <w:color w:val="000000" w:themeColor="text1"/>
          <w:szCs w:val="22"/>
          <w:lang w:val="de-AT"/>
        </w:rPr>
      </w:pPr>
      <w:r w:rsidRPr="00D24C17">
        <w:rPr>
          <w:color w:val="000000" w:themeColor="text1"/>
          <w:szCs w:val="22"/>
          <w:lang w:val="de-AT"/>
        </w:rPr>
        <w:t>corresponding author. Jahrestagung der Österreichischen Kardiologischen Gesellschaft,</w:t>
      </w:r>
    </w:p>
    <w:p w14:paraId="493619D9" w14:textId="283F033D" w:rsidR="00211EC5" w:rsidRDefault="00211EC5" w:rsidP="00211EC5">
      <w:pPr>
        <w:outlineLvl w:val="0"/>
        <w:rPr>
          <w:color w:val="000000" w:themeColor="text1"/>
          <w:szCs w:val="22"/>
          <w:lang w:val="en-US"/>
        </w:rPr>
      </w:pPr>
      <w:r w:rsidRPr="00D24C17">
        <w:rPr>
          <w:color w:val="000000" w:themeColor="text1"/>
          <w:szCs w:val="22"/>
          <w:lang w:val="de-AT"/>
        </w:rPr>
        <w:t xml:space="preserve">Salzburg. </w:t>
      </w:r>
      <w:r w:rsidRPr="008242F9">
        <w:rPr>
          <w:color w:val="000000" w:themeColor="text1"/>
          <w:szCs w:val="22"/>
          <w:lang w:val="de-AT"/>
        </w:rPr>
        <w:t xml:space="preserve">Best basic science </w:t>
      </w:r>
      <w:r w:rsidR="0026329C" w:rsidRPr="008242F9">
        <w:rPr>
          <w:color w:val="000000" w:themeColor="text1"/>
          <w:szCs w:val="22"/>
          <w:lang w:val="de-AT"/>
        </w:rPr>
        <w:t xml:space="preserve">abstract </w:t>
      </w:r>
      <w:r w:rsidRPr="008242F9">
        <w:rPr>
          <w:color w:val="000000" w:themeColor="text1"/>
          <w:szCs w:val="22"/>
          <w:lang w:val="de-AT"/>
        </w:rPr>
        <w:t xml:space="preserve">1. </w:t>
      </w:r>
      <w:r w:rsidR="0026329C">
        <w:rPr>
          <w:color w:val="000000" w:themeColor="text1"/>
          <w:szCs w:val="22"/>
          <w:lang w:val="en-US"/>
        </w:rPr>
        <w:t>Priz</w:t>
      </w:r>
      <w:r w:rsidRPr="00211EC5">
        <w:rPr>
          <w:color w:val="000000" w:themeColor="text1"/>
          <w:szCs w:val="22"/>
          <w:lang w:val="en-US"/>
        </w:rPr>
        <w:t>e.</w:t>
      </w:r>
    </w:p>
    <w:p w14:paraId="64641A16" w14:textId="77777777" w:rsidR="00211EC5" w:rsidRDefault="00211EC5" w:rsidP="00E7615B">
      <w:pPr>
        <w:outlineLvl w:val="0"/>
        <w:rPr>
          <w:color w:val="000000" w:themeColor="text1"/>
          <w:szCs w:val="22"/>
          <w:lang w:val="en-US"/>
        </w:rPr>
      </w:pPr>
    </w:p>
    <w:p w14:paraId="09214181" w14:textId="77777777" w:rsidR="00E7615B" w:rsidRPr="00D13BA1" w:rsidRDefault="00E7615B" w:rsidP="00E7615B">
      <w:pPr>
        <w:outlineLvl w:val="0"/>
        <w:rPr>
          <w:color w:val="000000" w:themeColor="text1"/>
          <w:szCs w:val="22"/>
          <w:lang w:val="en-US"/>
        </w:rPr>
      </w:pPr>
      <w:r w:rsidRPr="00D13BA1">
        <w:rPr>
          <w:color w:val="000000" w:themeColor="text1"/>
          <w:szCs w:val="22"/>
          <w:lang w:val="en-US"/>
        </w:rPr>
        <w:t>2014. Pavo N, Gyöngyösi M*. Imaging of the months of the Sept. issue of JACC Cardiovasc Imaging. *</w:t>
      </w:r>
      <w:r w:rsidRPr="00D13BA1">
        <w:rPr>
          <w:bCs/>
          <w:color w:val="000000" w:themeColor="text1"/>
          <w:szCs w:val="22"/>
          <w:lang w:val="en-US"/>
        </w:rPr>
        <w:t xml:space="preserve"> corresponding author</w:t>
      </w:r>
    </w:p>
    <w:p w14:paraId="6801D6E7" w14:textId="77777777" w:rsidR="00E7615B" w:rsidRPr="00D13BA1" w:rsidRDefault="00E7615B" w:rsidP="00E7615B">
      <w:pPr>
        <w:outlineLvl w:val="0"/>
        <w:rPr>
          <w:color w:val="000000" w:themeColor="text1"/>
          <w:szCs w:val="22"/>
          <w:lang w:val="en-US"/>
        </w:rPr>
      </w:pPr>
    </w:p>
    <w:p w14:paraId="5BDAA590" w14:textId="7EA46FB6" w:rsidR="00E7615B" w:rsidRPr="00D13BA1" w:rsidRDefault="00E7615B" w:rsidP="00E7615B">
      <w:pPr>
        <w:outlineLvl w:val="0"/>
        <w:rPr>
          <w:color w:val="000000" w:themeColor="text1"/>
          <w:szCs w:val="22"/>
          <w:lang w:val="en-US"/>
        </w:rPr>
      </w:pPr>
      <w:r w:rsidRPr="00D13BA1">
        <w:rPr>
          <w:color w:val="000000" w:themeColor="text1"/>
          <w:szCs w:val="22"/>
          <w:lang w:val="en-US"/>
        </w:rPr>
        <w:t xml:space="preserve">2014. Rene Köffel, Mariann Gyöngyösi*. Elaboration of an experimental model of left ventricular hypertrophy and chronic diastolic dysfunction for translational research. </w:t>
      </w:r>
      <w:r w:rsidRPr="00D24C17">
        <w:rPr>
          <w:color w:val="000000" w:themeColor="text1"/>
          <w:szCs w:val="22"/>
          <w:lang w:val="de-AT"/>
        </w:rPr>
        <w:t>*</w:t>
      </w:r>
      <w:r w:rsidRPr="00D24C17">
        <w:rPr>
          <w:bCs/>
          <w:color w:val="000000" w:themeColor="text1"/>
          <w:szCs w:val="22"/>
          <w:lang w:val="de-AT"/>
        </w:rPr>
        <w:t>corresponding author</w:t>
      </w:r>
      <w:r w:rsidRPr="00D24C17">
        <w:rPr>
          <w:color w:val="000000" w:themeColor="text1"/>
          <w:szCs w:val="22"/>
          <w:lang w:val="de-AT"/>
        </w:rPr>
        <w:t xml:space="preserve">. Jahrestagung der Österreichischen Kardiologischen Gesellschaft, Salzburg. Best basic science 3. </w:t>
      </w:r>
      <w:r w:rsidR="0026329C">
        <w:rPr>
          <w:color w:val="000000" w:themeColor="text1"/>
          <w:szCs w:val="22"/>
          <w:lang w:val="en-US"/>
        </w:rPr>
        <w:t>Prize</w:t>
      </w:r>
      <w:r w:rsidRPr="00D13BA1">
        <w:rPr>
          <w:color w:val="000000" w:themeColor="text1"/>
          <w:szCs w:val="22"/>
          <w:lang w:val="en-US"/>
        </w:rPr>
        <w:t>.</w:t>
      </w:r>
    </w:p>
    <w:p w14:paraId="299E5AEC" w14:textId="77777777" w:rsidR="00E7615B" w:rsidRPr="00D13BA1" w:rsidRDefault="00E7615B" w:rsidP="00E7615B">
      <w:pPr>
        <w:outlineLvl w:val="0"/>
        <w:rPr>
          <w:color w:val="000000" w:themeColor="text1"/>
          <w:szCs w:val="22"/>
          <w:lang w:val="en-US"/>
        </w:rPr>
      </w:pPr>
    </w:p>
    <w:p w14:paraId="6E0E6BE3" w14:textId="19914C16" w:rsidR="00E7615B" w:rsidRPr="00D13BA1" w:rsidRDefault="00E7615B" w:rsidP="00E7615B">
      <w:pPr>
        <w:outlineLvl w:val="0"/>
        <w:rPr>
          <w:color w:val="000000" w:themeColor="text1"/>
          <w:szCs w:val="22"/>
          <w:lang w:val="en-US"/>
        </w:rPr>
      </w:pPr>
      <w:r w:rsidRPr="00D13BA1">
        <w:rPr>
          <w:color w:val="000000" w:themeColor="text1"/>
          <w:szCs w:val="22"/>
          <w:lang w:val="en-US"/>
        </w:rPr>
        <w:t xml:space="preserve">2014. Pavo N. Gyöngyösi M*. Gene expression profiling of porcine myocardium after repetative ischämia/reperfuision. </w:t>
      </w:r>
      <w:r w:rsidRPr="00D24C17">
        <w:rPr>
          <w:color w:val="000000" w:themeColor="text1"/>
          <w:szCs w:val="22"/>
          <w:lang w:val="de-AT"/>
        </w:rPr>
        <w:t>*</w:t>
      </w:r>
      <w:r w:rsidRPr="00D24C17">
        <w:rPr>
          <w:bCs/>
          <w:color w:val="000000" w:themeColor="text1"/>
          <w:szCs w:val="22"/>
          <w:lang w:val="de-AT"/>
        </w:rPr>
        <w:t>corresponding author</w:t>
      </w:r>
      <w:r w:rsidRPr="00D24C17">
        <w:rPr>
          <w:color w:val="000000" w:themeColor="text1"/>
          <w:szCs w:val="22"/>
          <w:lang w:val="de-AT"/>
        </w:rPr>
        <w:t xml:space="preserve">. Jahrestagung der Österreichischen Kardiologischen Gesellschaft, Salzburg. Best basic science 2. </w:t>
      </w:r>
      <w:r w:rsidR="0026329C">
        <w:rPr>
          <w:color w:val="000000" w:themeColor="text1"/>
          <w:szCs w:val="22"/>
          <w:lang w:val="en-US"/>
        </w:rPr>
        <w:t>Prize</w:t>
      </w:r>
    </w:p>
    <w:p w14:paraId="3B12E501" w14:textId="77777777" w:rsidR="00E7615B" w:rsidRPr="00D13BA1" w:rsidRDefault="00E7615B" w:rsidP="00E7615B">
      <w:pPr>
        <w:widowControl w:val="0"/>
        <w:autoSpaceDE w:val="0"/>
        <w:autoSpaceDN w:val="0"/>
        <w:adjustRightInd w:val="0"/>
        <w:rPr>
          <w:bCs/>
          <w:iCs/>
          <w:color w:val="000000" w:themeColor="text1"/>
          <w:szCs w:val="22"/>
          <w:lang w:val="en-US"/>
        </w:rPr>
      </w:pPr>
    </w:p>
    <w:p w14:paraId="3A4DD6DB" w14:textId="5F601514" w:rsidR="00E7615B" w:rsidRPr="00D13BA1" w:rsidRDefault="00E7615B" w:rsidP="00E7615B">
      <w:pPr>
        <w:widowControl w:val="0"/>
        <w:autoSpaceDE w:val="0"/>
        <w:autoSpaceDN w:val="0"/>
        <w:adjustRightInd w:val="0"/>
        <w:rPr>
          <w:color w:val="000000" w:themeColor="text1"/>
          <w:szCs w:val="22"/>
          <w:lang w:val="en-US"/>
        </w:rPr>
      </w:pPr>
      <w:r w:rsidRPr="00D13BA1">
        <w:rPr>
          <w:bCs/>
          <w:iCs/>
          <w:color w:val="000000" w:themeColor="text1"/>
          <w:szCs w:val="22"/>
          <w:lang w:val="en-US"/>
        </w:rPr>
        <w:t xml:space="preserve">2012. Gyöngyösi M. </w:t>
      </w:r>
      <w:r w:rsidRPr="00D13BA1">
        <w:rPr>
          <w:color w:val="000000" w:themeColor="text1"/>
          <w:szCs w:val="22"/>
          <w:lang w:val="en-US"/>
        </w:rPr>
        <w:t xml:space="preserve">Percutaneous intramyocardial delivery of secretome of apoptotic white blood cells (APOSEC) improves myocardial viability and left ventricular function in experimental ischemic cardiomyopathy. </w:t>
      </w:r>
      <w:r w:rsidRPr="00D13BA1">
        <w:rPr>
          <w:bCs/>
          <w:iCs/>
          <w:color w:val="000000" w:themeColor="text1"/>
          <w:szCs w:val="22"/>
          <w:lang w:val="en-US"/>
        </w:rPr>
        <w:t>Annual Congress of the European Society of Cardiology, Münich</w:t>
      </w:r>
      <w:r w:rsidRPr="00D13BA1">
        <w:rPr>
          <w:color w:val="000000" w:themeColor="text1"/>
          <w:szCs w:val="22"/>
          <w:lang w:val="en-US"/>
        </w:rPr>
        <w:t xml:space="preserve">1. </w:t>
      </w:r>
      <w:r w:rsidR="0026329C">
        <w:rPr>
          <w:color w:val="000000" w:themeColor="text1"/>
          <w:szCs w:val="22"/>
          <w:lang w:val="en-US"/>
        </w:rPr>
        <w:t>Prize</w:t>
      </w:r>
      <w:r w:rsidRPr="00D13BA1">
        <w:rPr>
          <w:color w:val="000000" w:themeColor="text1"/>
          <w:szCs w:val="22"/>
          <w:lang w:val="en-US"/>
        </w:rPr>
        <w:t xml:space="preserve">. </w:t>
      </w:r>
      <w:r w:rsidRPr="00D13BA1">
        <w:rPr>
          <w:bCs/>
          <w:iCs/>
          <w:color w:val="000000" w:themeColor="text1"/>
          <w:szCs w:val="22"/>
          <w:lang w:val="en-US"/>
        </w:rPr>
        <w:t>Best abstract of the Frontiers in Basic Research</w:t>
      </w:r>
    </w:p>
    <w:p w14:paraId="5EE825F6" w14:textId="77777777" w:rsidR="00E7615B" w:rsidRPr="00D13BA1" w:rsidRDefault="00E7615B" w:rsidP="00E7615B">
      <w:pPr>
        <w:widowControl w:val="0"/>
        <w:autoSpaceDE w:val="0"/>
        <w:autoSpaceDN w:val="0"/>
        <w:adjustRightInd w:val="0"/>
        <w:rPr>
          <w:bCs/>
          <w:iCs/>
          <w:color w:val="000000" w:themeColor="text1"/>
          <w:szCs w:val="22"/>
          <w:lang w:val="en-US"/>
        </w:rPr>
      </w:pPr>
    </w:p>
    <w:p w14:paraId="57385EE8" w14:textId="77777777" w:rsidR="00E7615B" w:rsidRPr="00D13BA1" w:rsidRDefault="00E7615B" w:rsidP="00E7615B">
      <w:pPr>
        <w:widowControl w:val="0"/>
        <w:autoSpaceDE w:val="0"/>
        <w:autoSpaceDN w:val="0"/>
        <w:adjustRightInd w:val="0"/>
        <w:rPr>
          <w:color w:val="000000" w:themeColor="text1"/>
          <w:szCs w:val="22"/>
          <w:lang w:val="en-US"/>
        </w:rPr>
      </w:pPr>
      <w:r w:rsidRPr="00D13BA1">
        <w:rPr>
          <w:bCs/>
          <w:iCs/>
          <w:color w:val="000000" w:themeColor="text1"/>
          <w:szCs w:val="22"/>
          <w:lang w:val="en-US"/>
        </w:rPr>
        <w:t xml:space="preserve">2012. Gyöngyösi M. </w:t>
      </w:r>
      <w:r w:rsidRPr="00D13BA1">
        <w:rPr>
          <w:color w:val="000000" w:themeColor="text1"/>
          <w:szCs w:val="22"/>
          <w:lang w:val="en-US"/>
        </w:rPr>
        <w:t xml:space="preserve">Percutaneous intramyocardial delivery of secretome of apoptotic white blood cells (APOSEC) improves myocardial viability and left ventricular function in experimental ischemic cardiomyopathy. </w:t>
      </w:r>
      <w:r w:rsidRPr="00D13BA1">
        <w:rPr>
          <w:bCs/>
          <w:iCs/>
          <w:color w:val="000000" w:themeColor="text1"/>
          <w:szCs w:val="22"/>
          <w:lang w:val="en-US"/>
        </w:rPr>
        <w:t xml:space="preserve">Annual Congress </w:t>
      </w:r>
      <w:r w:rsidRPr="00D13BA1">
        <w:rPr>
          <w:color w:val="000000" w:themeColor="text1"/>
          <w:szCs w:val="22"/>
          <w:lang w:val="en-US"/>
        </w:rPr>
        <w:t xml:space="preserve">of the </w:t>
      </w:r>
      <w:r w:rsidRPr="00D13BA1">
        <w:rPr>
          <w:bCs/>
          <w:iCs/>
          <w:color w:val="000000" w:themeColor="text1"/>
          <w:szCs w:val="22"/>
          <w:lang w:val="en-US"/>
        </w:rPr>
        <w:t>European Society of Cardiology, Münich 2012</w:t>
      </w:r>
      <w:r w:rsidRPr="00D13BA1">
        <w:rPr>
          <w:color w:val="000000" w:themeColor="text1"/>
          <w:szCs w:val="22"/>
          <w:lang w:val="en-US"/>
        </w:rPr>
        <w:t xml:space="preserve"> Presented at the Highlight session</w:t>
      </w:r>
    </w:p>
    <w:p w14:paraId="0B053CF7" w14:textId="77777777" w:rsidR="00E7615B" w:rsidRPr="00D13BA1" w:rsidRDefault="00E7615B" w:rsidP="00E7615B">
      <w:pPr>
        <w:outlineLvl w:val="0"/>
        <w:rPr>
          <w:bCs/>
          <w:iCs/>
          <w:color w:val="000000" w:themeColor="text1"/>
          <w:szCs w:val="22"/>
          <w:lang w:val="en-US"/>
        </w:rPr>
      </w:pPr>
    </w:p>
    <w:p w14:paraId="289DD1D5" w14:textId="6125D65C" w:rsidR="00E7615B" w:rsidRPr="008242F9" w:rsidRDefault="00E7615B" w:rsidP="00E7615B">
      <w:pPr>
        <w:outlineLvl w:val="0"/>
        <w:rPr>
          <w:color w:val="000000" w:themeColor="text1"/>
          <w:szCs w:val="22"/>
          <w:lang w:val="de-AT"/>
        </w:rPr>
      </w:pPr>
      <w:r w:rsidRPr="00D13BA1">
        <w:rPr>
          <w:bCs/>
          <w:iCs/>
          <w:color w:val="000000" w:themeColor="text1"/>
          <w:szCs w:val="22"/>
          <w:lang w:val="en-US"/>
        </w:rPr>
        <w:t xml:space="preserve">2011. Gyöngyösi M. </w:t>
      </w:r>
      <w:r w:rsidRPr="00D13BA1">
        <w:rPr>
          <w:color w:val="262626"/>
          <w:szCs w:val="22"/>
          <w:lang w:val="en-US"/>
        </w:rPr>
        <w:t xml:space="preserve">Increased matrix metalloproteinase 2 expression of infarcted myocardium attenuates homing of mesenchymal stem cells. </w:t>
      </w:r>
      <w:r w:rsidRPr="008242F9">
        <w:rPr>
          <w:color w:val="262626"/>
          <w:szCs w:val="22"/>
          <w:lang w:val="de-AT"/>
        </w:rPr>
        <w:t xml:space="preserve">Jahrestagung der </w:t>
      </w:r>
      <w:r w:rsidRPr="008242F9">
        <w:rPr>
          <w:bCs/>
          <w:iCs/>
          <w:color w:val="000000" w:themeColor="text1"/>
          <w:szCs w:val="22"/>
          <w:lang w:val="de-AT"/>
        </w:rPr>
        <w:t>Österreichischen Kardiologischen Gesellschaft</w:t>
      </w:r>
      <w:r w:rsidRPr="008242F9">
        <w:rPr>
          <w:color w:val="000000" w:themeColor="text1"/>
          <w:szCs w:val="22"/>
          <w:lang w:val="de-AT"/>
        </w:rPr>
        <w:t>. Best basic research abstract</w:t>
      </w:r>
      <w:r w:rsidRPr="008242F9">
        <w:rPr>
          <w:bCs/>
          <w:iCs/>
          <w:color w:val="000000" w:themeColor="text1"/>
          <w:szCs w:val="22"/>
          <w:lang w:val="de-AT"/>
        </w:rPr>
        <w:t xml:space="preserve"> 1. </w:t>
      </w:r>
      <w:r w:rsidR="0026329C" w:rsidRPr="008242F9">
        <w:rPr>
          <w:bCs/>
          <w:iCs/>
          <w:color w:val="000000" w:themeColor="text1"/>
          <w:szCs w:val="22"/>
          <w:lang w:val="de-AT"/>
        </w:rPr>
        <w:t>Prize</w:t>
      </w:r>
    </w:p>
    <w:p w14:paraId="6300871A" w14:textId="77777777" w:rsidR="00E7615B" w:rsidRPr="008242F9" w:rsidRDefault="00E7615B" w:rsidP="00E7615B">
      <w:pPr>
        <w:outlineLvl w:val="0"/>
        <w:rPr>
          <w:color w:val="000000" w:themeColor="text1"/>
          <w:szCs w:val="22"/>
          <w:lang w:val="de-AT"/>
        </w:rPr>
      </w:pPr>
    </w:p>
    <w:p w14:paraId="4987B344" w14:textId="77777777" w:rsidR="00E7615B" w:rsidRPr="00D13BA1" w:rsidRDefault="00E7615B" w:rsidP="00E7615B">
      <w:pPr>
        <w:outlineLvl w:val="0"/>
        <w:rPr>
          <w:color w:val="000000" w:themeColor="text1"/>
          <w:szCs w:val="22"/>
          <w:lang w:val="en-US"/>
        </w:rPr>
      </w:pPr>
      <w:r w:rsidRPr="008242F9">
        <w:rPr>
          <w:color w:val="000000" w:themeColor="text1"/>
          <w:szCs w:val="22"/>
          <w:lang w:val="de-AT"/>
        </w:rPr>
        <w:t xml:space="preserve">2010. </w:t>
      </w:r>
      <w:r w:rsidRPr="00D13BA1">
        <w:rPr>
          <w:color w:val="000000" w:themeColor="text1"/>
          <w:szCs w:val="22"/>
          <w:lang w:val="en-US"/>
        </w:rPr>
        <w:t xml:space="preserve">Gyöngyösi M. </w:t>
      </w:r>
      <w:r w:rsidRPr="00D13BA1">
        <w:rPr>
          <w:bCs/>
          <w:iCs/>
          <w:color w:val="000000" w:themeColor="text1"/>
          <w:szCs w:val="22"/>
          <w:lang w:val="en-US"/>
        </w:rPr>
        <w:t>„Researcher of the month“</w:t>
      </w:r>
      <w:r w:rsidRPr="00D13BA1">
        <w:rPr>
          <w:color w:val="000000" w:themeColor="text1"/>
          <w:szCs w:val="22"/>
          <w:lang w:val="en-US"/>
        </w:rPr>
        <w:t xml:space="preserve"> der Medizinischen Universität Wien, Februar 2010</w:t>
      </w:r>
    </w:p>
    <w:p w14:paraId="264BD334" w14:textId="77777777" w:rsidR="00E7615B" w:rsidRPr="00D13BA1" w:rsidRDefault="00E7615B" w:rsidP="00E7615B">
      <w:pPr>
        <w:jc w:val="both"/>
        <w:outlineLvl w:val="0"/>
        <w:rPr>
          <w:color w:val="000000" w:themeColor="text1"/>
          <w:szCs w:val="22"/>
          <w:lang w:val="en-US"/>
        </w:rPr>
      </w:pPr>
    </w:p>
    <w:p w14:paraId="75F51E34" w14:textId="77777777" w:rsidR="00E7615B" w:rsidRPr="00D13BA1" w:rsidRDefault="00E7615B" w:rsidP="00E7615B">
      <w:pPr>
        <w:jc w:val="both"/>
        <w:outlineLvl w:val="0"/>
        <w:rPr>
          <w:color w:val="000000" w:themeColor="text1"/>
          <w:szCs w:val="22"/>
          <w:lang w:val="en-US"/>
        </w:rPr>
      </w:pPr>
      <w:r w:rsidRPr="00D13BA1">
        <w:rPr>
          <w:color w:val="000000" w:themeColor="text1"/>
          <w:szCs w:val="22"/>
          <w:lang w:val="en-US"/>
        </w:rPr>
        <w:lastRenderedPageBreak/>
        <w:t xml:space="preserve">2010. Hemetsberger R, Gyöngyösi M*. Effect of nitric oxide elution from a coated introducer sheath on a peripheral artery at 1h and 7 days after sheath placement. </w:t>
      </w:r>
      <w:r w:rsidRPr="00D24C17">
        <w:rPr>
          <w:color w:val="000000" w:themeColor="text1"/>
          <w:szCs w:val="22"/>
          <w:lang w:val="de-AT"/>
        </w:rPr>
        <w:t xml:space="preserve">*Dissertation Betreuerin. Wilhelm-Auerswald-Preises für die Beste Dissertation des Jahres 2010 in Österreich 1. </w:t>
      </w:r>
      <w:r w:rsidRPr="00D13BA1">
        <w:rPr>
          <w:color w:val="000000" w:themeColor="text1"/>
          <w:szCs w:val="22"/>
          <w:lang w:val="en-US"/>
        </w:rPr>
        <w:t>Preis</w:t>
      </w:r>
    </w:p>
    <w:p w14:paraId="57949D50" w14:textId="4CDBFD22" w:rsidR="00E7615B" w:rsidRPr="00D96133" w:rsidRDefault="00E7615B" w:rsidP="00E7615B">
      <w:pPr>
        <w:outlineLvl w:val="0"/>
        <w:rPr>
          <w:bCs/>
          <w:iCs/>
          <w:color w:val="000000" w:themeColor="text1"/>
          <w:szCs w:val="22"/>
          <w:lang w:val="de-AT"/>
        </w:rPr>
      </w:pPr>
      <w:r w:rsidRPr="00D13BA1">
        <w:rPr>
          <w:bCs/>
          <w:iCs/>
          <w:color w:val="000000" w:themeColor="text1"/>
          <w:szCs w:val="22"/>
          <w:lang w:val="en-US"/>
        </w:rPr>
        <w:t xml:space="preserve">2009. Gyöngyösi M. et al. </w:t>
      </w:r>
      <w:r w:rsidRPr="00D13BA1">
        <w:rPr>
          <w:color w:val="000000"/>
          <w:szCs w:val="22"/>
          <w:lang w:val="en-US"/>
        </w:rPr>
        <w:t xml:space="preserve">Combined delivery approach of bone marrow mononuclear stem cells early and late after myocardial infarction: the MYSTAR prospective, randomized study. </w:t>
      </w:r>
      <w:r w:rsidRPr="008242F9">
        <w:rPr>
          <w:i/>
          <w:color w:val="000000"/>
          <w:szCs w:val="22"/>
          <w:lang w:val="en-US"/>
        </w:rPr>
        <w:t>Nat Clin Pract Cardiovasc Med</w:t>
      </w:r>
      <w:r w:rsidRPr="008242F9">
        <w:rPr>
          <w:color w:val="000000"/>
          <w:szCs w:val="22"/>
          <w:lang w:val="en-US"/>
        </w:rPr>
        <w:t xml:space="preserve"> (currently </w:t>
      </w:r>
      <w:r w:rsidRPr="008242F9">
        <w:rPr>
          <w:i/>
          <w:color w:val="000000"/>
          <w:szCs w:val="22"/>
          <w:lang w:val="en-US"/>
        </w:rPr>
        <w:t>Nature Reviews Cardiol</w:t>
      </w:r>
      <w:r w:rsidRPr="008242F9">
        <w:rPr>
          <w:color w:val="000000"/>
          <w:szCs w:val="22"/>
          <w:lang w:val="en-US"/>
        </w:rPr>
        <w:t xml:space="preserve">) </w:t>
      </w:r>
      <w:proofErr w:type="gramStart"/>
      <w:r w:rsidRPr="008242F9">
        <w:rPr>
          <w:color w:val="000000"/>
          <w:szCs w:val="22"/>
          <w:lang w:val="en-US"/>
        </w:rPr>
        <w:t>2009;6:70</w:t>
      </w:r>
      <w:proofErr w:type="gramEnd"/>
      <w:r w:rsidRPr="008242F9">
        <w:rPr>
          <w:color w:val="000000"/>
          <w:szCs w:val="22"/>
          <w:lang w:val="en-US"/>
        </w:rPr>
        <w:t>-81.</w:t>
      </w:r>
      <w:r w:rsidRPr="008242F9">
        <w:rPr>
          <w:bCs/>
          <w:iCs/>
          <w:color w:val="000000" w:themeColor="text1"/>
          <w:szCs w:val="22"/>
          <w:lang w:val="en-US"/>
        </w:rPr>
        <w:t xml:space="preserve"> </w:t>
      </w:r>
      <w:r w:rsidRPr="00D96133">
        <w:rPr>
          <w:bCs/>
          <w:iCs/>
          <w:color w:val="000000" w:themeColor="text1"/>
          <w:szCs w:val="22"/>
          <w:lang w:val="de-AT"/>
        </w:rPr>
        <w:t>Österreichische Kardiologische Gesellschaft: Beste wissenschaftliche Publikation 2009</w:t>
      </w:r>
      <w:r w:rsidRPr="00D96133">
        <w:rPr>
          <w:color w:val="000000"/>
          <w:szCs w:val="22"/>
          <w:lang w:val="de-AT"/>
        </w:rPr>
        <w:t xml:space="preserve">. </w:t>
      </w:r>
      <w:r w:rsidRPr="00D96133">
        <w:rPr>
          <w:bCs/>
          <w:iCs/>
          <w:color w:val="000000" w:themeColor="text1"/>
          <w:szCs w:val="22"/>
          <w:lang w:val="de-AT"/>
        </w:rPr>
        <w:t xml:space="preserve">1. </w:t>
      </w:r>
      <w:r w:rsidR="0026329C" w:rsidRPr="00D96133">
        <w:rPr>
          <w:bCs/>
          <w:iCs/>
          <w:color w:val="000000" w:themeColor="text1"/>
          <w:szCs w:val="22"/>
          <w:lang w:val="de-AT"/>
        </w:rPr>
        <w:t>Prize</w:t>
      </w:r>
      <w:r w:rsidRPr="00D96133">
        <w:rPr>
          <w:bCs/>
          <w:iCs/>
          <w:color w:val="000000" w:themeColor="text1"/>
          <w:szCs w:val="22"/>
          <w:lang w:val="de-AT"/>
        </w:rPr>
        <w:t xml:space="preserve"> </w:t>
      </w:r>
    </w:p>
    <w:p w14:paraId="45F234CD" w14:textId="77777777" w:rsidR="00E7615B" w:rsidRPr="00D96133" w:rsidRDefault="00E7615B" w:rsidP="00E7615B">
      <w:pPr>
        <w:pStyle w:val="Titel"/>
        <w:jc w:val="left"/>
        <w:rPr>
          <w:rFonts w:ascii="Calibri" w:hAnsi="Calibri" w:cs="Times New Roman"/>
          <w:b w:val="0"/>
          <w:bCs w:val="0"/>
          <w:iCs/>
          <w:color w:val="000000" w:themeColor="text1"/>
          <w:sz w:val="22"/>
          <w:szCs w:val="22"/>
          <w:lang w:val="de-AT"/>
        </w:rPr>
      </w:pPr>
    </w:p>
    <w:p w14:paraId="7B63D99B" w14:textId="217A87CB" w:rsidR="00E7615B" w:rsidRPr="00D13BA1" w:rsidRDefault="00E7615B" w:rsidP="00E7615B">
      <w:pPr>
        <w:pStyle w:val="Titel"/>
        <w:jc w:val="left"/>
        <w:rPr>
          <w:rFonts w:ascii="Calibri" w:hAnsi="Calibri" w:cs="Times New Roman"/>
          <w:b w:val="0"/>
          <w:sz w:val="22"/>
          <w:szCs w:val="22"/>
        </w:rPr>
      </w:pPr>
      <w:r w:rsidRPr="00D96133">
        <w:rPr>
          <w:rFonts w:ascii="Calibri" w:hAnsi="Calibri" w:cs="Times New Roman"/>
          <w:b w:val="0"/>
          <w:bCs w:val="0"/>
          <w:iCs/>
          <w:color w:val="000000" w:themeColor="text1"/>
          <w:sz w:val="22"/>
          <w:szCs w:val="22"/>
          <w:lang w:val="de-AT"/>
        </w:rPr>
        <w:t xml:space="preserve">2009. Nyolczas N, Gyöngyösi M. </w:t>
      </w:r>
      <w:r w:rsidRPr="00D96133">
        <w:rPr>
          <w:rFonts w:ascii="Calibri" w:hAnsi="Calibri" w:cs="Times New Roman"/>
          <w:b w:val="0"/>
          <w:sz w:val="22"/>
          <w:szCs w:val="22"/>
          <w:lang w:val="de-AT"/>
        </w:rPr>
        <w:t xml:space="preserve">Őssejt kezelés acut myocardialis infarctust követően. </w:t>
      </w:r>
      <w:r w:rsidRPr="00D13BA1">
        <w:rPr>
          <w:rFonts w:ascii="Calibri" w:hAnsi="Calibri" w:cs="Times New Roman"/>
          <w:b w:val="0"/>
          <w:sz w:val="22"/>
          <w:szCs w:val="22"/>
        </w:rPr>
        <w:t xml:space="preserve">Lege Artis Medicinae. Best Publication of year 2008. 1. </w:t>
      </w:r>
      <w:r w:rsidR="0026329C">
        <w:rPr>
          <w:rFonts w:ascii="Calibri" w:hAnsi="Calibri" w:cs="Times New Roman"/>
          <w:b w:val="0"/>
          <w:sz w:val="22"/>
          <w:szCs w:val="22"/>
        </w:rPr>
        <w:t>Prize</w:t>
      </w:r>
    </w:p>
    <w:p w14:paraId="409FFD74" w14:textId="77777777" w:rsidR="00E7615B" w:rsidRPr="00D13BA1" w:rsidRDefault="00E7615B" w:rsidP="00E7615B">
      <w:pPr>
        <w:pStyle w:val="Titel"/>
        <w:jc w:val="left"/>
        <w:rPr>
          <w:rFonts w:ascii="Calibri" w:hAnsi="Calibri" w:cs="Times New Roman"/>
          <w:b w:val="0"/>
          <w:sz w:val="22"/>
          <w:szCs w:val="22"/>
        </w:rPr>
      </w:pPr>
    </w:p>
    <w:p w14:paraId="54CB2594" w14:textId="58F935B6" w:rsidR="00E7615B" w:rsidRPr="00D13BA1" w:rsidRDefault="00E7615B" w:rsidP="00E7615B">
      <w:pPr>
        <w:outlineLvl w:val="0"/>
        <w:rPr>
          <w:color w:val="000000" w:themeColor="text1"/>
          <w:szCs w:val="22"/>
          <w:lang w:val="en-US"/>
        </w:rPr>
      </w:pPr>
      <w:r w:rsidRPr="00D13BA1">
        <w:rPr>
          <w:color w:val="000000" w:themeColor="text1"/>
          <w:szCs w:val="22"/>
          <w:lang w:val="en-US"/>
        </w:rPr>
        <w:t xml:space="preserve">2006. Belarmino A. Gyöngyösi M*. </w:t>
      </w:r>
      <w:r w:rsidRPr="00D13BA1">
        <w:rPr>
          <w:bCs/>
          <w:color w:val="000000" w:themeColor="text1"/>
          <w:szCs w:val="22"/>
          <w:lang w:val="en-US"/>
        </w:rPr>
        <w:t xml:space="preserve">Long-Term Results of Stenting of In-Stent Restenosis </w:t>
      </w:r>
      <w:proofErr w:type="gramStart"/>
      <w:r w:rsidRPr="00D13BA1">
        <w:rPr>
          <w:bCs/>
          <w:color w:val="000000" w:themeColor="text1"/>
          <w:szCs w:val="22"/>
          <w:lang w:val="en-US"/>
        </w:rPr>
        <w:t>With</w:t>
      </w:r>
      <w:proofErr w:type="gramEnd"/>
      <w:r w:rsidRPr="00D13BA1">
        <w:rPr>
          <w:bCs/>
          <w:color w:val="000000" w:themeColor="text1"/>
          <w:szCs w:val="22"/>
          <w:lang w:val="en-US"/>
        </w:rPr>
        <w:t xml:space="preserve"> Drug-Eluting Stents: CYPHER vs TAXUS. </w:t>
      </w:r>
      <w:r w:rsidRPr="00D24C17">
        <w:rPr>
          <w:bCs/>
          <w:color w:val="000000" w:themeColor="text1"/>
          <w:szCs w:val="22"/>
          <w:lang w:val="de-AT"/>
        </w:rPr>
        <w:t>*corresponding author.</w:t>
      </w:r>
      <w:r w:rsidRPr="00D24C17">
        <w:rPr>
          <w:color w:val="000000" w:themeColor="text1"/>
          <w:szCs w:val="22"/>
          <w:lang w:val="de-AT"/>
        </w:rPr>
        <w:t xml:space="preserve"> </w:t>
      </w:r>
      <w:r w:rsidRPr="00D24C17">
        <w:rPr>
          <w:color w:val="262626"/>
          <w:szCs w:val="22"/>
          <w:lang w:val="de-AT"/>
        </w:rPr>
        <w:t xml:space="preserve">Jahrestagung </w:t>
      </w:r>
      <w:proofErr w:type="gramStart"/>
      <w:r w:rsidRPr="00D24C17">
        <w:rPr>
          <w:color w:val="262626"/>
          <w:szCs w:val="22"/>
          <w:lang w:val="de-AT"/>
        </w:rPr>
        <w:t xml:space="preserve">der </w:t>
      </w:r>
      <w:r w:rsidRPr="00D24C17">
        <w:rPr>
          <w:bCs/>
          <w:iCs/>
          <w:color w:val="000000" w:themeColor="text1"/>
          <w:szCs w:val="22"/>
          <w:lang w:val="de-AT"/>
        </w:rPr>
        <w:t xml:space="preserve"> Österreichischen</w:t>
      </w:r>
      <w:proofErr w:type="gramEnd"/>
      <w:r w:rsidRPr="00D24C17">
        <w:rPr>
          <w:bCs/>
          <w:iCs/>
          <w:color w:val="000000" w:themeColor="text1"/>
          <w:szCs w:val="22"/>
          <w:lang w:val="de-AT"/>
        </w:rPr>
        <w:t xml:space="preserve"> Kardiologischen Gesellschaft</w:t>
      </w:r>
      <w:r w:rsidRPr="00D24C17">
        <w:rPr>
          <w:color w:val="000000" w:themeColor="text1"/>
          <w:szCs w:val="22"/>
          <w:lang w:val="de-AT"/>
        </w:rPr>
        <w:t xml:space="preserve">. Best Abstracts: Clinical Science 1. </w:t>
      </w:r>
      <w:r w:rsidR="0026329C">
        <w:rPr>
          <w:color w:val="000000" w:themeColor="text1"/>
          <w:szCs w:val="22"/>
          <w:lang w:val="en-US"/>
        </w:rPr>
        <w:t>Prize</w:t>
      </w:r>
      <w:r w:rsidRPr="00D13BA1">
        <w:rPr>
          <w:color w:val="000000" w:themeColor="text1"/>
          <w:szCs w:val="22"/>
          <w:lang w:val="en-US"/>
        </w:rPr>
        <w:t xml:space="preserve"> </w:t>
      </w:r>
    </w:p>
    <w:p w14:paraId="3CFBF048" w14:textId="77777777" w:rsidR="00E7615B" w:rsidRPr="00D13BA1" w:rsidRDefault="00E7615B" w:rsidP="00E7615B">
      <w:pPr>
        <w:widowControl w:val="0"/>
        <w:autoSpaceDE w:val="0"/>
        <w:autoSpaceDN w:val="0"/>
        <w:adjustRightInd w:val="0"/>
        <w:outlineLvl w:val="0"/>
        <w:rPr>
          <w:bCs/>
          <w:color w:val="000000" w:themeColor="text1"/>
          <w:szCs w:val="22"/>
          <w:lang w:val="en-US"/>
        </w:rPr>
      </w:pPr>
    </w:p>
    <w:p w14:paraId="106D81D3" w14:textId="54B9742B" w:rsidR="00E7615B" w:rsidRPr="00D96133" w:rsidRDefault="00E7615B" w:rsidP="00E7615B">
      <w:pPr>
        <w:widowControl w:val="0"/>
        <w:autoSpaceDE w:val="0"/>
        <w:autoSpaceDN w:val="0"/>
        <w:adjustRightInd w:val="0"/>
        <w:outlineLvl w:val="0"/>
        <w:rPr>
          <w:bCs/>
          <w:color w:val="000000" w:themeColor="text1"/>
          <w:szCs w:val="22"/>
          <w:lang w:val="en-US"/>
        </w:rPr>
      </w:pPr>
      <w:r w:rsidRPr="00D13BA1">
        <w:rPr>
          <w:bCs/>
          <w:color w:val="000000" w:themeColor="text1"/>
          <w:szCs w:val="22"/>
          <w:lang w:val="en-US"/>
        </w:rPr>
        <w:t xml:space="preserve">2006. Gyöngyösi M. et </w:t>
      </w:r>
      <w:proofErr w:type="gramStart"/>
      <w:r w:rsidRPr="00D13BA1">
        <w:rPr>
          <w:bCs/>
          <w:color w:val="000000" w:themeColor="text1"/>
          <w:szCs w:val="22"/>
          <w:lang w:val="en-US"/>
        </w:rPr>
        <w:t>al.</w:t>
      </w:r>
      <w:r w:rsidRPr="00D13BA1">
        <w:rPr>
          <w:color w:val="000000"/>
          <w:szCs w:val="22"/>
          <w:lang w:val="en-US"/>
        </w:rPr>
        <w:t>NOGA</w:t>
      </w:r>
      <w:proofErr w:type="gramEnd"/>
      <w:r w:rsidRPr="00D13BA1">
        <w:rPr>
          <w:color w:val="000000"/>
          <w:szCs w:val="22"/>
          <w:lang w:val="en-US"/>
        </w:rPr>
        <w:t xml:space="preserve">-Guided Analysis Of Regional Myocardial Perfusion Abnormalities Treated With Intramyocardial Injections Of Plasmid Encoding VEGF A-165 In Patients With Chronic Myocardial Ischemia. Subanalysis Of The EUROINJECT-ONE Multicenter Double-Blind Randomized Study. </w:t>
      </w:r>
      <w:r w:rsidRPr="00D24C17">
        <w:rPr>
          <w:i/>
          <w:color w:val="000000"/>
          <w:szCs w:val="22"/>
          <w:lang w:val="de-AT"/>
        </w:rPr>
        <w:t xml:space="preserve">Circulation </w:t>
      </w:r>
      <w:r w:rsidRPr="00D24C17">
        <w:rPr>
          <w:color w:val="000000"/>
          <w:szCs w:val="22"/>
          <w:lang w:val="de-AT"/>
        </w:rPr>
        <w:t>2005 112[suppl I</w:t>
      </w:r>
      <w:proofErr w:type="gramStart"/>
      <w:r w:rsidRPr="00D24C17">
        <w:rPr>
          <w:color w:val="000000"/>
          <w:szCs w:val="22"/>
          <w:lang w:val="de-AT"/>
        </w:rPr>
        <w:t>]:I</w:t>
      </w:r>
      <w:proofErr w:type="gramEnd"/>
      <w:r w:rsidRPr="00D24C17">
        <w:rPr>
          <w:color w:val="000000"/>
          <w:szCs w:val="22"/>
          <w:lang w:val="de-AT"/>
        </w:rPr>
        <w:t xml:space="preserve">-157–I-165. </w:t>
      </w:r>
      <w:r w:rsidRPr="00D24C17">
        <w:rPr>
          <w:bCs/>
          <w:color w:val="000000" w:themeColor="text1"/>
          <w:szCs w:val="22"/>
          <w:lang w:val="de-AT"/>
        </w:rPr>
        <w:t xml:space="preserve">Billroth Preis der Österreichsichen Ärztekammer 2006. </w:t>
      </w:r>
      <w:r w:rsidRPr="00D96133">
        <w:rPr>
          <w:bCs/>
          <w:color w:val="000000" w:themeColor="text1"/>
          <w:szCs w:val="22"/>
          <w:lang w:val="en-US"/>
        </w:rPr>
        <w:t xml:space="preserve">2. </w:t>
      </w:r>
      <w:r w:rsidR="0026329C" w:rsidRPr="00D96133">
        <w:rPr>
          <w:bCs/>
          <w:color w:val="000000" w:themeColor="text1"/>
          <w:szCs w:val="22"/>
          <w:lang w:val="en-US"/>
        </w:rPr>
        <w:t>Prize</w:t>
      </w:r>
    </w:p>
    <w:p w14:paraId="283DD067" w14:textId="77777777" w:rsidR="00E7615B" w:rsidRPr="00D96133" w:rsidRDefault="00E7615B" w:rsidP="00E7615B">
      <w:pPr>
        <w:pStyle w:val="NurText"/>
        <w:ind w:left="708" w:hanging="708"/>
        <w:jc w:val="both"/>
        <w:rPr>
          <w:rFonts w:ascii="Calibri" w:hAnsi="Calibri"/>
          <w:color w:val="000000" w:themeColor="text1"/>
          <w:szCs w:val="22"/>
          <w:lang w:val="en-US"/>
        </w:rPr>
      </w:pPr>
    </w:p>
    <w:p w14:paraId="490F872B" w14:textId="4CAABAB5" w:rsidR="00F37FD7" w:rsidRPr="00D24C17" w:rsidRDefault="00E7615B" w:rsidP="00E7615B">
      <w:pPr>
        <w:pStyle w:val="NurText"/>
        <w:jc w:val="both"/>
        <w:rPr>
          <w:rFonts w:ascii="Calibri" w:hAnsi="Calibri"/>
          <w:color w:val="000000" w:themeColor="text1"/>
          <w:szCs w:val="22"/>
          <w:lang w:val="de-AT"/>
        </w:rPr>
      </w:pPr>
      <w:r w:rsidRPr="00D96133">
        <w:rPr>
          <w:rFonts w:ascii="Calibri" w:hAnsi="Calibri"/>
          <w:color w:val="000000" w:themeColor="text1"/>
          <w:szCs w:val="22"/>
          <w:lang w:val="en-US"/>
        </w:rPr>
        <w:t xml:space="preserve">2004. </w:t>
      </w:r>
      <w:r w:rsidRPr="00D13BA1">
        <w:rPr>
          <w:rFonts w:ascii="Calibri" w:hAnsi="Calibri"/>
          <w:color w:val="000000" w:themeColor="text1"/>
          <w:szCs w:val="22"/>
          <w:lang w:val="en-US"/>
        </w:rPr>
        <w:t xml:space="preserve">Shirazi M, Gyöngyösi M*. </w:t>
      </w:r>
      <w:r w:rsidRPr="00D13BA1">
        <w:rPr>
          <w:rFonts w:ascii="Calibri" w:hAnsi="Calibri"/>
          <w:bCs/>
          <w:color w:val="000000" w:themeColor="text1"/>
          <w:szCs w:val="22"/>
          <w:lang w:val="en-US"/>
        </w:rPr>
        <w:t>Influence of Colchicine-Coated Stents on Restenosis after Intracoronary Stent Implantation *corresponding author.</w:t>
      </w:r>
      <w:r w:rsidRPr="00D13BA1">
        <w:rPr>
          <w:rFonts w:ascii="Calibri" w:hAnsi="Calibri"/>
          <w:color w:val="000000" w:themeColor="text1"/>
          <w:szCs w:val="22"/>
          <w:lang w:val="en-US"/>
        </w:rPr>
        <w:t xml:space="preserve"> </w:t>
      </w:r>
      <w:r w:rsidRPr="00D24C17">
        <w:rPr>
          <w:rFonts w:ascii="Calibri" w:hAnsi="Calibri"/>
          <w:color w:val="000000" w:themeColor="text1"/>
          <w:szCs w:val="22"/>
          <w:lang w:val="de-AT"/>
        </w:rPr>
        <w:t xml:space="preserve">Jahrestagung der </w:t>
      </w:r>
      <w:r w:rsidRPr="00D24C17">
        <w:rPr>
          <w:rFonts w:ascii="Calibri" w:hAnsi="Calibri"/>
          <w:bCs/>
          <w:iCs/>
          <w:color w:val="000000" w:themeColor="text1"/>
          <w:szCs w:val="22"/>
          <w:lang w:val="de-AT"/>
        </w:rPr>
        <w:t>Österreichischen Kardiologischen Gesellschaft</w:t>
      </w:r>
      <w:r w:rsidRPr="00D24C17">
        <w:rPr>
          <w:rFonts w:ascii="Calibri" w:hAnsi="Calibri"/>
          <w:color w:val="000000" w:themeColor="text1"/>
          <w:szCs w:val="22"/>
          <w:lang w:val="de-AT"/>
        </w:rPr>
        <w:t xml:space="preserve"> 2004. Best Abstract basic science</w:t>
      </w:r>
      <w:r w:rsidR="00330640" w:rsidRPr="00D24C17">
        <w:rPr>
          <w:rFonts w:ascii="Calibri" w:hAnsi="Calibri"/>
          <w:color w:val="000000" w:themeColor="text1"/>
          <w:szCs w:val="22"/>
          <w:lang w:val="de-AT"/>
        </w:rPr>
        <w:t>.</w:t>
      </w:r>
      <w:r w:rsidRPr="00D24C17">
        <w:rPr>
          <w:rFonts w:ascii="Calibri" w:hAnsi="Calibri"/>
          <w:color w:val="000000" w:themeColor="text1"/>
          <w:szCs w:val="22"/>
          <w:lang w:val="de-AT"/>
        </w:rPr>
        <w:t xml:space="preserve"> 1. </w:t>
      </w:r>
      <w:r w:rsidR="0026329C">
        <w:rPr>
          <w:rFonts w:ascii="Calibri" w:hAnsi="Calibri"/>
          <w:color w:val="000000" w:themeColor="text1"/>
          <w:szCs w:val="22"/>
          <w:lang w:val="de-AT"/>
        </w:rPr>
        <w:t>Prize</w:t>
      </w:r>
    </w:p>
    <w:p w14:paraId="6D443FE7" w14:textId="77777777" w:rsidR="00E7615B" w:rsidRPr="00D24C17" w:rsidRDefault="00E7615B" w:rsidP="00E7615B">
      <w:pPr>
        <w:pStyle w:val="NurText"/>
        <w:jc w:val="both"/>
        <w:rPr>
          <w:rFonts w:ascii="Calibri" w:hAnsi="Calibri"/>
          <w:color w:val="000000" w:themeColor="text1"/>
          <w:szCs w:val="22"/>
          <w:lang w:val="de-AT"/>
        </w:rPr>
      </w:pPr>
    </w:p>
    <w:p w14:paraId="16C627BE" w14:textId="6D13BFD5" w:rsidR="00CD2567" w:rsidRPr="00D24C17" w:rsidRDefault="00CD2567" w:rsidP="00CD2567">
      <w:pPr>
        <w:rPr>
          <w:szCs w:val="22"/>
          <w:lang w:val="de-AT"/>
        </w:rPr>
      </w:pPr>
      <w:r w:rsidRPr="00D24C17">
        <w:rPr>
          <w:bCs/>
          <w:iCs/>
          <w:szCs w:val="22"/>
          <w:lang w:val="de-AT"/>
        </w:rPr>
        <w:t>2001 Gyöngyösi M. Ö</w:t>
      </w:r>
      <w:r w:rsidR="00330640" w:rsidRPr="00D24C17">
        <w:rPr>
          <w:bCs/>
          <w:iCs/>
          <w:szCs w:val="22"/>
          <w:lang w:val="de-AT"/>
        </w:rPr>
        <w:t>sterreichische Kardiologenpreis</w:t>
      </w:r>
      <w:r w:rsidRPr="00D24C17">
        <w:rPr>
          <w:szCs w:val="22"/>
          <w:lang w:val="de-AT"/>
        </w:rPr>
        <w:t xml:space="preserve"> der Österreichischer Kardiologischer Gesellschaft</w:t>
      </w:r>
      <w:r w:rsidR="00330640" w:rsidRPr="00D24C17">
        <w:rPr>
          <w:szCs w:val="22"/>
          <w:lang w:val="de-AT"/>
        </w:rPr>
        <w:t xml:space="preserve"> für wissenschaftliche Publikation. </w:t>
      </w:r>
      <w:r w:rsidR="00330640" w:rsidRPr="00D24C17">
        <w:rPr>
          <w:bCs/>
          <w:iCs/>
          <w:szCs w:val="22"/>
          <w:lang w:val="de-AT"/>
        </w:rPr>
        <w:t xml:space="preserve">3. </w:t>
      </w:r>
      <w:r w:rsidR="0026329C">
        <w:rPr>
          <w:bCs/>
          <w:iCs/>
          <w:szCs w:val="22"/>
          <w:lang w:val="de-AT"/>
        </w:rPr>
        <w:t>Prize</w:t>
      </w:r>
    </w:p>
    <w:p w14:paraId="238F4938" w14:textId="77777777" w:rsidR="009B4A7B" w:rsidRPr="00D24C17" w:rsidRDefault="009B4A7B" w:rsidP="00CD2567">
      <w:pPr>
        <w:rPr>
          <w:bCs/>
          <w:iCs/>
          <w:szCs w:val="22"/>
          <w:lang w:val="de-AT"/>
        </w:rPr>
      </w:pPr>
    </w:p>
    <w:p w14:paraId="5F40EA07" w14:textId="5EE5FB5B" w:rsidR="00CD2567" w:rsidRPr="00D24C17" w:rsidRDefault="00330640" w:rsidP="00CD2567">
      <w:pPr>
        <w:rPr>
          <w:szCs w:val="22"/>
          <w:lang w:val="de-AT"/>
        </w:rPr>
      </w:pPr>
      <w:r w:rsidRPr="00D24C17">
        <w:rPr>
          <w:bCs/>
          <w:iCs/>
          <w:szCs w:val="22"/>
          <w:lang w:val="de-AT"/>
        </w:rPr>
        <w:t xml:space="preserve">1993 </w:t>
      </w:r>
      <w:r w:rsidR="00CD2567" w:rsidRPr="00D24C17">
        <w:rPr>
          <w:bCs/>
          <w:iCs/>
          <w:szCs w:val="22"/>
          <w:lang w:val="de-AT"/>
        </w:rPr>
        <w:t>Wettbewerb der Ungarisc</w:t>
      </w:r>
      <w:r w:rsidRPr="00D24C17">
        <w:rPr>
          <w:bCs/>
          <w:iCs/>
          <w:szCs w:val="22"/>
          <w:lang w:val="de-AT"/>
        </w:rPr>
        <w:t xml:space="preserve">hen Akademie der Wissenschaften. 2. </w:t>
      </w:r>
      <w:r w:rsidR="0026329C">
        <w:rPr>
          <w:bCs/>
          <w:iCs/>
          <w:szCs w:val="22"/>
          <w:lang w:val="de-AT"/>
        </w:rPr>
        <w:t>Prize</w:t>
      </w:r>
    </w:p>
    <w:p w14:paraId="4AF8AB94" w14:textId="77777777" w:rsidR="009B4A7B" w:rsidRPr="00D24C17" w:rsidRDefault="009B4A7B" w:rsidP="00CD2567">
      <w:pPr>
        <w:rPr>
          <w:bCs/>
          <w:iCs/>
          <w:szCs w:val="22"/>
          <w:lang w:val="de-AT"/>
        </w:rPr>
      </w:pPr>
    </w:p>
    <w:p w14:paraId="585EEED3" w14:textId="7858D735" w:rsidR="00CD2567" w:rsidRPr="00D24C17" w:rsidRDefault="00CD2567" w:rsidP="00CD2567">
      <w:pPr>
        <w:rPr>
          <w:szCs w:val="22"/>
          <w:lang w:val="de-AT"/>
        </w:rPr>
      </w:pPr>
      <w:r w:rsidRPr="00D24C17">
        <w:rPr>
          <w:bCs/>
          <w:iCs/>
          <w:szCs w:val="22"/>
          <w:lang w:val="de-AT"/>
        </w:rPr>
        <w:t>1992</w:t>
      </w:r>
      <w:r w:rsidR="00330640" w:rsidRPr="00D24C17">
        <w:rPr>
          <w:szCs w:val="22"/>
          <w:lang w:val="de-AT"/>
        </w:rPr>
        <w:t xml:space="preserve"> </w:t>
      </w:r>
      <w:r w:rsidR="00330640" w:rsidRPr="00D24C17">
        <w:rPr>
          <w:bCs/>
          <w:iCs/>
          <w:szCs w:val="22"/>
          <w:lang w:val="de-AT"/>
        </w:rPr>
        <w:t>Computers in Medizin,</w:t>
      </w:r>
      <w:r w:rsidRPr="00D24C17">
        <w:rPr>
          <w:szCs w:val="22"/>
          <w:lang w:val="de-AT"/>
        </w:rPr>
        <w:t xml:space="preserve"> Ghyczy Kálmán Competition</w:t>
      </w:r>
      <w:r w:rsidR="00330640" w:rsidRPr="00D24C17">
        <w:rPr>
          <w:szCs w:val="22"/>
          <w:lang w:val="de-AT"/>
        </w:rPr>
        <w:t xml:space="preserve">. </w:t>
      </w:r>
      <w:r w:rsidR="00330640" w:rsidRPr="00D24C17">
        <w:rPr>
          <w:bCs/>
          <w:iCs/>
          <w:szCs w:val="22"/>
          <w:lang w:val="de-AT"/>
        </w:rPr>
        <w:t xml:space="preserve">1. </w:t>
      </w:r>
      <w:r w:rsidR="0026329C">
        <w:rPr>
          <w:bCs/>
          <w:iCs/>
          <w:szCs w:val="22"/>
          <w:lang w:val="de-AT"/>
        </w:rPr>
        <w:t>Prize</w:t>
      </w:r>
    </w:p>
    <w:p w14:paraId="40DB3C7C" w14:textId="77777777" w:rsidR="009B4A7B" w:rsidRPr="00D24C17" w:rsidRDefault="009B4A7B" w:rsidP="00CD2567">
      <w:pPr>
        <w:rPr>
          <w:bCs/>
          <w:iCs/>
          <w:szCs w:val="22"/>
          <w:lang w:val="de-AT"/>
        </w:rPr>
      </w:pPr>
    </w:p>
    <w:p w14:paraId="20AEEE6B" w14:textId="5B1910E7" w:rsidR="00CD2567" w:rsidRPr="00A27DBF" w:rsidRDefault="00CD2567" w:rsidP="00CD2567">
      <w:pPr>
        <w:rPr>
          <w:szCs w:val="22"/>
          <w:lang w:val="de-AT"/>
        </w:rPr>
      </w:pPr>
      <w:r w:rsidRPr="00D24C17">
        <w:rPr>
          <w:bCs/>
          <w:iCs/>
          <w:szCs w:val="22"/>
          <w:lang w:val="de-AT"/>
        </w:rPr>
        <w:t>1992</w:t>
      </w:r>
      <w:r w:rsidR="00330640" w:rsidRPr="00D24C17">
        <w:rPr>
          <w:szCs w:val="22"/>
          <w:lang w:val="de-AT"/>
        </w:rPr>
        <w:t xml:space="preserve"> </w:t>
      </w:r>
      <w:r w:rsidRPr="00D24C17">
        <w:rPr>
          <w:bCs/>
          <w:iCs/>
          <w:szCs w:val="22"/>
          <w:lang w:val="de-AT"/>
        </w:rPr>
        <w:t>“Young Cardiologist Award”</w:t>
      </w:r>
      <w:r w:rsidR="00A27DBF">
        <w:rPr>
          <w:szCs w:val="22"/>
          <w:lang w:val="de-AT"/>
        </w:rPr>
        <w:t xml:space="preserve"> - Kongress der Ungarischen </w:t>
      </w:r>
      <w:r w:rsidRPr="00D24C17">
        <w:rPr>
          <w:szCs w:val="22"/>
          <w:lang w:val="de-AT"/>
        </w:rPr>
        <w:t>Gesellschaft für Kardiologie</w:t>
      </w:r>
      <w:r w:rsidR="00330640" w:rsidRPr="00D24C17">
        <w:rPr>
          <w:szCs w:val="22"/>
          <w:lang w:val="de-AT"/>
        </w:rPr>
        <w:t xml:space="preserve">. </w:t>
      </w:r>
      <w:r w:rsidR="00330640" w:rsidRPr="00A27DBF">
        <w:rPr>
          <w:bCs/>
          <w:iCs/>
          <w:szCs w:val="22"/>
          <w:lang w:val="de-AT"/>
        </w:rPr>
        <w:t xml:space="preserve">3. </w:t>
      </w:r>
      <w:r w:rsidR="0026329C" w:rsidRPr="00A27DBF">
        <w:rPr>
          <w:bCs/>
          <w:iCs/>
          <w:szCs w:val="22"/>
          <w:lang w:val="de-AT"/>
        </w:rPr>
        <w:t>Prize</w:t>
      </w:r>
    </w:p>
    <w:p w14:paraId="6E5479B3" w14:textId="77777777" w:rsidR="00E7615B" w:rsidRPr="00A27DBF" w:rsidRDefault="00E7615B" w:rsidP="00E7615B">
      <w:pPr>
        <w:pStyle w:val="NurText"/>
        <w:jc w:val="both"/>
        <w:rPr>
          <w:rFonts w:ascii="Calibri" w:hAnsi="Calibri"/>
          <w:color w:val="000000" w:themeColor="text1"/>
          <w:szCs w:val="22"/>
          <w:lang w:val="de-AT"/>
        </w:rPr>
      </w:pPr>
    </w:p>
    <w:p w14:paraId="0806D220" w14:textId="77777777" w:rsidR="00E7615B" w:rsidRPr="00A27DBF" w:rsidRDefault="00E7615B" w:rsidP="00E7615B">
      <w:pPr>
        <w:pStyle w:val="NurText"/>
        <w:ind w:left="708" w:hanging="708"/>
        <w:jc w:val="both"/>
        <w:rPr>
          <w:rFonts w:ascii="Calibri" w:hAnsi="Calibri"/>
          <w:color w:val="000000" w:themeColor="text1"/>
          <w:szCs w:val="22"/>
          <w:lang w:val="de-AT"/>
        </w:rPr>
      </w:pPr>
    </w:p>
    <w:p w14:paraId="1C44F67E" w14:textId="77777777" w:rsidR="009B4A7B" w:rsidRPr="00A27DBF" w:rsidRDefault="009B4A7B" w:rsidP="00E7615B">
      <w:pPr>
        <w:pStyle w:val="NurText"/>
        <w:ind w:left="708" w:hanging="708"/>
        <w:jc w:val="both"/>
        <w:rPr>
          <w:rFonts w:ascii="Calibri" w:hAnsi="Calibri"/>
          <w:color w:val="000000" w:themeColor="text1"/>
          <w:szCs w:val="22"/>
          <w:lang w:val="de-AT"/>
        </w:rPr>
      </w:pPr>
    </w:p>
    <w:p w14:paraId="08B7D073" w14:textId="77777777" w:rsidR="00E7615B" w:rsidRPr="00A27DBF" w:rsidRDefault="00E7615B" w:rsidP="00E7615B">
      <w:pPr>
        <w:pStyle w:val="NurText"/>
        <w:ind w:left="708" w:hanging="708"/>
        <w:jc w:val="both"/>
        <w:rPr>
          <w:rFonts w:ascii="Calibri" w:hAnsi="Calibri" w:cs="Arial"/>
          <w:b/>
          <w:bCs/>
          <w:i/>
          <w:szCs w:val="22"/>
          <w:lang w:val="de-AT"/>
        </w:rPr>
      </w:pPr>
    </w:p>
    <w:p w14:paraId="73C16225" w14:textId="32017C27" w:rsidR="00336D9C" w:rsidRPr="00D13BA1" w:rsidRDefault="00211EC5" w:rsidP="00975B75">
      <w:pPr>
        <w:pStyle w:val="NurText"/>
        <w:jc w:val="both"/>
        <w:rPr>
          <w:rFonts w:ascii="Calibri" w:hAnsi="Calibri" w:cs="Arial"/>
          <w:b/>
          <w:szCs w:val="22"/>
          <w:u w:val="single"/>
          <w:lang w:val="en-US"/>
        </w:rPr>
      </w:pPr>
      <w:r>
        <w:rPr>
          <w:rFonts w:ascii="Calibri" w:hAnsi="Calibri" w:cs="Arial"/>
          <w:b/>
          <w:szCs w:val="22"/>
          <w:u w:val="single"/>
          <w:lang w:val="en-US"/>
        </w:rPr>
        <w:t>10</w:t>
      </w:r>
      <w:r w:rsidR="00975B75" w:rsidRPr="00D13BA1">
        <w:rPr>
          <w:rFonts w:ascii="Calibri" w:hAnsi="Calibri" w:cs="Arial"/>
          <w:b/>
          <w:szCs w:val="22"/>
          <w:u w:val="single"/>
          <w:lang w:val="en-US"/>
        </w:rPr>
        <w:t xml:space="preserve">. </w:t>
      </w:r>
      <w:r>
        <w:rPr>
          <w:rFonts w:ascii="Calibri" w:hAnsi="Calibri" w:cs="Arial"/>
          <w:b/>
          <w:szCs w:val="22"/>
          <w:u w:val="single"/>
          <w:lang w:val="en-US"/>
        </w:rPr>
        <w:t>Research Grants</w:t>
      </w:r>
    </w:p>
    <w:p w14:paraId="35AC3438" w14:textId="77777777" w:rsidR="009B4A7B" w:rsidRPr="00D13BA1" w:rsidRDefault="009B4A7B" w:rsidP="009B4A7B">
      <w:pPr>
        <w:pStyle w:val="NurText"/>
        <w:ind w:left="400"/>
        <w:jc w:val="both"/>
        <w:rPr>
          <w:rFonts w:ascii="Calibri" w:hAnsi="Calibri" w:cs="Arial"/>
          <w:b/>
          <w:szCs w:val="22"/>
          <w:u w:val="single"/>
          <w:lang w:val="en-US"/>
        </w:rPr>
      </w:pPr>
    </w:p>
    <w:p w14:paraId="0235A664" w14:textId="5B73D2C5" w:rsidR="00336D9C" w:rsidRPr="00D13BA1" w:rsidRDefault="00211EC5" w:rsidP="002059C9">
      <w:pPr>
        <w:pStyle w:val="NurText"/>
        <w:numPr>
          <w:ilvl w:val="1"/>
          <w:numId w:val="11"/>
        </w:numPr>
        <w:jc w:val="both"/>
        <w:rPr>
          <w:rFonts w:ascii="Calibri" w:hAnsi="Calibri" w:cs="Arial"/>
          <w:szCs w:val="22"/>
          <w:lang w:val="en-US"/>
        </w:rPr>
      </w:pPr>
      <w:r>
        <w:rPr>
          <w:rFonts w:ascii="Calibri" w:hAnsi="Calibri" w:cs="Arial"/>
          <w:b/>
          <w:bCs/>
          <w:szCs w:val="22"/>
          <w:lang w:val="en-US"/>
        </w:rPr>
        <w:t>Competitive</w:t>
      </w:r>
      <w:r w:rsidR="00510713" w:rsidRPr="00D13BA1">
        <w:rPr>
          <w:rFonts w:ascii="Calibri" w:hAnsi="Calibri" w:cs="Arial"/>
          <w:b/>
          <w:bCs/>
          <w:szCs w:val="22"/>
          <w:lang w:val="en-US"/>
        </w:rPr>
        <w:t xml:space="preserve"> </w:t>
      </w:r>
      <w:r>
        <w:rPr>
          <w:rFonts w:ascii="Calibri" w:hAnsi="Calibri" w:cs="Arial"/>
          <w:b/>
          <w:bCs/>
          <w:szCs w:val="22"/>
          <w:lang w:val="en-US"/>
        </w:rPr>
        <w:t>Grants</w:t>
      </w:r>
    </w:p>
    <w:p w14:paraId="790675F0" w14:textId="77777777" w:rsidR="009B4A7B" w:rsidRPr="00D13BA1" w:rsidRDefault="009B4A7B" w:rsidP="009B4A7B">
      <w:pPr>
        <w:pStyle w:val="NurText"/>
        <w:jc w:val="both"/>
        <w:rPr>
          <w:rFonts w:ascii="Calibri" w:hAnsi="Calibri" w:cs="Arial"/>
          <w:szCs w:val="22"/>
          <w:lang w:val="en-US"/>
        </w:rPr>
      </w:pPr>
    </w:p>
    <w:p w14:paraId="600BEC7E" w14:textId="77777777" w:rsidR="009B4A7B" w:rsidRPr="00D13BA1" w:rsidRDefault="009B4A7B" w:rsidP="002059C9">
      <w:pPr>
        <w:pStyle w:val="Listenabsatz"/>
        <w:numPr>
          <w:ilvl w:val="0"/>
          <w:numId w:val="4"/>
        </w:numPr>
        <w:spacing w:line="240" w:lineRule="auto"/>
        <w:rPr>
          <w:rFonts w:ascii="Calibri" w:hAnsi="Calibri" w:cs="Times New Roman"/>
          <w:lang w:val="en-US"/>
        </w:rPr>
      </w:pPr>
      <w:r w:rsidRPr="00D13BA1">
        <w:rPr>
          <w:rFonts w:ascii="Calibri" w:hAnsi="Calibri" w:cs="Times New Roman"/>
          <w:lang w:val="en-US"/>
        </w:rPr>
        <w:t xml:space="preserve">2006 Research Grant of the Austrian Herzfond </w:t>
      </w:r>
    </w:p>
    <w:p w14:paraId="447C7464" w14:textId="44498D49" w:rsidR="009B4A7B" w:rsidRPr="00D13BA1" w:rsidRDefault="009B4A7B" w:rsidP="009B4A7B">
      <w:pPr>
        <w:pStyle w:val="Listenabsatz"/>
        <w:spacing w:line="240" w:lineRule="auto"/>
        <w:ind w:firstLine="696"/>
        <w:rPr>
          <w:rFonts w:ascii="Calibri" w:hAnsi="Calibri" w:cs="Times New Roman"/>
          <w:lang w:val="en-US"/>
        </w:rPr>
      </w:pPr>
      <w:r w:rsidRPr="00D13BA1">
        <w:rPr>
          <w:rFonts w:ascii="Calibri" w:hAnsi="Calibri" w:cs="Times New Roman"/>
          <w:lang w:val="en-US"/>
        </w:rPr>
        <w:t xml:space="preserve">MUW Projektnummer: AP 00174OFF, </w:t>
      </w:r>
      <w:r w:rsidR="00211EC5">
        <w:rPr>
          <w:rFonts w:ascii="Calibri" w:hAnsi="Calibri" w:cs="Times New Roman"/>
          <w:lang w:val="en-US"/>
        </w:rPr>
        <w:t>Grant sum</w:t>
      </w:r>
      <w:r w:rsidRPr="00D13BA1">
        <w:rPr>
          <w:rFonts w:ascii="Calibri" w:hAnsi="Calibri" w:cs="Times New Roman"/>
          <w:lang w:val="en-US"/>
        </w:rPr>
        <w:t>:   45.256,0 €</w:t>
      </w:r>
    </w:p>
    <w:p w14:paraId="7589F944" w14:textId="77777777" w:rsidR="009B4A7B" w:rsidRPr="00D13BA1" w:rsidRDefault="009B4A7B" w:rsidP="009B4A7B">
      <w:pPr>
        <w:pStyle w:val="Listenabsatz"/>
        <w:spacing w:line="240" w:lineRule="auto"/>
        <w:ind w:firstLine="696"/>
        <w:rPr>
          <w:rFonts w:ascii="Calibri" w:hAnsi="Calibri" w:cs="Times New Roman"/>
          <w:lang w:val="en-US"/>
        </w:rPr>
      </w:pPr>
    </w:p>
    <w:p w14:paraId="492C96D8" w14:textId="77777777" w:rsidR="009B4A7B" w:rsidRPr="00D13BA1" w:rsidRDefault="009B4A7B" w:rsidP="002059C9">
      <w:pPr>
        <w:pStyle w:val="Listenabsatz"/>
        <w:numPr>
          <w:ilvl w:val="0"/>
          <w:numId w:val="4"/>
        </w:numPr>
        <w:spacing w:line="240" w:lineRule="auto"/>
        <w:rPr>
          <w:rFonts w:ascii="Calibri" w:hAnsi="Calibri" w:cs="Times New Roman"/>
          <w:lang w:val="en-US"/>
        </w:rPr>
      </w:pPr>
      <w:r w:rsidRPr="00D13BA1">
        <w:rPr>
          <w:rFonts w:ascii="Calibri" w:hAnsi="Calibri" w:cs="Times New Roman"/>
          <w:lang w:val="en-US"/>
        </w:rPr>
        <w:t>2009 LIFEVALVE EU Project (Partner, National Coordinator)</w:t>
      </w:r>
    </w:p>
    <w:p w14:paraId="4EA3C119" w14:textId="4E59F8B3" w:rsidR="009B4A7B" w:rsidRPr="00D24C17" w:rsidRDefault="009B4A7B" w:rsidP="009B4A7B">
      <w:pPr>
        <w:pStyle w:val="Listenabsatz"/>
        <w:spacing w:line="240" w:lineRule="auto"/>
        <w:ind w:left="1440"/>
        <w:rPr>
          <w:rFonts w:ascii="Calibri" w:hAnsi="Calibri" w:cs="Times New Roman"/>
          <w:lang w:val="de-AT"/>
        </w:rPr>
      </w:pPr>
      <w:r w:rsidRPr="00D24C17">
        <w:rPr>
          <w:rFonts w:ascii="Calibri" w:hAnsi="Calibri" w:cs="Times New Roman"/>
          <w:lang w:val="de-AT"/>
        </w:rPr>
        <w:t>MUW Projektnummer: FA714B0505</w:t>
      </w:r>
      <w:r w:rsidRPr="00D24C17">
        <w:rPr>
          <w:rFonts w:ascii="Calibri" w:hAnsi="Calibri" w:cs="Times New Roman"/>
          <w:b/>
          <w:lang w:val="de-AT"/>
        </w:rPr>
        <w:t xml:space="preserve">, </w:t>
      </w:r>
      <w:r w:rsidR="00211EC5" w:rsidRPr="00D24C17">
        <w:rPr>
          <w:rFonts w:ascii="Calibri" w:hAnsi="Calibri" w:cs="Times New Roman"/>
          <w:lang w:val="de-AT"/>
        </w:rPr>
        <w:t>Grant sum</w:t>
      </w:r>
      <w:r w:rsidRPr="00D24C17">
        <w:rPr>
          <w:rFonts w:ascii="Calibri" w:hAnsi="Calibri" w:cs="Times New Roman"/>
          <w:lang w:val="de-AT"/>
        </w:rPr>
        <w:t>: 329.820,0 €</w:t>
      </w:r>
    </w:p>
    <w:p w14:paraId="7B33B3BF" w14:textId="77777777" w:rsidR="009B4A7B" w:rsidRPr="00D13BA1" w:rsidRDefault="009B4A7B" w:rsidP="002059C9">
      <w:pPr>
        <w:pStyle w:val="Textkrper2"/>
        <w:numPr>
          <w:ilvl w:val="0"/>
          <w:numId w:val="4"/>
        </w:numPr>
        <w:spacing w:line="240" w:lineRule="auto"/>
        <w:ind w:right="-284"/>
        <w:rPr>
          <w:szCs w:val="22"/>
          <w:lang w:val="en-US"/>
        </w:rPr>
      </w:pPr>
      <w:r w:rsidRPr="00D13BA1">
        <w:rPr>
          <w:szCs w:val="22"/>
          <w:lang w:val="en-US"/>
        </w:rPr>
        <w:t>2013 OTKA-FWF bilateral Project (Austrian leader) KPIO1277FWF</w:t>
      </w:r>
    </w:p>
    <w:p w14:paraId="09839429" w14:textId="5750CDFF" w:rsidR="009B4A7B" w:rsidRPr="00D13BA1" w:rsidRDefault="009B4A7B" w:rsidP="009B4A7B">
      <w:pPr>
        <w:pStyle w:val="Textkrper2"/>
        <w:spacing w:line="240" w:lineRule="auto"/>
        <w:ind w:left="1440" w:right="-284"/>
        <w:rPr>
          <w:szCs w:val="22"/>
          <w:lang w:val="en-US"/>
        </w:rPr>
      </w:pPr>
      <w:r w:rsidRPr="00D13BA1">
        <w:rPr>
          <w:szCs w:val="22"/>
          <w:lang w:val="en-US"/>
        </w:rPr>
        <w:t>MUW Projektnummer: API01277</w:t>
      </w:r>
      <w:proofErr w:type="gramStart"/>
      <w:r w:rsidRPr="00D13BA1">
        <w:rPr>
          <w:szCs w:val="22"/>
          <w:lang w:val="en-US"/>
        </w:rPr>
        <w:t xml:space="preserve">FW  </w:t>
      </w:r>
      <w:r w:rsidR="00211EC5">
        <w:rPr>
          <w:lang w:val="en-US"/>
        </w:rPr>
        <w:t>Grant</w:t>
      </w:r>
      <w:proofErr w:type="gramEnd"/>
      <w:r w:rsidR="00211EC5">
        <w:rPr>
          <w:lang w:val="en-US"/>
        </w:rPr>
        <w:t xml:space="preserve"> sum</w:t>
      </w:r>
      <w:r w:rsidRPr="00D13BA1">
        <w:rPr>
          <w:szCs w:val="22"/>
          <w:lang w:val="en-US"/>
        </w:rPr>
        <w:t>: 99.277,5 €</w:t>
      </w:r>
    </w:p>
    <w:p w14:paraId="17D7A06B" w14:textId="77777777" w:rsidR="009B4A7B" w:rsidRPr="00D13BA1" w:rsidRDefault="009B4A7B" w:rsidP="002059C9">
      <w:pPr>
        <w:pStyle w:val="Textkrper2"/>
        <w:numPr>
          <w:ilvl w:val="0"/>
          <w:numId w:val="4"/>
        </w:numPr>
        <w:spacing w:line="240" w:lineRule="auto"/>
        <w:ind w:right="-284"/>
        <w:rPr>
          <w:szCs w:val="22"/>
          <w:lang w:val="en-US"/>
        </w:rPr>
      </w:pPr>
      <w:r w:rsidRPr="00D13BA1">
        <w:rPr>
          <w:szCs w:val="22"/>
          <w:lang w:val="en-US"/>
        </w:rPr>
        <w:t>2013 FIBRO-TARGETS EU project (Partner, National Coordinator)</w:t>
      </w:r>
    </w:p>
    <w:p w14:paraId="4631F333" w14:textId="3C820037" w:rsidR="009B4A7B" w:rsidRPr="00D24C17" w:rsidRDefault="009B4A7B" w:rsidP="009B4A7B">
      <w:pPr>
        <w:pStyle w:val="Listenabsatz"/>
        <w:spacing w:line="240" w:lineRule="auto"/>
        <w:ind w:left="1440"/>
        <w:rPr>
          <w:rFonts w:ascii="Calibri" w:hAnsi="Calibri" w:cs="Times New Roman"/>
          <w:lang w:val="de-AT"/>
        </w:rPr>
      </w:pPr>
      <w:r w:rsidRPr="00D24C17">
        <w:rPr>
          <w:rFonts w:ascii="Calibri" w:hAnsi="Calibri" w:cs="Times New Roman"/>
          <w:lang w:val="de-AT"/>
        </w:rPr>
        <w:t>MUW Projektnummer: FA714B</w:t>
      </w:r>
      <w:proofErr w:type="gramStart"/>
      <w:r w:rsidRPr="00D24C17">
        <w:rPr>
          <w:rFonts w:ascii="Calibri" w:hAnsi="Calibri" w:cs="Times New Roman"/>
          <w:lang w:val="de-AT"/>
        </w:rPr>
        <w:t xml:space="preserve">0521  </w:t>
      </w:r>
      <w:r w:rsidR="00211EC5" w:rsidRPr="00D24C17">
        <w:rPr>
          <w:rFonts w:ascii="Calibri" w:hAnsi="Calibri" w:cs="Times New Roman"/>
          <w:lang w:val="de-AT"/>
        </w:rPr>
        <w:t>Grant</w:t>
      </w:r>
      <w:proofErr w:type="gramEnd"/>
      <w:r w:rsidR="00211EC5" w:rsidRPr="00D24C17">
        <w:rPr>
          <w:rFonts w:ascii="Calibri" w:hAnsi="Calibri" w:cs="Times New Roman"/>
          <w:lang w:val="de-AT"/>
        </w:rPr>
        <w:t xml:space="preserve"> sum</w:t>
      </w:r>
      <w:r w:rsidRPr="00D24C17">
        <w:rPr>
          <w:rFonts w:ascii="Calibri" w:hAnsi="Calibri" w:cs="Times New Roman"/>
          <w:lang w:val="de-AT"/>
        </w:rPr>
        <w:t>: 891.677,2 €</w:t>
      </w:r>
    </w:p>
    <w:p w14:paraId="054BCC90" w14:textId="77777777" w:rsidR="009B4A7B" w:rsidRPr="00D24C17" w:rsidRDefault="009B4A7B" w:rsidP="009B4A7B">
      <w:pPr>
        <w:pStyle w:val="Listenabsatz"/>
        <w:spacing w:line="240" w:lineRule="auto"/>
        <w:ind w:left="1440"/>
        <w:rPr>
          <w:rFonts w:ascii="Calibri" w:hAnsi="Calibri" w:cs="Times New Roman"/>
          <w:lang w:val="de-AT"/>
        </w:rPr>
      </w:pPr>
    </w:p>
    <w:p w14:paraId="47F36C68" w14:textId="77777777" w:rsidR="009B4A7B" w:rsidRPr="00D13BA1" w:rsidRDefault="009B4A7B" w:rsidP="002059C9">
      <w:pPr>
        <w:pStyle w:val="Listenabsatz"/>
        <w:numPr>
          <w:ilvl w:val="0"/>
          <w:numId w:val="4"/>
        </w:numPr>
        <w:spacing w:line="240" w:lineRule="auto"/>
        <w:rPr>
          <w:rFonts w:ascii="Calibri" w:hAnsi="Calibri" w:cs="Times New Roman"/>
          <w:lang w:val="en-US"/>
        </w:rPr>
      </w:pPr>
      <w:r w:rsidRPr="00D13BA1">
        <w:rPr>
          <w:rFonts w:ascii="Calibri" w:hAnsi="Calibri" w:cs="Times New Roman"/>
          <w:lang w:val="en-US"/>
        </w:rPr>
        <w:t>2014 SCIENCE EU project (Partner, National Coordinator)</w:t>
      </w:r>
    </w:p>
    <w:p w14:paraId="60929F2E" w14:textId="0BFECB3F" w:rsidR="009B4A7B" w:rsidRDefault="009B4A7B" w:rsidP="009B4A7B">
      <w:pPr>
        <w:pStyle w:val="Listenabsatz"/>
        <w:spacing w:line="240" w:lineRule="auto"/>
        <w:ind w:firstLine="696"/>
        <w:rPr>
          <w:rFonts w:ascii="Calibri" w:hAnsi="Calibri" w:cs="Times New Roman"/>
          <w:lang w:val="de-AT"/>
        </w:rPr>
      </w:pPr>
      <w:r w:rsidRPr="00D24C17">
        <w:rPr>
          <w:rFonts w:ascii="Calibri" w:hAnsi="Calibri" w:cs="Times New Roman"/>
          <w:lang w:val="de-AT"/>
        </w:rPr>
        <w:t>MUW Projektnummer: FA714B</w:t>
      </w:r>
      <w:proofErr w:type="gramStart"/>
      <w:r w:rsidRPr="00D24C17">
        <w:rPr>
          <w:rFonts w:ascii="Calibri" w:hAnsi="Calibri" w:cs="Times New Roman"/>
          <w:lang w:val="de-AT"/>
        </w:rPr>
        <w:t xml:space="preserve">0523  </w:t>
      </w:r>
      <w:r w:rsidR="00211EC5" w:rsidRPr="00D24C17">
        <w:rPr>
          <w:rFonts w:ascii="Calibri" w:hAnsi="Calibri" w:cs="Times New Roman"/>
          <w:lang w:val="de-AT"/>
        </w:rPr>
        <w:t>Grant</w:t>
      </w:r>
      <w:proofErr w:type="gramEnd"/>
      <w:r w:rsidR="00211EC5" w:rsidRPr="00D24C17">
        <w:rPr>
          <w:rFonts w:ascii="Calibri" w:hAnsi="Calibri" w:cs="Times New Roman"/>
          <w:lang w:val="de-AT"/>
        </w:rPr>
        <w:t xml:space="preserve"> sum</w:t>
      </w:r>
      <w:r w:rsidRPr="00D24C17">
        <w:rPr>
          <w:rFonts w:ascii="Calibri" w:hAnsi="Calibri" w:cs="Times New Roman"/>
          <w:lang w:val="de-AT"/>
        </w:rPr>
        <w:t>: 421.875,0 €</w:t>
      </w:r>
    </w:p>
    <w:p w14:paraId="78CD381E" w14:textId="65970509" w:rsidR="00583479" w:rsidRPr="00D13BA1" w:rsidRDefault="008A6654" w:rsidP="00583479">
      <w:pPr>
        <w:pStyle w:val="Listenabsatz"/>
        <w:numPr>
          <w:ilvl w:val="0"/>
          <w:numId w:val="4"/>
        </w:numPr>
        <w:spacing w:line="240" w:lineRule="auto"/>
        <w:rPr>
          <w:rFonts w:ascii="Calibri" w:hAnsi="Calibri" w:cs="Times New Roman"/>
          <w:lang w:val="en-US"/>
        </w:rPr>
      </w:pPr>
      <w:r>
        <w:rPr>
          <w:rFonts w:ascii="Calibri" w:hAnsi="Calibri" w:cs="Times New Roman"/>
          <w:lang w:val="en-US"/>
        </w:rPr>
        <w:t>2017</w:t>
      </w:r>
      <w:r w:rsidR="00583479" w:rsidRPr="00D13BA1">
        <w:rPr>
          <w:rFonts w:ascii="Calibri" w:hAnsi="Calibri" w:cs="Times New Roman"/>
          <w:lang w:val="en-US"/>
        </w:rPr>
        <w:t xml:space="preserve"> </w:t>
      </w:r>
      <w:r w:rsidR="00583479">
        <w:rPr>
          <w:rFonts w:ascii="Calibri" w:hAnsi="Calibri" w:cs="Times New Roman"/>
          <w:lang w:val="en-US"/>
        </w:rPr>
        <w:t>CRESPACE</w:t>
      </w:r>
      <w:r w:rsidR="00583479" w:rsidRPr="00D13BA1">
        <w:rPr>
          <w:rFonts w:ascii="Calibri" w:hAnsi="Calibri" w:cs="Times New Roman"/>
          <w:lang w:val="en-US"/>
        </w:rPr>
        <w:t xml:space="preserve"> EU project (Partner, National Coordinator)</w:t>
      </w:r>
    </w:p>
    <w:p w14:paraId="73EEBE72" w14:textId="28F5CF56" w:rsidR="00583479" w:rsidRDefault="008A6654" w:rsidP="00583479">
      <w:pPr>
        <w:pStyle w:val="Listenabsatz"/>
        <w:spacing w:line="240" w:lineRule="auto"/>
        <w:ind w:firstLine="696"/>
        <w:rPr>
          <w:rFonts w:ascii="Calibri" w:hAnsi="Calibri" w:cs="Times New Roman"/>
          <w:lang w:val="de-AT"/>
        </w:rPr>
      </w:pPr>
      <w:r>
        <w:rPr>
          <w:rFonts w:ascii="Calibri" w:hAnsi="Calibri" w:cs="Times New Roman"/>
          <w:lang w:val="de-AT"/>
        </w:rPr>
        <w:t>MUW Projektnummer: FA714B</w:t>
      </w:r>
      <w:proofErr w:type="gramStart"/>
      <w:r>
        <w:rPr>
          <w:rFonts w:ascii="Calibri" w:hAnsi="Calibri" w:cs="Times New Roman"/>
          <w:lang w:val="de-AT"/>
        </w:rPr>
        <w:t>0528</w:t>
      </w:r>
      <w:r w:rsidR="00583479" w:rsidRPr="00D24C17">
        <w:rPr>
          <w:rFonts w:ascii="Calibri" w:hAnsi="Calibri" w:cs="Times New Roman"/>
          <w:lang w:val="de-AT"/>
        </w:rPr>
        <w:t xml:space="preserve">  Grant</w:t>
      </w:r>
      <w:proofErr w:type="gramEnd"/>
      <w:r w:rsidR="00583479" w:rsidRPr="00D24C17">
        <w:rPr>
          <w:rFonts w:ascii="Calibri" w:hAnsi="Calibri" w:cs="Times New Roman"/>
          <w:lang w:val="de-AT"/>
        </w:rPr>
        <w:t xml:space="preserve"> sum</w:t>
      </w:r>
      <w:r>
        <w:rPr>
          <w:rFonts w:ascii="Calibri" w:hAnsi="Calibri" w:cs="Times New Roman"/>
          <w:lang w:val="de-AT"/>
        </w:rPr>
        <w:t>: 584.375</w:t>
      </w:r>
      <w:r w:rsidR="00583479" w:rsidRPr="00D24C17">
        <w:rPr>
          <w:rFonts w:ascii="Calibri" w:hAnsi="Calibri" w:cs="Times New Roman"/>
          <w:lang w:val="de-AT"/>
        </w:rPr>
        <w:t>,0 €</w:t>
      </w:r>
    </w:p>
    <w:p w14:paraId="62510ECC" w14:textId="77777777" w:rsidR="008A6654" w:rsidRDefault="008A6654" w:rsidP="00583479">
      <w:pPr>
        <w:pStyle w:val="Listenabsatz"/>
        <w:spacing w:line="240" w:lineRule="auto"/>
        <w:ind w:firstLine="696"/>
        <w:rPr>
          <w:rFonts w:ascii="Calibri" w:hAnsi="Calibri" w:cs="Times New Roman"/>
          <w:lang w:val="de-AT"/>
        </w:rPr>
      </w:pPr>
    </w:p>
    <w:p w14:paraId="5AB18F82" w14:textId="10A79883" w:rsidR="008A6654" w:rsidRPr="00D13BA1" w:rsidRDefault="008A6654" w:rsidP="008A6654">
      <w:pPr>
        <w:pStyle w:val="Listenabsatz"/>
        <w:numPr>
          <w:ilvl w:val="0"/>
          <w:numId w:val="4"/>
        </w:numPr>
        <w:spacing w:line="240" w:lineRule="auto"/>
        <w:rPr>
          <w:rFonts w:ascii="Calibri" w:hAnsi="Calibri" w:cs="Times New Roman"/>
          <w:lang w:val="en-US"/>
        </w:rPr>
      </w:pPr>
      <w:r>
        <w:rPr>
          <w:rFonts w:ascii="Calibri" w:hAnsi="Calibri" w:cs="Times New Roman"/>
          <w:lang w:val="en-US"/>
        </w:rPr>
        <w:t>2017</w:t>
      </w:r>
      <w:r w:rsidRPr="00D13BA1">
        <w:rPr>
          <w:rFonts w:ascii="Calibri" w:hAnsi="Calibri" w:cs="Times New Roman"/>
          <w:lang w:val="en-US"/>
        </w:rPr>
        <w:t xml:space="preserve"> </w:t>
      </w:r>
      <w:r>
        <w:rPr>
          <w:rFonts w:ascii="Calibri" w:hAnsi="Calibri" w:cs="Times New Roman"/>
          <w:lang w:val="en-US"/>
        </w:rPr>
        <w:t>ReGenHeart</w:t>
      </w:r>
      <w:r w:rsidRPr="00D13BA1">
        <w:rPr>
          <w:rFonts w:ascii="Calibri" w:hAnsi="Calibri" w:cs="Times New Roman"/>
          <w:lang w:val="en-US"/>
        </w:rPr>
        <w:t xml:space="preserve"> EU project (Partner, National Coordinator)</w:t>
      </w:r>
    </w:p>
    <w:p w14:paraId="68DB618A" w14:textId="0D24D8C4" w:rsidR="008A6654" w:rsidRPr="00D24C17" w:rsidRDefault="008A6654" w:rsidP="008A6654">
      <w:pPr>
        <w:pStyle w:val="Listenabsatz"/>
        <w:spacing w:line="240" w:lineRule="auto"/>
        <w:ind w:firstLine="696"/>
        <w:rPr>
          <w:rFonts w:ascii="Calibri" w:hAnsi="Calibri" w:cs="Times New Roman"/>
          <w:lang w:val="de-AT"/>
        </w:rPr>
      </w:pPr>
      <w:r>
        <w:rPr>
          <w:rFonts w:ascii="Calibri" w:hAnsi="Calibri" w:cs="Times New Roman"/>
          <w:lang w:val="de-AT"/>
        </w:rPr>
        <w:t>MUW Projektnummer: FA714B</w:t>
      </w:r>
      <w:proofErr w:type="gramStart"/>
      <w:r>
        <w:rPr>
          <w:rFonts w:ascii="Calibri" w:hAnsi="Calibri" w:cs="Times New Roman"/>
          <w:lang w:val="de-AT"/>
        </w:rPr>
        <w:t>0529</w:t>
      </w:r>
      <w:r w:rsidRPr="00D24C17">
        <w:rPr>
          <w:rFonts w:ascii="Calibri" w:hAnsi="Calibri" w:cs="Times New Roman"/>
          <w:lang w:val="de-AT"/>
        </w:rPr>
        <w:t xml:space="preserve">  Grant</w:t>
      </w:r>
      <w:proofErr w:type="gramEnd"/>
      <w:r w:rsidRPr="00D24C17">
        <w:rPr>
          <w:rFonts w:ascii="Calibri" w:hAnsi="Calibri" w:cs="Times New Roman"/>
          <w:lang w:val="de-AT"/>
        </w:rPr>
        <w:t xml:space="preserve"> sum</w:t>
      </w:r>
      <w:r>
        <w:rPr>
          <w:rFonts w:ascii="Calibri" w:hAnsi="Calibri" w:cs="Times New Roman"/>
          <w:lang w:val="de-AT"/>
        </w:rPr>
        <w:t>: 621.668</w:t>
      </w:r>
      <w:r w:rsidRPr="00D24C17">
        <w:rPr>
          <w:rFonts w:ascii="Calibri" w:hAnsi="Calibri" w:cs="Times New Roman"/>
          <w:lang w:val="de-AT"/>
        </w:rPr>
        <w:t>,0 €</w:t>
      </w:r>
    </w:p>
    <w:p w14:paraId="32AD74F5" w14:textId="3814B5E1" w:rsidR="008A6654" w:rsidRPr="008A6654" w:rsidRDefault="008A6654" w:rsidP="008A6654">
      <w:pPr>
        <w:pStyle w:val="Listenabsatz"/>
        <w:rPr>
          <w:rFonts w:ascii="Calibri" w:hAnsi="Calibri"/>
          <w:lang w:val="de-AT"/>
        </w:rPr>
      </w:pPr>
    </w:p>
    <w:p w14:paraId="47BB5589" w14:textId="77777777" w:rsidR="00583479" w:rsidRPr="00D24C17" w:rsidRDefault="00583479" w:rsidP="009B4A7B">
      <w:pPr>
        <w:pStyle w:val="Listenabsatz"/>
        <w:spacing w:line="240" w:lineRule="auto"/>
        <w:ind w:firstLine="696"/>
        <w:rPr>
          <w:rFonts w:ascii="Calibri" w:hAnsi="Calibri" w:cs="Times New Roman"/>
          <w:lang w:val="de-AT"/>
        </w:rPr>
      </w:pPr>
    </w:p>
    <w:p w14:paraId="51352F80" w14:textId="77777777" w:rsidR="009B4A7B" w:rsidRPr="00D24C17" w:rsidRDefault="009B4A7B" w:rsidP="009B4A7B">
      <w:pPr>
        <w:pStyle w:val="NurText"/>
        <w:jc w:val="both"/>
        <w:rPr>
          <w:rFonts w:ascii="Calibri" w:hAnsi="Calibri" w:cs="Arial"/>
          <w:szCs w:val="22"/>
          <w:lang w:val="de-AT"/>
        </w:rPr>
      </w:pPr>
    </w:p>
    <w:p w14:paraId="5F3CFD6D" w14:textId="77777777" w:rsidR="00336D9C" w:rsidRPr="00D24C17" w:rsidRDefault="00336D9C" w:rsidP="00336D9C">
      <w:pPr>
        <w:pStyle w:val="NurText"/>
        <w:jc w:val="both"/>
        <w:rPr>
          <w:rFonts w:ascii="Calibri" w:hAnsi="Calibri" w:cs="Arial"/>
          <w:b/>
          <w:bCs/>
          <w:szCs w:val="22"/>
          <w:lang w:val="de-AT"/>
        </w:rPr>
      </w:pPr>
    </w:p>
    <w:p w14:paraId="41D33A28" w14:textId="5443397E" w:rsidR="00336D9C" w:rsidRPr="00D13BA1" w:rsidRDefault="00211EC5" w:rsidP="00336D9C">
      <w:pPr>
        <w:pStyle w:val="NurText"/>
        <w:jc w:val="both"/>
        <w:rPr>
          <w:rFonts w:ascii="Calibri" w:hAnsi="Calibri" w:cs="Arial"/>
          <w:b/>
          <w:bCs/>
          <w:szCs w:val="22"/>
          <w:lang w:val="en-US"/>
        </w:rPr>
      </w:pPr>
      <w:r>
        <w:rPr>
          <w:rFonts w:ascii="Calibri" w:hAnsi="Calibri" w:cs="Arial"/>
          <w:b/>
          <w:bCs/>
          <w:szCs w:val="22"/>
          <w:lang w:val="en-US"/>
        </w:rPr>
        <w:t>10</w:t>
      </w:r>
      <w:r w:rsidR="00D729DA" w:rsidRPr="00D13BA1">
        <w:rPr>
          <w:rFonts w:ascii="Calibri" w:hAnsi="Calibri" w:cs="Arial"/>
          <w:b/>
          <w:bCs/>
          <w:szCs w:val="22"/>
          <w:lang w:val="en-US"/>
        </w:rPr>
        <w:t>.2.</w:t>
      </w:r>
      <w:r w:rsidR="00336D9C" w:rsidRPr="00D13BA1">
        <w:rPr>
          <w:rFonts w:ascii="Calibri" w:hAnsi="Calibri" w:cs="Arial"/>
          <w:b/>
          <w:bCs/>
          <w:szCs w:val="22"/>
          <w:lang w:val="en-US"/>
        </w:rPr>
        <w:t xml:space="preserve"> </w:t>
      </w:r>
      <w:r>
        <w:rPr>
          <w:rFonts w:ascii="Calibri" w:hAnsi="Calibri" w:cs="Arial"/>
          <w:b/>
          <w:bCs/>
          <w:szCs w:val="22"/>
          <w:lang w:val="en-US"/>
        </w:rPr>
        <w:t>Noncompetitive</w:t>
      </w:r>
      <w:r w:rsidR="00354F1F" w:rsidRPr="00D13BA1">
        <w:rPr>
          <w:rFonts w:ascii="Calibri" w:hAnsi="Calibri" w:cs="Arial"/>
          <w:b/>
          <w:bCs/>
          <w:szCs w:val="22"/>
          <w:lang w:val="en-US"/>
        </w:rPr>
        <w:t xml:space="preserve"> </w:t>
      </w:r>
      <w:r>
        <w:rPr>
          <w:rFonts w:ascii="Calibri" w:hAnsi="Calibri" w:cs="Arial"/>
          <w:b/>
          <w:bCs/>
          <w:szCs w:val="22"/>
          <w:lang w:val="en-US"/>
        </w:rPr>
        <w:t>Grants</w:t>
      </w:r>
    </w:p>
    <w:p w14:paraId="3C3DF12D" w14:textId="77777777" w:rsidR="00336D9C" w:rsidRPr="00D13BA1" w:rsidRDefault="00336D9C" w:rsidP="00336D9C">
      <w:pPr>
        <w:pStyle w:val="NurText"/>
        <w:jc w:val="both"/>
        <w:rPr>
          <w:rFonts w:ascii="Calibri" w:hAnsi="Calibri" w:cs="Arial"/>
          <w:szCs w:val="22"/>
          <w:lang w:val="en-US"/>
        </w:rPr>
      </w:pPr>
    </w:p>
    <w:p w14:paraId="5D7AC0DA" w14:textId="77777777" w:rsidR="009B4A7B" w:rsidRPr="00D13BA1" w:rsidRDefault="009B4A7B" w:rsidP="002059C9">
      <w:pPr>
        <w:pStyle w:val="Textkrper2"/>
        <w:numPr>
          <w:ilvl w:val="0"/>
          <w:numId w:val="5"/>
        </w:numPr>
        <w:spacing w:after="0" w:line="240" w:lineRule="auto"/>
        <w:ind w:right="-284"/>
        <w:rPr>
          <w:b/>
          <w:szCs w:val="22"/>
          <w:lang w:val="en-US"/>
        </w:rPr>
      </w:pPr>
      <w:r w:rsidRPr="00D13BA1">
        <w:rPr>
          <w:szCs w:val="22"/>
          <w:lang w:val="en-US"/>
        </w:rPr>
        <w:t xml:space="preserve">Aluimedica: </w:t>
      </w:r>
    </w:p>
    <w:p w14:paraId="49454D5A" w14:textId="1598944F" w:rsidR="009B4A7B" w:rsidRPr="00D24C17" w:rsidRDefault="009B4A7B" w:rsidP="009B4A7B">
      <w:pPr>
        <w:pStyle w:val="Textkrper2"/>
        <w:spacing w:line="240" w:lineRule="auto"/>
        <w:ind w:left="720" w:right="-284"/>
        <w:rPr>
          <w:b/>
          <w:szCs w:val="22"/>
          <w:lang w:val="de-AT"/>
        </w:rPr>
      </w:pPr>
      <w:r w:rsidRPr="00D24C17">
        <w:rPr>
          <w:szCs w:val="22"/>
          <w:lang w:val="de-AT"/>
        </w:rPr>
        <w:t>MUW Projektnummer: FA714B</w:t>
      </w:r>
      <w:proofErr w:type="gramStart"/>
      <w:r w:rsidRPr="00D24C17">
        <w:rPr>
          <w:szCs w:val="22"/>
          <w:lang w:val="de-AT"/>
        </w:rPr>
        <w:t xml:space="preserve">0504 </w:t>
      </w:r>
      <w:r w:rsidRPr="00D24C17">
        <w:rPr>
          <w:b/>
          <w:szCs w:val="22"/>
          <w:lang w:val="de-AT"/>
        </w:rPr>
        <w:t>,</w:t>
      </w:r>
      <w:proofErr w:type="gramEnd"/>
      <w:r w:rsidRPr="00D24C17">
        <w:rPr>
          <w:b/>
          <w:szCs w:val="22"/>
          <w:lang w:val="de-AT"/>
        </w:rPr>
        <w:t xml:space="preserve"> </w:t>
      </w:r>
      <w:r w:rsidR="00211EC5" w:rsidRPr="00D24C17">
        <w:rPr>
          <w:lang w:val="de-AT"/>
        </w:rPr>
        <w:t>Grant sum</w:t>
      </w:r>
      <w:r w:rsidRPr="00D24C17">
        <w:rPr>
          <w:szCs w:val="22"/>
          <w:lang w:val="de-AT"/>
        </w:rPr>
        <w:t>:  45.000,0 €</w:t>
      </w:r>
    </w:p>
    <w:p w14:paraId="02B54D97" w14:textId="77777777" w:rsidR="009B4A7B" w:rsidRPr="00D13BA1" w:rsidRDefault="009B4A7B" w:rsidP="002059C9">
      <w:pPr>
        <w:pStyle w:val="Textkrper2"/>
        <w:numPr>
          <w:ilvl w:val="0"/>
          <w:numId w:val="5"/>
        </w:numPr>
        <w:spacing w:after="0" w:line="240" w:lineRule="auto"/>
        <w:ind w:right="-284"/>
        <w:rPr>
          <w:b/>
          <w:szCs w:val="22"/>
          <w:lang w:val="en-US"/>
        </w:rPr>
      </w:pPr>
      <w:r w:rsidRPr="00D13BA1">
        <w:rPr>
          <w:szCs w:val="22"/>
          <w:lang w:val="en-US"/>
        </w:rPr>
        <w:t>Hemoteq AG</w:t>
      </w:r>
    </w:p>
    <w:p w14:paraId="006E4FCF" w14:textId="1EB4D892" w:rsidR="009B4A7B" w:rsidRPr="00D24C17" w:rsidRDefault="009B4A7B" w:rsidP="009B4A7B">
      <w:pPr>
        <w:pStyle w:val="Textkrper2"/>
        <w:spacing w:line="240" w:lineRule="auto"/>
        <w:ind w:left="720" w:right="-284"/>
        <w:rPr>
          <w:b/>
          <w:szCs w:val="22"/>
          <w:lang w:val="de-AT"/>
        </w:rPr>
      </w:pPr>
      <w:r w:rsidRPr="00D24C17">
        <w:rPr>
          <w:szCs w:val="22"/>
          <w:lang w:val="de-AT"/>
        </w:rPr>
        <w:t>MUW Projektnummer: FA714B</w:t>
      </w:r>
      <w:proofErr w:type="gramStart"/>
      <w:r w:rsidRPr="00D24C17">
        <w:rPr>
          <w:szCs w:val="22"/>
          <w:lang w:val="de-AT"/>
        </w:rPr>
        <w:t xml:space="preserve">0506 </w:t>
      </w:r>
      <w:r w:rsidRPr="00D24C17">
        <w:rPr>
          <w:b/>
          <w:szCs w:val="22"/>
          <w:lang w:val="de-AT"/>
        </w:rPr>
        <w:t>,</w:t>
      </w:r>
      <w:proofErr w:type="gramEnd"/>
      <w:r w:rsidRPr="00D24C17">
        <w:rPr>
          <w:b/>
          <w:szCs w:val="22"/>
          <w:lang w:val="de-AT"/>
        </w:rPr>
        <w:t xml:space="preserve"> </w:t>
      </w:r>
      <w:r w:rsidR="00211EC5" w:rsidRPr="00D24C17">
        <w:rPr>
          <w:lang w:val="de-AT"/>
        </w:rPr>
        <w:t>Grant sum</w:t>
      </w:r>
      <w:r w:rsidRPr="00D24C17">
        <w:rPr>
          <w:szCs w:val="22"/>
          <w:lang w:val="de-AT"/>
        </w:rPr>
        <w:t>:   51.157,0 €</w:t>
      </w:r>
    </w:p>
    <w:p w14:paraId="22F8634A" w14:textId="77777777" w:rsidR="009B4A7B" w:rsidRPr="00D13BA1" w:rsidRDefault="009B4A7B" w:rsidP="002059C9">
      <w:pPr>
        <w:pStyle w:val="Textkrper2"/>
        <w:numPr>
          <w:ilvl w:val="0"/>
          <w:numId w:val="5"/>
        </w:numPr>
        <w:spacing w:after="0" w:line="240" w:lineRule="auto"/>
        <w:ind w:right="-284"/>
        <w:rPr>
          <w:b/>
          <w:szCs w:val="22"/>
          <w:lang w:val="en-US"/>
        </w:rPr>
      </w:pPr>
      <w:r w:rsidRPr="00D13BA1">
        <w:rPr>
          <w:szCs w:val="22"/>
          <w:lang w:val="en-US"/>
        </w:rPr>
        <w:t>University of Zurich</w:t>
      </w:r>
    </w:p>
    <w:p w14:paraId="2E05C301" w14:textId="64CF7F91" w:rsidR="009B4A7B" w:rsidRPr="00D24C17" w:rsidRDefault="009B4A7B" w:rsidP="009B4A7B">
      <w:pPr>
        <w:pStyle w:val="Textkrper2"/>
        <w:spacing w:line="240" w:lineRule="auto"/>
        <w:ind w:left="720" w:right="-284"/>
        <w:rPr>
          <w:b/>
          <w:szCs w:val="22"/>
          <w:lang w:val="de-AT"/>
        </w:rPr>
      </w:pPr>
      <w:r w:rsidRPr="00D24C17">
        <w:rPr>
          <w:szCs w:val="22"/>
          <w:lang w:val="de-AT"/>
        </w:rPr>
        <w:t>MUW Projektnummer: FA714B</w:t>
      </w:r>
      <w:proofErr w:type="gramStart"/>
      <w:r w:rsidRPr="00D24C17">
        <w:rPr>
          <w:szCs w:val="22"/>
          <w:lang w:val="de-AT"/>
        </w:rPr>
        <w:t xml:space="preserve">0507 </w:t>
      </w:r>
      <w:r w:rsidRPr="00D24C17">
        <w:rPr>
          <w:b/>
          <w:szCs w:val="22"/>
          <w:lang w:val="de-AT"/>
        </w:rPr>
        <w:t>,</w:t>
      </w:r>
      <w:proofErr w:type="gramEnd"/>
      <w:r w:rsidRPr="00D24C17">
        <w:rPr>
          <w:b/>
          <w:szCs w:val="22"/>
          <w:lang w:val="de-AT"/>
        </w:rPr>
        <w:t xml:space="preserve"> </w:t>
      </w:r>
      <w:r w:rsidR="00211EC5" w:rsidRPr="00D24C17">
        <w:rPr>
          <w:lang w:val="de-AT"/>
        </w:rPr>
        <w:t>Grant sum</w:t>
      </w:r>
      <w:r w:rsidRPr="00D24C17">
        <w:rPr>
          <w:szCs w:val="22"/>
          <w:lang w:val="de-AT"/>
        </w:rPr>
        <w:t>:  105.000,0 €</w:t>
      </w:r>
    </w:p>
    <w:p w14:paraId="2E16BBBE" w14:textId="77777777" w:rsidR="009B4A7B" w:rsidRPr="00D13BA1" w:rsidRDefault="009B4A7B" w:rsidP="002059C9">
      <w:pPr>
        <w:pStyle w:val="Textkrper2"/>
        <w:numPr>
          <w:ilvl w:val="0"/>
          <w:numId w:val="5"/>
        </w:numPr>
        <w:spacing w:after="0" w:line="240" w:lineRule="auto"/>
        <w:ind w:right="-284"/>
        <w:rPr>
          <w:b/>
          <w:szCs w:val="22"/>
          <w:lang w:val="en-US"/>
        </w:rPr>
      </w:pPr>
      <w:r w:rsidRPr="00D13BA1">
        <w:rPr>
          <w:szCs w:val="22"/>
          <w:lang w:val="en-US"/>
        </w:rPr>
        <w:t>Experimentelle Stammzelltherapy mit CXCr4 Antagonists</w:t>
      </w:r>
    </w:p>
    <w:p w14:paraId="392D36F6" w14:textId="31D48EF0" w:rsidR="009B4A7B" w:rsidRPr="00D24C17" w:rsidRDefault="009B4A7B" w:rsidP="009B4A7B">
      <w:pPr>
        <w:pStyle w:val="Textkrper2"/>
        <w:spacing w:line="240" w:lineRule="auto"/>
        <w:ind w:left="720" w:right="-284"/>
        <w:rPr>
          <w:b/>
          <w:szCs w:val="22"/>
          <w:lang w:val="de-AT"/>
        </w:rPr>
      </w:pPr>
      <w:r w:rsidRPr="00D24C17">
        <w:rPr>
          <w:szCs w:val="22"/>
          <w:lang w:val="de-AT"/>
        </w:rPr>
        <w:t>MUW Projektnummer: FA714B</w:t>
      </w:r>
      <w:proofErr w:type="gramStart"/>
      <w:r w:rsidRPr="00D24C17">
        <w:rPr>
          <w:szCs w:val="22"/>
          <w:lang w:val="de-AT"/>
        </w:rPr>
        <w:t xml:space="preserve">0509 </w:t>
      </w:r>
      <w:r w:rsidRPr="00D24C17">
        <w:rPr>
          <w:b/>
          <w:szCs w:val="22"/>
          <w:lang w:val="de-AT"/>
        </w:rPr>
        <w:t>,</w:t>
      </w:r>
      <w:proofErr w:type="gramEnd"/>
      <w:r w:rsidRPr="00D24C17">
        <w:rPr>
          <w:b/>
          <w:szCs w:val="22"/>
          <w:lang w:val="de-AT"/>
        </w:rPr>
        <w:t xml:space="preserve"> </w:t>
      </w:r>
      <w:r w:rsidR="00211EC5" w:rsidRPr="00D24C17">
        <w:rPr>
          <w:lang w:val="de-AT"/>
        </w:rPr>
        <w:t>Grant sum</w:t>
      </w:r>
      <w:r w:rsidRPr="00D24C17">
        <w:rPr>
          <w:szCs w:val="22"/>
          <w:lang w:val="de-AT"/>
        </w:rPr>
        <w:t>: 241.923,0 €</w:t>
      </w:r>
    </w:p>
    <w:p w14:paraId="16A24FC7" w14:textId="77777777" w:rsidR="009B4A7B" w:rsidRPr="00D13BA1" w:rsidRDefault="009B4A7B" w:rsidP="002059C9">
      <w:pPr>
        <w:pStyle w:val="Textkrper2"/>
        <w:numPr>
          <w:ilvl w:val="0"/>
          <w:numId w:val="5"/>
        </w:numPr>
        <w:spacing w:after="0" w:line="240" w:lineRule="auto"/>
        <w:ind w:right="-284"/>
        <w:rPr>
          <w:b/>
          <w:szCs w:val="22"/>
          <w:lang w:val="en-US"/>
        </w:rPr>
      </w:pPr>
      <w:r w:rsidRPr="00D13BA1">
        <w:rPr>
          <w:szCs w:val="22"/>
          <w:lang w:val="en-US"/>
        </w:rPr>
        <w:t>Experimental PFO occlusion (Occlutech)</w:t>
      </w:r>
    </w:p>
    <w:p w14:paraId="6BDB3D56" w14:textId="354ABA1A" w:rsidR="009B4A7B" w:rsidRPr="00D24C17" w:rsidRDefault="009B4A7B" w:rsidP="009B4A7B">
      <w:pPr>
        <w:pStyle w:val="Textkrper2"/>
        <w:spacing w:line="240" w:lineRule="auto"/>
        <w:ind w:left="720" w:right="-284"/>
        <w:rPr>
          <w:b/>
          <w:szCs w:val="22"/>
          <w:lang w:val="de-AT"/>
        </w:rPr>
      </w:pPr>
      <w:r w:rsidRPr="00D24C17">
        <w:rPr>
          <w:szCs w:val="22"/>
          <w:lang w:val="de-AT"/>
        </w:rPr>
        <w:t>MUW Projektnummer: FA714B</w:t>
      </w:r>
      <w:proofErr w:type="gramStart"/>
      <w:r w:rsidRPr="00D24C17">
        <w:rPr>
          <w:szCs w:val="22"/>
          <w:lang w:val="de-AT"/>
        </w:rPr>
        <w:t xml:space="preserve">0512 </w:t>
      </w:r>
      <w:r w:rsidRPr="00D24C17">
        <w:rPr>
          <w:b/>
          <w:szCs w:val="22"/>
          <w:lang w:val="de-AT"/>
        </w:rPr>
        <w:t>,</w:t>
      </w:r>
      <w:proofErr w:type="gramEnd"/>
      <w:r w:rsidRPr="00D24C17">
        <w:rPr>
          <w:b/>
          <w:szCs w:val="22"/>
          <w:lang w:val="de-AT"/>
        </w:rPr>
        <w:t xml:space="preserve"> </w:t>
      </w:r>
      <w:r w:rsidR="00211EC5" w:rsidRPr="00D24C17">
        <w:rPr>
          <w:lang w:val="de-AT"/>
        </w:rPr>
        <w:t>Grant sum</w:t>
      </w:r>
      <w:r w:rsidRPr="00D24C17">
        <w:rPr>
          <w:szCs w:val="22"/>
          <w:lang w:val="de-AT"/>
        </w:rPr>
        <w:t>: 81.181,0 €</w:t>
      </w:r>
    </w:p>
    <w:p w14:paraId="54CD0759" w14:textId="77777777" w:rsidR="009B4A7B" w:rsidRPr="00D13BA1" w:rsidRDefault="009B4A7B" w:rsidP="002059C9">
      <w:pPr>
        <w:pStyle w:val="Textkrper2"/>
        <w:numPr>
          <w:ilvl w:val="0"/>
          <w:numId w:val="5"/>
        </w:numPr>
        <w:spacing w:after="0" w:line="240" w:lineRule="auto"/>
        <w:ind w:right="-284"/>
        <w:rPr>
          <w:b/>
          <w:szCs w:val="22"/>
          <w:lang w:val="en-US"/>
        </w:rPr>
      </w:pPr>
      <w:r w:rsidRPr="00D13BA1">
        <w:rPr>
          <w:szCs w:val="22"/>
          <w:lang w:val="en-US"/>
        </w:rPr>
        <w:t>FREEWAY</w:t>
      </w:r>
    </w:p>
    <w:p w14:paraId="589FCBF4" w14:textId="332F4A18" w:rsidR="009B4A7B" w:rsidRPr="00D24C17" w:rsidRDefault="009B4A7B" w:rsidP="009B4A7B">
      <w:pPr>
        <w:pStyle w:val="Textkrper2"/>
        <w:spacing w:line="240" w:lineRule="auto"/>
        <w:ind w:left="720" w:right="-284"/>
        <w:rPr>
          <w:b/>
          <w:szCs w:val="22"/>
          <w:lang w:val="de-AT"/>
        </w:rPr>
      </w:pPr>
      <w:r w:rsidRPr="00D24C17">
        <w:rPr>
          <w:szCs w:val="22"/>
          <w:lang w:val="de-AT"/>
        </w:rPr>
        <w:t>MUW Projektnummer: FA714B</w:t>
      </w:r>
      <w:proofErr w:type="gramStart"/>
      <w:r w:rsidRPr="00D24C17">
        <w:rPr>
          <w:szCs w:val="22"/>
          <w:lang w:val="de-AT"/>
        </w:rPr>
        <w:t xml:space="preserve">0513 </w:t>
      </w:r>
      <w:r w:rsidRPr="00D24C17">
        <w:rPr>
          <w:b/>
          <w:szCs w:val="22"/>
          <w:lang w:val="de-AT"/>
        </w:rPr>
        <w:t>,</w:t>
      </w:r>
      <w:proofErr w:type="gramEnd"/>
      <w:r w:rsidRPr="00D24C17">
        <w:rPr>
          <w:b/>
          <w:szCs w:val="22"/>
          <w:lang w:val="de-AT"/>
        </w:rPr>
        <w:t xml:space="preserve"> </w:t>
      </w:r>
      <w:r w:rsidR="00211EC5" w:rsidRPr="00D24C17">
        <w:rPr>
          <w:lang w:val="de-AT"/>
        </w:rPr>
        <w:t>Grant sum</w:t>
      </w:r>
      <w:r w:rsidRPr="00D24C17">
        <w:rPr>
          <w:szCs w:val="22"/>
          <w:lang w:val="de-AT"/>
        </w:rPr>
        <w:t>: 17.200,0 €</w:t>
      </w:r>
    </w:p>
    <w:p w14:paraId="05603BB1" w14:textId="77777777" w:rsidR="009B4A7B" w:rsidRPr="00D13BA1" w:rsidRDefault="009B4A7B" w:rsidP="002059C9">
      <w:pPr>
        <w:pStyle w:val="Textkrper2"/>
        <w:numPr>
          <w:ilvl w:val="0"/>
          <w:numId w:val="5"/>
        </w:numPr>
        <w:spacing w:after="0" w:line="240" w:lineRule="auto"/>
        <w:ind w:right="-284"/>
        <w:rPr>
          <w:b/>
          <w:szCs w:val="22"/>
          <w:lang w:val="en-US"/>
        </w:rPr>
      </w:pPr>
      <w:r w:rsidRPr="00D13BA1">
        <w:rPr>
          <w:szCs w:val="22"/>
          <w:lang w:val="en-US"/>
        </w:rPr>
        <w:t>Axetis</w:t>
      </w:r>
    </w:p>
    <w:p w14:paraId="57DEA5EE" w14:textId="2CF3AFDA" w:rsidR="009B4A7B" w:rsidRPr="00D24C17" w:rsidRDefault="009B4A7B" w:rsidP="009B4A7B">
      <w:pPr>
        <w:pStyle w:val="Textkrper2"/>
        <w:spacing w:line="240" w:lineRule="auto"/>
        <w:ind w:left="720" w:right="-284"/>
        <w:rPr>
          <w:b/>
          <w:szCs w:val="22"/>
          <w:lang w:val="de-AT"/>
        </w:rPr>
      </w:pPr>
      <w:r w:rsidRPr="00D24C17">
        <w:rPr>
          <w:szCs w:val="22"/>
          <w:lang w:val="de-AT"/>
        </w:rPr>
        <w:t>MUW Projektnummer: FA714B</w:t>
      </w:r>
      <w:proofErr w:type="gramStart"/>
      <w:r w:rsidRPr="00D24C17">
        <w:rPr>
          <w:szCs w:val="22"/>
          <w:lang w:val="de-AT"/>
        </w:rPr>
        <w:t xml:space="preserve">0514 </w:t>
      </w:r>
      <w:r w:rsidRPr="00D24C17">
        <w:rPr>
          <w:b/>
          <w:szCs w:val="22"/>
          <w:lang w:val="de-AT"/>
        </w:rPr>
        <w:t>,</w:t>
      </w:r>
      <w:proofErr w:type="gramEnd"/>
      <w:r w:rsidRPr="00D24C17">
        <w:rPr>
          <w:b/>
          <w:szCs w:val="22"/>
          <w:lang w:val="de-AT"/>
        </w:rPr>
        <w:t xml:space="preserve"> </w:t>
      </w:r>
      <w:r w:rsidR="00211EC5" w:rsidRPr="00D24C17">
        <w:rPr>
          <w:lang w:val="de-AT"/>
        </w:rPr>
        <w:t>Grant sum</w:t>
      </w:r>
      <w:r w:rsidRPr="00D24C17">
        <w:rPr>
          <w:szCs w:val="22"/>
          <w:lang w:val="de-AT"/>
        </w:rPr>
        <w:t>: 20.000,0 €</w:t>
      </w:r>
    </w:p>
    <w:p w14:paraId="139070E2" w14:textId="77777777" w:rsidR="009B4A7B" w:rsidRPr="00D13BA1" w:rsidRDefault="009B4A7B" w:rsidP="002059C9">
      <w:pPr>
        <w:pStyle w:val="Textkrper2"/>
        <w:numPr>
          <w:ilvl w:val="0"/>
          <w:numId w:val="5"/>
        </w:numPr>
        <w:spacing w:after="0" w:line="240" w:lineRule="auto"/>
        <w:ind w:right="-284"/>
        <w:rPr>
          <w:b/>
          <w:szCs w:val="22"/>
          <w:lang w:val="en-US"/>
        </w:rPr>
      </w:pPr>
      <w:r w:rsidRPr="00D13BA1">
        <w:rPr>
          <w:szCs w:val="22"/>
          <w:lang w:val="en-US"/>
        </w:rPr>
        <w:t>MeKo</w:t>
      </w:r>
    </w:p>
    <w:p w14:paraId="27474447" w14:textId="7F4A750B" w:rsidR="009B4A7B" w:rsidRPr="00D24C17" w:rsidRDefault="009B4A7B" w:rsidP="009B4A7B">
      <w:pPr>
        <w:pStyle w:val="Textkrper2"/>
        <w:spacing w:line="240" w:lineRule="auto"/>
        <w:ind w:left="720" w:right="-284"/>
        <w:rPr>
          <w:b/>
          <w:szCs w:val="22"/>
          <w:lang w:val="de-AT"/>
        </w:rPr>
      </w:pPr>
      <w:r w:rsidRPr="00D24C17">
        <w:rPr>
          <w:szCs w:val="22"/>
          <w:lang w:val="de-AT"/>
        </w:rPr>
        <w:t>MUW Projektnummer: FA714B</w:t>
      </w:r>
      <w:proofErr w:type="gramStart"/>
      <w:r w:rsidRPr="00D24C17">
        <w:rPr>
          <w:szCs w:val="22"/>
          <w:lang w:val="de-AT"/>
        </w:rPr>
        <w:t xml:space="preserve">0515 </w:t>
      </w:r>
      <w:r w:rsidRPr="00D24C17">
        <w:rPr>
          <w:b/>
          <w:szCs w:val="22"/>
          <w:lang w:val="de-AT"/>
        </w:rPr>
        <w:t>,</w:t>
      </w:r>
      <w:proofErr w:type="gramEnd"/>
      <w:r w:rsidRPr="00D24C17">
        <w:rPr>
          <w:b/>
          <w:szCs w:val="22"/>
          <w:lang w:val="de-AT"/>
        </w:rPr>
        <w:t xml:space="preserve"> </w:t>
      </w:r>
      <w:r w:rsidR="00211EC5" w:rsidRPr="00D24C17">
        <w:rPr>
          <w:lang w:val="de-AT"/>
        </w:rPr>
        <w:t>Grant sum</w:t>
      </w:r>
      <w:r w:rsidRPr="00D24C17">
        <w:rPr>
          <w:szCs w:val="22"/>
          <w:lang w:val="de-AT"/>
        </w:rPr>
        <w:t>: 33.200,0 €</w:t>
      </w:r>
    </w:p>
    <w:p w14:paraId="741317C7" w14:textId="77777777" w:rsidR="009B4A7B" w:rsidRPr="00D13BA1" w:rsidRDefault="009B4A7B" w:rsidP="002059C9">
      <w:pPr>
        <w:pStyle w:val="Textkrper2"/>
        <w:numPr>
          <w:ilvl w:val="0"/>
          <w:numId w:val="5"/>
        </w:numPr>
        <w:spacing w:after="0" w:line="240" w:lineRule="auto"/>
        <w:ind w:right="-284"/>
        <w:rPr>
          <w:b/>
          <w:szCs w:val="22"/>
          <w:lang w:val="en-US"/>
        </w:rPr>
      </w:pPr>
      <w:r w:rsidRPr="00D13BA1">
        <w:rPr>
          <w:szCs w:val="22"/>
          <w:lang w:val="en-US"/>
        </w:rPr>
        <w:t>Occlutech-D</w:t>
      </w:r>
    </w:p>
    <w:p w14:paraId="1B843225" w14:textId="5109DF76" w:rsidR="009B4A7B" w:rsidRPr="00D24C17" w:rsidRDefault="009B4A7B" w:rsidP="009B4A7B">
      <w:pPr>
        <w:pStyle w:val="Textkrper2"/>
        <w:spacing w:line="240" w:lineRule="auto"/>
        <w:ind w:right="-284" w:firstLine="708"/>
        <w:rPr>
          <w:b/>
          <w:szCs w:val="22"/>
          <w:lang w:val="de-AT"/>
        </w:rPr>
      </w:pPr>
      <w:r w:rsidRPr="00D24C17">
        <w:rPr>
          <w:szCs w:val="22"/>
          <w:lang w:val="de-AT"/>
        </w:rPr>
        <w:t>MUW Projektnummer: FA714B</w:t>
      </w:r>
      <w:proofErr w:type="gramStart"/>
      <w:r w:rsidRPr="00D24C17">
        <w:rPr>
          <w:szCs w:val="22"/>
          <w:lang w:val="de-AT"/>
        </w:rPr>
        <w:t xml:space="preserve">0516 </w:t>
      </w:r>
      <w:r w:rsidRPr="00D24C17">
        <w:rPr>
          <w:b/>
          <w:szCs w:val="22"/>
          <w:lang w:val="de-AT"/>
        </w:rPr>
        <w:t>,</w:t>
      </w:r>
      <w:proofErr w:type="gramEnd"/>
      <w:r w:rsidRPr="00D24C17">
        <w:rPr>
          <w:b/>
          <w:szCs w:val="22"/>
          <w:lang w:val="de-AT"/>
        </w:rPr>
        <w:t xml:space="preserve"> </w:t>
      </w:r>
      <w:r w:rsidR="00211EC5" w:rsidRPr="00D24C17">
        <w:rPr>
          <w:lang w:val="de-AT"/>
        </w:rPr>
        <w:t>Grant sum</w:t>
      </w:r>
      <w:r w:rsidRPr="00D24C17">
        <w:rPr>
          <w:szCs w:val="22"/>
          <w:lang w:val="de-AT"/>
        </w:rPr>
        <w:t>: 35.570,0 €</w:t>
      </w:r>
    </w:p>
    <w:p w14:paraId="39846ADE" w14:textId="77777777" w:rsidR="009B4A7B" w:rsidRPr="00D13BA1" w:rsidRDefault="009B4A7B" w:rsidP="002059C9">
      <w:pPr>
        <w:pStyle w:val="Textkrper2"/>
        <w:numPr>
          <w:ilvl w:val="0"/>
          <w:numId w:val="5"/>
        </w:numPr>
        <w:spacing w:after="0" w:line="240" w:lineRule="auto"/>
        <w:ind w:right="-284"/>
        <w:rPr>
          <w:b/>
          <w:szCs w:val="22"/>
          <w:lang w:val="en-US"/>
        </w:rPr>
      </w:pPr>
      <w:r w:rsidRPr="00D13BA1">
        <w:rPr>
          <w:szCs w:val="22"/>
          <w:lang w:val="en-US"/>
        </w:rPr>
        <w:t>CARDIONOVUM</w:t>
      </w:r>
    </w:p>
    <w:p w14:paraId="28048DAF" w14:textId="59C5BB8F" w:rsidR="009B4A7B" w:rsidRPr="00D24C17" w:rsidRDefault="009B4A7B" w:rsidP="009B4A7B">
      <w:pPr>
        <w:pStyle w:val="Textkrper2"/>
        <w:spacing w:line="240" w:lineRule="auto"/>
        <w:ind w:right="-284" w:firstLine="708"/>
        <w:rPr>
          <w:szCs w:val="22"/>
          <w:lang w:val="de-AT"/>
        </w:rPr>
      </w:pPr>
      <w:r w:rsidRPr="00D24C17">
        <w:rPr>
          <w:szCs w:val="22"/>
          <w:lang w:val="de-AT"/>
        </w:rPr>
        <w:t xml:space="preserve">MUW Projektnummer: </w:t>
      </w:r>
      <w:r w:rsidRPr="00D24C17">
        <w:rPr>
          <w:color w:val="000000"/>
          <w:szCs w:val="22"/>
          <w:lang w:val="de-AT"/>
        </w:rPr>
        <w:t>FA714B0517</w:t>
      </w:r>
      <w:r w:rsidRPr="00D24C17">
        <w:rPr>
          <w:b/>
          <w:szCs w:val="22"/>
          <w:lang w:val="de-AT"/>
        </w:rPr>
        <w:t xml:space="preserve">, </w:t>
      </w:r>
      <w:r w:rsidR="00211EC5" w:rsidRPr="00D24C17">
        <w:rPr>
          <w:lang w:val="de-AT"/>
        </w:rPr>
        <w:t>Grant sum</w:t>
      </w:r>
      <w:r w:rsidRPr="00D24C17">
        <w:rPr>
          <w:szCs w:val="22"/>
          <w:lang w:val="de-AT"/>
        </w:rPr>
        <w:t xml:space="preserve">:  </w:t>
      </w:r>
      <w:r w:rsidR="00DF4DAF">
        <w:rPr>
          <w:szCs w:val="22"/>
          <w:lang w:val="de-AT"/>
        </w:rPr>
        <w:t>211.800</w:t>
      </w:r>
      <w:r w:rsidRPr="00D24C17">
        <w:rPr>
          <w:szCs w:val="22"/>
          <w:lang w:val="de-AT"/>
        </w:rPr>
        <w:t>,0</w:t>
      </w:r>
    </w:p>
    <w:p w14:paraId="51BC2D8B" w14:textId="77777777" w:rsidR="009B4A7B" w:rsidRPr="00D13BA1" w:rsidRDefault="009B4A7B" w:rsidP="002059C9">
      <w:pPr>
        <w:pStyle w:val="Textkrper2"/>
        <w:numPr>
          <w:ilvl w:val="0"/>
          <w:numId w:val="5"/>
        </w:numPr>
        <w:spacing w:line="240" w:lineRule="auto"/>
        <w:ind w:right="-284"/>
        <w:rPr>
          <w:szCs w:val="22"/>
          <w:lang w:val="en-US"/>
        </w:rPr>
      </w:pPr>
      <w:r w:rsidRPr="00D13BA1">
        <w:rPr>
          <w:szCs w:val="22"/>
          <w:lang w:val="en-US"/>
        </w:rPr>
        <w:t xml:space="preserve">PRADAXA </w:t>
      </w:r>
    </w:p>
    <w:p w14:paraId="3B2C0576" w14:textId="48314A48" w:rsidR="009B4A7B" w:rsidRPr="00D24C17" w:rsidRDefault="009B4A7B" w:rsidP="009B4A7B">
      <w:pPr>
        <w:pStyle w:val="Textkrper2"/>
        <w:spacing w:line="240" w:lineRule="auto"/>
        <w:ind w:left="720" w:right="-284"/>
        <w:rPr>
          <w:szCs w:val="22"/>
          <w:lang w:val="de-AT"/>
        </w:rPr>
      </w:pPr>
      <w:r w:rsidRPr="00D24C17">
        <w:rPr>
          <w:szCs w:val="22"/>
          <w:lang w:val="de-AT"/>
        </w:rPr>
        <w:t xml:space="preserve">MUW Projektnummer </w:t>
      </w:r>
      <w:r w:rsidRPr="00D24C17">
        <w:rPr>
          <w:color w:val="000000"/>
          <w:szCs w:val="22"/>
          <w:lang w:val="de-AT"/>
        </w:rPr>
        <w:t>FA714B0522</w:t>
      </w:r>
      <w:r w:rsidRPr="00D24C17">
        <w:rPr>
          <w:szCs w:val="22"/>
          <w:lang w:val="de-AT"/>
        </w:rPr>
        <w:t>,</w:t>
      </w:r>
      <w:r w:rsidRPr="00D24C17">
        <w:rPr>
          <w:b/>
          <w:szCs w:val="22"/>
          <w:lang w:val="de-AT"/>
        </w:rPr>
        <w:t xml:space="preserve"> </w:t>
      </w:r>
      <w:r w:rsidR="00211EC5" w:rsidRPr="00D24C17">
        <w:rPr>
          <w:lang w:val="de-AT"/>
        </w:rPr>
        <w:t>Grant sum</w:t>
      </w:r>
      <w:r w:rsidRPr="00D24C17">
        <w:rPr>
          <w:szCs w:val="22"/>
          <w:lang w:val="de-AT"/>
        </w:rPr>
        <w:t>:  € 85.000,0</w:t>
      </w:r>
    </w:p>
    <w:p w14:paraId="22DA6326" w14:textId="77777777" w:rsidR="009B4A7B" w:rsidRPr="00D13BA1" w:rsidRDefault="009B4A7B" w:rsidP="002059C9">
      <w:pPr>
        <w:pStyle w:val="Textkrper2"/>
        <w:numPr>
          <w:ilvl w:val="0"/>
          <w:numId w:val="5"/>
        </w:numPr>
        <w:spacing w:line="240" w:lineRule="auto"/>
        <w:ind w:right="-284"/>
        <w:rPr>
          <w:szCs w:val="22"/>
          <w:lang w:val="en-US"/>
        </w:rPr>
      </w:pPr>
      <w:r w:rsidRPr="00D13BA1">
        <w:rPr>
          <w:szCs w:val="22"/>
          <w:lang w:val="en-US"/>
        </w:rPr>
        <w:t>TEVA</w:t>
      </w:r>
    </w:p>
    <w:p w14:paraId="2F1A7622" w14:textId="3DDA531A" w:rsidR="009B4A7B" w:rsidRPr="00D24C17" w:rsidRDefault="009B4A7B" w:rsidP="009B4A7B">
      <w:pPr>
        <w:pStyle w:val="Textkrper2"/>
        <w:spacing w:line="240" w:lineRule="auto"/>
        <w:ind w:left="720" w:right="-284"/>
        <w:rPr>
          <w:szCs w:val="22"/>
          <w:lang w:val="de-AT"/>
        </w:rPr>
      </w:pPr>
      <w:r w:rsidRPr="00D24C17">
        <w:rPr>
          <w:szCs w:val="22"/>
          <w:lang w:val="de-AT"/>
        </w:rPr>
        <w:t xml:space="preserve">MUW Projektnummer </w:t>
      </w:r>
      <w:r w:rsidRPr="00D24C17">
        <w:rPr>
          <w:color w:val="000000"/>
          <w:szCs w:val="22"/>
          <w:lang w:val="de-AT"/>
        </w:rPr>
        <w:t>FA714B0518</w:t>
      </w:r>
      <w:r w:rsidRPr="00D24C17">
        <w:rPr>
          <w:b/>
          <w:szCs w:val="22"/>
          <w:lang w:val="de-AT"/>
        </w:rPr>
        <w:t xml:space="preserve">, </w:t>
      </w:r>
      <w:r w:rsidR="00211EC5" w:rsidRPr="00D24C17">
        <w:rPr>
          <w:lang w:val="de-AT"/>
        </w:rPr>
        <w:t>Grant sum</w:t>
      </w:r>
      <w:r w:rsidRPr="00D24C17">
        <w:rPr>
          <w:szCs w:val="22"/>
          <w:lang w:val="de-AT"/>
        </w:rPr>
        <w:t>:  € 51.500,0</w:t>
      </w:r>
    </w:p>
    <w:p w14:paraId="2532BB36" w14:textId="77777777" w:rsidR="009B4A7B" w:rsidRPr="00D13BA1" w:rsidRDefault="009B4A7B" w:rsidP="002059C9">
      <w:pPr>
        <w:pStyle w:val="Textkrper2"/>
        <w:numPr>
          <w:ilvl w:val="0"/>
          <w:numId w:val="5"/>
        </w:numPr>
        <w:spacing w:line="240" w:lineRule="auto"/>
        <w:ind w:right="-284"/>
        <w:rPr>
          <w:szCs w:val="22"/>
          <w:lang w:val="en-US"/>
        </w:rPr>
      </w:pPr>
      <w:r w:rsidRPr="00D13BA1">
        <w:rPr>
          <w:szCs w:val="22"/>
          <w:lang w:val="en-US"/>
        </w:rPr>
        <w:t>Hannover</w:t>
      </w:r>
    </w:p>
    <w:p w14:paraId="46191D6E" w14:textId="4C8AD8CE" w:rsidR="002562DD" w:rsidRPr="00D24C17" w:rsidRDefault="009B4A7B" w:rsidP="002562DD">
      <w:pPr>
        <w:pStyle w:val="Textkrper2"/>
        <w:spacing w:line="240" w:lineRule="auto"/>
        <w:ind w:left="360" w:right="-284" w:firstLine="360"/>
        <w:rPr>
          <w:szCs w:val="22"/>
          <w:lang w:val="de-AT"/>
        </w:rPr>
      </w:pPr>
      <w:r w:rsidRPr="00D24C17">
        <w:rPr>
          <w:szCs w:val="22"/>
          <w:lang w:val="de-AT"/>
        </w:rPr>
        <w:t xml:space="preserve">MUW Projektnummer </w:t>
      </w:r>
      <w:r w:rsidRPr="00D24C17">
        <w:rPr>
          <w:color w:val="000000"/>
          <w:szCs w:val="22"/>
          <w:lang w:val="de-AT"/>
        </w:rPr>
        <w:t>FA714B0519</w:t>
      </w:r>
      <w:r w:rsidRPr="00D24C17">
        <w:rPr>
          <w:b/>
          <w:szCs w:val="22"/>
          <w:lang w:val="de-AT"/>
        </w:rPr>
        <w:t xml:space="preserve">, </w:t>
      </w:r>
      <w:r w:rsidR="00211EC5" w:rsidRPr="00D24C17">
        <w:rPr>
          <w:lang w:val="de-AT"/>
        </w:rPr>
        <w:t>Grant sum</w:t>
      </w:r>
      <w:r w:rsidRPr="00D24C17">
        <w:rPr>
          <w:szCs w:val="22"/>
          <w:lang w:val="de-AT"/>
        </w:rPr>
        <w:t>:  € 49.000,0</w:t>
      </w:r>
    </w:p>
    <w:p w14:paraId="5BBAE30B" w14:textId="77777777" w:rsidR="002562DD" w:rsidRDefault="002562DD" w:rsidP="002059C9">
      <w:pPr>
        <w:pStyle w:val="Textkrper2"/>
        <w:numPr>
          <w:ilvl w:val="0"/>
          <w:numId w:val="5"/>
        </w:numPr>
        <w:spacing w:line="240" w:lineRule="auto"/>
        <w:ind w:right="-284"/>
        <w:rPr>
          <w:szCs w:val="22"/>
          <w:lang w:val="en-US"/>
        </w:rPr>
      </w:pPr>
      <w:r>
        <w:rPr>
          <w:szCs w:val="22"/>
          <w:lang w:val="en-US"/>
        </w:rPr>
        <w:t>CATCH-AMI</w:t>
      </w:r>
    </w:p>
    <w:p w14:paraId="689B0B86" w14:textId="75B06E14" w:rsidR="002562DD" w:rsidRPr="00D24C17" w:rsidRDefault="002562DD" w:rsidP="002562DD">
      <w:pPr>
        <w:pStyle w:val="Textkrper2"/>
        <w:spacing w:line="240" w:lineRule="auto"/>
        <w:ind w:left="720" w:right="-284"/>
        <w:rPr>
          <w:szCs w:val="22"/>
          <w:lang w:val="de-AT"/>
        </w:rPr>
      </w:pPr>
      <w:r w:rsidRPr="00D24C17">
        <w:rPr>
          <w:szCs w:val="22"/>
          <w:lang w:val="de-AT"/>
        </w:rPr>
        <w:t xml:space="preserve">MUW Projektnummer </w:t>
      </w:r>
      <w:r w:rsidRPr="00D24C17">
        <w:rPr>
          <w:color w:val="000000"/>
          <w:szCs w:val="22"/>
          <w:lang w:val="de-AT"/>
        </w:rPr>
        <w:t>FA714B0520</w:t>
      </w:r>
      <w:r w:rsidRPr="00D24C17">
        <w:rPr>
          <w:b/>
          <w:szCs w:val="22"/>
          <w:lang w:val="de-AT"/>
        </w:rPr>
        <w:t xml:space="preserve">, </w:t>
      </w:r>
      <w:r w:rsidRPr="00D24C17">
        <w:rPr>
          <w:lang w:val="de-AT"/>
        </w:rPr>
        <w:t>Grant sum</w:t>
      </w:r>
      <w:r w:rsidRPr="00D24C17">
        <w:rPr>
          <w:szCs w:val="22"/>
          <w:lang w:val="de-AT"/>
        </w:rPr>
        <w:t xml:space="preserve">:  € </w:t>
      </w:r>
      <w:r w:rsidRPr="002562DD">
        <w:rPr>
          <w:rFonts w:asciiTheme="majorHAnsi" w:hAnsiTheme="majorHAnsi"/>
          <w:szCs w:val="22"/>
        </w:rPr>
        <w:t>42.172,0</w:t>
      </w:r>
    </w:p>
    <w:p w14:paraId="0A11AD63" w14:textId="08CA2243" w:rsidR="002562DD" w:rsidRDefault="002562DD" w:rsidP="002059C9">
      <w:pPr>
        <w:pStyle w:val="Textkrper2"/>
        <w:numPr>
          <w:ilvl w:val="0"/>
          <w:numId w:val="5"/>
        </w:numPr>
        <w:spacing w:line="240" w:lineRule="auto"/>
        <w:ind w:right="-284"/>
        <w:rPr>
          <w:szCs w:val="22"/>
          <w:lang w:val="en-US"/>
        </w:rPr>
      </w:pPr>
      <w:r>
        <w:rPr>
          <w:szCs w:val="22"/>
          <w:lang w:val="en-US"/>
        </w:rPr>
        <w:t>MEKO</w:t>
      </w:r>
    </w:p>
    <w:p w14:paraId="6102D4F3" w14:textId="12164627" w:rsidR="002562DD" w:rsidRPr="00D24C17" w:rsidRDefault="002562DD" w:rsidP="002562DD">
      <w:pPr>
        <w:pStyle w:val="Textkrper2"/>
        <w:spacing w:line="240" w:lineRule="auto"/>
        <w:ind w:left="720" w:right="-284"/>
        <w:rPr>
          <w:szCs w:val="22"/>
          <w:lang w:val="de-AT"/>
        </w:rPr>
      </w:pPr>
      <w:r w:rsidRPr="00D24C17">
        <w:rPr>
          <w:szCs w:val="22"/>
          <w:lang w:val="de-AT"/>
        </w:rPr>
        <w:lastRenderedPageBreak/>
        <w:t xml:space="preserve">MUW Projektnummer </w:t>
      </w:r>
      <w:r w:rsidRPr="00D24C17">
        <w:rPr>
          <w:color w:val="000000"/>
          <w:szCs w:val="22"/>
          <w:lang w:val="de-AT"/>
        </w:rPr>
        <w:t>FA714B0524</w:t>
      </w:r>
      <w:r w:rsidRPr="00D24C17">
        <w:rPr>
          <w:b/>
          <w:szCs w:val="22"/>
          <w:lang w:val="de-AT"/>
        </w:rPr>
        <w:t xml:space="preserve">, </w:t>
      </w:r>
      <w:r w:rsidRPr="00D24C17">
        <w:rPr>
          <w:lang w:val="de-AT"/>
        </w:rPr>
        <w:t>Grant sum</w:t>
      </w:r>
      <w:r w:rsidRPr="00D24C17">
        <w:rPr>
          <w:szCs w:val="22"/>
          <w:lang w:val="de-AT"/>
        </w:rPr>
        <w:t xml:space="preserve">:  € </w:t>
      </w:r>
      <w:r>
        <w:rPr>
          <w:rFonts w:asciiTheme="majorHAnsi" w:hAnsiTheme="majorHAnsi"/>
          <w:szCs w:val="22"/>
        </w:rPr>
        <w:t>106.880</w:t>
      </w:r>
      <w:r w:rsidRPr="002562DD">
        <w:rPr>
          <w:rFonts w:asciiTheme="majorHAnsi" w:hAnsiTheme="majorHAnsi"/>
          <w:szCs w:val="22"/>
        </w:rPr>
        <w:t>,0</w:t>
      </w:r>
    </w:p>
    <w:p w14:paraId="0C7BE9EF" w14:textId="50A4F19C" w:rsidR="002562DD" w:rsidRDefault="002562DD" w:rsidP="002059C9">
      <w:pPr>
        <w:pStyle w:val="Textkrper2"/>
        <w:numPr>
          <w:ilvl w:val="0"/>
          <w:numId w:val="5"/>
        </w:numPr>
        <w:spacing w:line="240" w:lineRule="auto"/>
        <w:ind w:right="-284"/>
        <w:rPr>
          <w:szCs w:val="22"/>
          <w:lang w:val="en-US"/>
        </w:rPr>
      </w:pPr>
      <w:r>
        <w:rPr>
          <w:szCs w:val="22"/>
          <w:lang w:val="en-US"/>
        </w:rPr>
        <w:t>SMT</w:t>
      </w:r>
    </w:p>
    <w:p w14:paraId="1321A46C" w14:textId="15EDFAE7" w:rsidR="002562DD" w:rsidRPr="00D24C17" w:rsidRDefault="002562DD" w:rsidP="002562DD">
      <w:pPr>
        <w:pStyle w:val="Textkrper2"/>
        <w:spacing w:line="240" w:lineRule="auto"/>
        <w:ind w:left="720" w:right="-284"/>
        <w:rPr>
          <w:szCs w:val="22"/>
          <w:lang w:val="de-AT"/>
        </w:rPr>
      </w:pPr>
      <w:r w:rsidRPr="00D24C17">
        <w:rPr>
          <w:szCs w:val="22"/>
          <w:lang w:val="de-AT"/>
        </w:rPr>
        <w:t xml:space="preserve">MUW Projektnummer </w:t>
      </w:r>
      <w:r w:rsidRPr="00D24C17">
        <w:rPr>
          <w:color w:val="000000"/>
          <w:szCs w:val="22"/>
          <w:lang w:val="de-AT"/>
        </w:rPr>
        <w:t>FA714B0525</w:t>
      </w:r>
      <w:r w:rsidRPr="00D24C17">
        <w:rPr>
          <w:b/>
          <w:szCs w:val="22"/>
          <w:lang w:val="de-AT"/>
        </w:rPr>
        <w:t xml:space="preserve">, </w:t>
      </w:r>
      <w:r w:rsidRPr="00D24C17">
        <w:rPr>
          <w:lang w:val="de-AT"/>
        </w:rPr>
        <w:t>Grant sum</w:t>
      </w:r>
      <w:r w:rsidRPr="00D24C17">
        <w:rPr>
          <w:szCs w:val="22"/>
          <w:lang w:val="de-AT"/>
        </w:rPr>
        <w:t xml:space="preserve">:  € </w:t>
      </w:r>
      <w:r>
        <w:rPr>
          <w:rFonts w:asciiTheme="majorHAnsi" w:hAnsiTheme="majorHAnsi"/>
          <w:szCs w:val="22"/>
        </w:rPr>
        <w:t>5.540</w:t>
      </w:r>
      <w:r w:rsidRPr="002562DD">
        <w:rPr>
          <w:rFonts w:asciiTheme="majorHAnsi" w:hAnsiTheme="majorHAnsi"/>
          <w:szCs w:val="22"/>
        </w:rPr>
        <w:t>,0</w:t>
      </w:r>
    </w:p>
    <w:p w14:paraId="4D910CCD" w14:textId="3D0EECE0" w:rsidR="002562DD" w:rsidRDefault="002562DD" w:rsidP="002059C9">
      <w:pPr>
        <w:pStyle w:val="Textkrper2"/>
        <w:numPr>
          <w:ilvl w:val="0"/>
          <w:numId w:val="5"/>
        </w:numPr>
        <w:spacing w:line="240" w:lineRule="auto"/>
        <w:ind w:right="-284"/>
        <w:rPr>
          <w:szCs w:val="22"/>
          <w:lang w:val="en-US"/>
        </w:rPr>
      </w:pPr>
      <w:r>
        <w:rPr>
          <w:szCs w:val="22"/>
          <w:lang w:val="en-US"/>
        </w:rPr>
        <w:t>TEVA</w:t>
      </w:r>
    </w:p>
    <w:p w14:paraId="65BF3E11" w14:textId="61538153" w:rsidR="002562DD" w:rsidRPr="00D24C17" w:rsidRDefault="002562DD" w:rsidP="002562DD">
      <w:pPr>
        <w:pStyle w:val="Textkrper2"/>
        <w:spacing w:line="240" w:lineRule="auto"/>
        <w:ind w:left="720" w:right="-284"/>
        <w:rPr>
          <w:szCs w:val="22"/>
          <w:lang w:val="de-AT"/>
        </w:rPr>
      </w:pPr>
      <w:r w:rsidRPr="00D24C17">
        <w:rPr>
          <w:szCs w:val="22"/>
          <w:lang w:val="de-AT"/>
        </w:rPr>
        <w:t xml:space="preserve">MUW Projektnummer </w:t>
      </w:r>
      <w:r w:rsidRPr="00D24C17">
        <w:rPr>
          <w:color w:val="000000"/>
          <w:szCs w:val="22"/>
          <w:lang w:val="de-AT"/>
        </w:rPr>
        <w:t>FA714B0526</w:t>
      </w:r>
      <w:r w:rsidRPr="00D24C17">
        <w:rPr>
          <w:b/>
          <w:szCs w:val="22"/>
          <w:lang w:val="de-AT"/>
        </w:rPr>
        <w:t xml:space="preserve">, </w:t>
      </w:r>
      <w:r w:rsidRPr="00D24C17">
        <w:rPr>
          <w:lang w:val="de-AT"/>
        </w:rPr>
        <w:t>Grant sum</w:t>
      </w:r>
      <w:r w:rsidRPr="00D24C17">
        <w:rPr>
          <w:szCs w:val="22"/>
          <w:lang w:val="de-AT"/>
        </w:rPr>
        <w:t xml:space="preserve">:  € </w:t>
      </w:r>
      <w:r>
        <w:rPr>
          <w:rFonts w:asciiTheme="majorHAnsi" w:hAnsiTheme="majorHAnsi"/>
          <w:szCs w:val="22"/>
        </w:rPr>
        <w:t>34.080</w:t>
      </w:r>
      <w:r w:rsidRPr="002562DD">
        <w:rPr>
          <w:rFonts w:asciiTheme="majorHAnsi" w:hAnsiTheme="majorHAnsi"/>
          <w:szCs w:val="22"/>
        </w:rPr>
        <w:t>,0</w:t>
      </w:r>
    </w:p>
    <w:p w14:paraId="62D5BF0B" w14:textId="00A22C17" w:rsidR="002562DD" w:rsidRDefault="002562DD" w:rsidP="002059C9">
      <w:pPr>
        <w:pStyle w:val="Textkrper2"/>
        <w:numPr>
          <w:ilvl w:val="0"/>
          <w:numId w:val="5"/>
        </w:numPr>
        <w:spacing w:line="240" w:lineRule="auto"/>
        <w:ind w:right="-284"/>
        <w:rPr>
          <w:szCs w:val="22"/>
          <w:lang w:val="en-US"/>
        </w:rPr>
      </w:pPr>
      <w:r>
        <w:rPr>
          <w:szCs w:val="22"/>
          <w:lang w:val="en-US"/>
        </w:rPr>
        <w:t>SMT-PD</w:t>
      </w:r>
    </w:p>
    <w:p w14:paraId="5B95384C" w14:textId="0200D56A" w:rsidR="002562DD" w:rsidRDefault="002562DD" w:rsidP="002562DD">
      <w:pPr>
        <w:pStyle w:val="Textkrper2"/>
        <w:spacing w:line="240" w:lineRule="auto"/>
        <w:ind w:left="720" w:right="-284"/>
        <w:rPr>
          <w:rFonts w:asciiTheme="majorHAnsi" w:hAnsiTheme="majorHAnsi"/>
          <w:szCs w:val="22"/>
        </w:rPr>
      </w:pPr>
      <w:r w:rsidRPr="00D24C17">
        <w:rPr>
          <w:szCs w:val="22"/>
          <w:lang w:val="de-AT"/>
        </w:rPr>
        <w:t xml:space="preserve">MUW Projektnummer </w:t>
      </w:r>
      <w:r w:rsidRPr="00D24C17">
        <w:rPr>
          <w:color w:val="000000"/>
          <w:szCs w:val="22"/>
          <w:lang w:val="de-AT"/>
        </w:rPr>
        <w:t>FA714B0524</w:t>
      </w:r>
      <w:r w:rsidRPr="00D24C17">
        <w:rPr>
          <w:b/>
          <w:szCs w:val="22"/>
          <w:lang w:val="de-AT"/>
        </w:rPr>
        <w:t xml:space="preserve">, </w:t>
      </w:r>
      <w:r w:rsidRPr="00D24C17">
        <w:rPr>
          <w:lang w:val="de-AT"/>
        </w:rPr>
        <w:t>Grant sum</w:t>
      </w:r>
      <w:r w:rsidRPr="00D24C17">
        <w:rPr>
          <w:szCs w:val="22"/>
          <w:lang w:val="de-AT"/>
        </w:rPr>
        <w:t xml:space="preserve">:  € </w:t>
      </w:r>
      <w:r>
        <w:rPr>
          <w:rFonts w:asciiTheme="majorHAnsi" w:hAnsiTheme="majorHAnsi"/>
          <w:szCs w:val="22"/>
        </w:rPr>
        <w:t>129.840</w:t>
      </w:r>
      <w:r w:rsidRPr="002562DD">
        <w:rPr>
          <w:rFonts w:asciiTheme="majorHAnsi" w:hAnsiTheme="majorHAnsi"/>
          <w:szCs w:val="22"/>
        </w:rPr>
        <w:t>,0</w:t>
      </w:r>
    </w:p>
    <w:p w14:paraId="18ABFE01" w14:textId="344DEB2B" w:rsidR="00E26851" w:rsidRDefault="00E26851" w:rsidP="00E26851">
      <w:pPr>
        <w:pStyle w:val="Textkrper2"/>
        <w:numPr>
          <w:ilvl w:val="0"/>
          <w:numId w:val="5"/>
        </w:numPr>
        <w:spacing w:line="240" w:lineRule="auto"/>
        <w:ind w:right="-284"/>
        <w:rPr>
          <w:szCs w:val="22"/>
          <w:lang w:val="de-AT"/>
        </w:rPr>
      </w:pPr>
      <w:r>
        <w:rPr>
          <w:szCs w:val="22"/>
          <w:lang w:val="de-AT"/>
        </w:rPr>
        <w:t>Texas</w:t>
      </w:r>
    </w:p>
    <w:p w14:paraId="3E6B454A" w14:textId="39142CD0" w:rsidR="00E26851" w:rsidRDefault="00E26851" w:rsidP="00E26851">
      <w:pPr>
        <w:pStyle w:val="Textkrper2"/>
        <w:spacing w:line="240" w:lineRule="auto"/>
        <w:ind w:left="720" w:right="-284"/>
        <w:rPr>
          <w:szCs w:val="22"/>
          <w:lang w:val="de-AT"/>
        </w:rPr>
      </w:pPr>
      <w:r w:rsidRPr="00D24C17">
        <w:rPr>
          <w:szCs w:val="22"/>
          <w:lang w:val="de-AT"/>
        </w:rPr>
        <w:t xml:space="preserve">MUW Projektnummer </w:t>
      </w:r>
      <w:r w:rsidRPr="00D24C17">
        <w:rPr>
          <w:color w:val="000000"/>
          <w:szCs w:val="22"/>
          <w:lang w:val="de-AT"/>
        </w:rPr>
        <w:t>FA714B05</w:t>
      </w:r>
      <w:r>
        <w:rPr>
          <w:color w:val="000000"/>
          <w:szCs w:val="22"/>
          <w:lang w:val="de-AT"/>
        </w:rPr>
        <w:t>30</w:t>
      </w:r>
      <w:r w:rsidRPr="00D24C17">
        <w:rPr>
          <w:b/>
          <w:szCs w:val="22"/>
          <w:lang w:val="de-AT"/>
        </w:rPr>
        <w:t xml:space="preserve">, </w:t>
      </w:r>
      <w:r w:rsidRPr="00D24C17">
        <w:rPr>
          <w:lang w:val="de-AT"/>
        </w:rPr>
        <w:t>Grant sum</w:t>
      </w:r>
      <w:r w:rsidRPr="00D24C17">
        <w:rPr>
          <w:szCs w:val="22"/>
          <w:lang w:val="de-AT"/>
        </w:rPr>
        <w:t xml:space="preserve">:  € </w:t>
      </w:r>
      <w:r>
        <w:rPr>
          <w:rFonts w:asciiTheme="majorHAnsi" w:hAnsiTheme="majorHAnsi"/>
          <w:szCs w:val="22"/>
        </w:rPr>
        <w:t>9363</w:t>
      </w:r>
      <w:r w:rsidRPr="002562DD">
        <w:rPr>
          <w:rFonts w:asciiTheme="majorHAnsi" w:hAnsiTheme="majorHAnsi"/>
          <w:szCs w:val="22"/>
        </w:rPr>
        <w:t>,0</w:t>
      </w:r>
    </w:p>
    <w:p w14:paraId="0B9CE62A" w14:textId="52A3FBA4" w:rsidR="00E26851" w:rsidRDefault="00E26851" w:rsidP="00E26851">
      <w:pPr>
        <w:pStyle w:val="Textkrper2"/>
        <w:numPr>
          <w:ilvl w:val="0"/>
          <w:numId w:val="5"/>
        </w:numPr>
        <w:spacing w:line="240" w:lineRule="auto"/>
        <w:ind w:right="-284"/>
        <w:rPr>
          <w:szCs w:val="22"/>
          <w:lang w:val="de-AT"/>
        </w:rPr>
      </w:pPr>
      <w:r>
        <w:rPr>
          <w:szCs w:val="22"/>
          <w:lang w:val="de-AT"/>
        </w:rPr>
        <w:t>CARDIOR</w:t>
      </w:r>
    </w:p>
    <w:p w14:paraId="1D36810C" w14:textId="1B55FCF3" w:rsidR="00E26851" w:rsidRPr="00E26851" w:rsidRDefault="00E26851" w:rsidP="00E26851">
      <w:pPr>
        <w:pStyle w:val="Textkrper2"/>
        <w:spacing w:line="240" w:lineRule="auto"/>
        <w:ind w:left="720" w:right="-284"/>
        <w:rPr>
          <w:szCs w:val="22"/>
          <w:lang w:val="de-AT"/>
        </w:rPr>
      </w:pPr>
      <w:r w:rsidRPr="00E26851">
        <w:rPr>
          <w:szCs w:val="22"/>
          <w:lang w:val="de-AT"/>
        </w:rPr>
        <w:t xml:space="preserve">MUW Projektnummer </w:t>
      </w:r>
      <w:r w:rsidRPr="00E26851">
        <w:rPr>
          <w:color w:val="000000"/>
          <w:szCs w:val="22"/>
          <w:lang w:val="de-AT"/>
        </w:rPr>
        <w:t>FA714B053</w:t>
      </w:r>
      <w:r w:rsidR="007E0A0F">
        <w:rPr>
          <w:color w:val="000000"/>
          <w:szCs w:val="22"/>
          <w:lang w:val="de-AT"/>
        </w:rPr>
        <w:t>1</w:t>
      </w:r>
      <w:r w:rsidRPr="00E26851">
        <w:rPr>
          <w:b/>
          <w:szCs w:val="22"/>
          <w:lang w:val="de-AT"/>
        </w:rPr>
        <w:t xml:space="preserve">, </w:t>
      </w:r>
      <w:r w:rsidRPr="00E26851">
        <w:rPr>
          <w:lang w:val="de-AT"/>
        </w:rPr>
        <w:t>Grant sum</w:t>
      </w:r>
      <w:r w:rsidRPr="00E26851">
        <w:rPr>
          <w:szCs w:val="22"/>
          <w:lang w:val="de-AT"/>
        </w:rPr>
        <w:t xml:space="preserve">:  € </w:t>
      </w:r>
      <w:r w:rsidRPr="00E26851">
        <w:rPr>
          <w:rFonts w:asciiTheme="majorHAnsi" w:hAnsiTheme="majorHAnsi"/>
          <w:szCs w:val="22"/>
          <w:lang w:val="de-AT"/>
        </w:rPr>
        <w:t>1.476.178,67,0</w:t>
      </w:r>
    </w:p>
    <w:p w14:paraId="5A4B89CB" w14:textId="374E85E5" w:rsidR="007E0A0F" w:rsidRDefault="007E0A0F" w:rsidP="007E0A0F">
      <w:pPr>
        <w:pStyle w:val="Textkrper2"/>
        <w:numPr>
          <w:ilvl w:val="0"/>
          <w:numId w:val="5"/>
        </w:numPr>
        <w:spacing w:line="240" w:lineRule="auto"/>
        <w:ind w:right="-284"/>
        <w:rPr>
          <w:szCs w:val="22"/>
          <w:lang w:val="de-AT"/>
        </w:rPr>
      </w:pPr>
      <w:r>
        <w:rPr>
          <w:szCs w:val="22"/>
          <w:lang w:val="de-AT"/>
        </w:rPr>
        <w:t>HYPI</w:t>
      </w:r>
    </w:p>
    <w:p w14:paraId="1EF22A22" w14:textId="3A208B86" w:rsidR="007E0A0F" w:rsidRPr="00E26851" w:rsidRDefault="007E0A0F" w:rsidP="007E0A0F">
      <w:pPr>
        <w:pStyle w:val="Textkrper2"/>
        <w:spacing w:line="240" w:lineRule="auto"/>
        <w:ind w:left="720" w:right="-284"/>
        <w:rPr>
          <w:szCs w:val="22"/>
          <w:lang w:val="de-AT"/>
        </w:rPr>
      </w:pPr>
      <w:r w:rsidRPr="00E26851">
        <w:rPr>
          <w:szCs w:val="22"/>
          <w:lang w:val="de-AT"/>
        </w:rPr>
        <w:t xml:space="preserve">MUW Projektnummer </w:t>
      </w:r>
      <w:r w:rsidRPr="00E26851">
        <w:rPr>
          <w:color w:val="000000"/>
          <w:szCs w:val="22"/>
          <w:lang w:val="de-AT"/>
        </w:rPr>
        <w:t>FA714B053</w:t>
      </w:r>
      <w:r>
        <w:rPr>
          <w:color w:val="000000"/>
          <w:szCs w:val="22"/>
          <w:lang w:val="de-AT"/>
        </w:rPr>
        <w:t>2</w:t>
      </w:r>
      <w:r w:rsidRPr="00E26851">
        <w:rPr>
          <w:b/>
          <w:szCs w:val="22"/>
          <w:lang w:val="de-AT"/>
        </w:rPr>
        <w:t xml:space="preserve">, </w:t>
      </w:r>
      <w:r w:rsidRPr="00E26851">
        <w:rPr>
          <w:lang w:val="de-AT"/>
        </w:rPr>
        <w:t>Grant sum</w:t>
      </w:r>
      <w:r w:rsidRPr="00E26851">
        <w:rPr>
          <w:szCs w:val="22"/>
          <w:lang w:val="de-AT"/>
        </w:rPr>
        <w:t xml:space="preserve">:  € </w:t>
      </w:r>
      <w:r>
        <w:rPr>
          <w:rFonts w:asciiTheme="majorHAnsi" w:hAnsiTheme="majorHAnsi"/>
          <w:szCs w:val="22"/>
          <w:lang w:val="de-AT"/>
        </w:rPr>
        <w:t>67200</w:t>
      </w:r>
      <w:r w:rsidRPr="00E26851">
        <w:rPr>
          <w:rFonts w:asciiTheme="majorHAnsi" w:hAnsiTheme="majorHAnsi"/>
          <w:szCs w:val="22"/>
          <w:lang w:val="de-AT"/>
        </w:rPr>
        <w:t>,0</w:t>
      </w:r>
    </w:p>
    <w:p w14:paraId="09EE961C" w14:textId="188EAFAC" w:rsidR="007E0A0F" w:rsidRDefault="007E0A0F" w:rsidP="007E0A0F">
      <w:pPr>
        <w:pStyle w:val="Textkrper2"/>
        <w:numPr>
          <w:ilvl w:val="0"/>
          <w:numId w:val="5"/>
        </w:numPr>
        <w:spacing w:line="240" w:lineRule="auto"/>
        <w:ind w:right="-284"/>
        <w:rPr>
          <w:szCs w:val="22"/>
          <w:lang w:val="de-AT"/>
        </w:rPr>
      </w:pPr>
      <w:r>
        <w:rPr>
          <w:szCs w:val="22"/>
          <w:lang w:val="de-AT"/>
        </w:rPr>
        <w:t>ZU-EXOS</w:t>
      </w:r>
    </w:p>
    <w:p w14:paraId="21016453" w14:textId="095AA856" w:rsidR="007E0A0F" w:rsidRPr="00E26851" w:rsidRDefault="007E0A0F" w:rsidP="007E0A0F">
      <w:pPr>
        <w:pStyle w:val="Textkrper2"/>
        <w:spacing w:line="240" w:lineRule="auto"/>
        <w:ind w:left="720" w:right="-284"/>
        <w:rPr>
          <w:szCs w:val="22"/>
          <w:lang w:val="de-AT"/>
        </w:rPr>
      </w:pPr>
      <w:r w:rsidRPr="00E26851">
        <w:rPr>
          <w:szCs w:val="22"/>
          <w:lang w:val="de-AT"/>
        </w:rPr>
        <w:t xml:space="preserve">MUW Projektnummer </w:t>
      </w:r>
      <w:r w:rsidRPr="00E26851">
        <w:rPr>
          <w:color w:val="000000"/>
          <w:szCs w:val="22"/>
          <w:lang w:val="de-AT"/>
        </w:rPr>
        <w:t>FA714B053</w:t>
      </w:r>
      <w:r>
        <w:rPr>
          <w:color w:val="000000"/>
          <w:szCs w:val="22"/>
          <w:lang w:val="de-AT"/>
        </w:rPr>
        <w:t>3</w:t>
      </w:r>
      <w:r w:rsidRPr="00E26851">
        <w:rPr>
          <w:b/>
          <w:szCs w:val="22"/>
          <w:lang w:val="de-AT"/>
        </w:rPr>
        <w:t xml:space="preserve">, </w:t>
      </w:r>
      <w:r w:rsidRPr="00E26851">
        <w:rPr>
          <w:lang w:val="de-AT"/>
        </w:rPr>
        <w:t>Grant sum</w:t>
      </w:r>
      <w:r w:rsidRPr="00E26851">
        <w:rPr>
          <w:szCs w:val="22"/>
          <w:lang w:val="de-AT"/>
        </w:rPr>
        <w:t xml:space="preserve">:  € </w:t>
      </w:r>
      <w:r>
        <w:rPr>
          <w:rFonts w:asciiTheme="majorHAnsi" w:hAnsiTheme="majorHAnsi"/>
          <w:szCs w:val="22"/>
          <w:lang w:val="de-AT"/>
        </w:rPr>
        <w:t>71472,06</w:t>
      </w:r>
    </w:p>
    <w:p w14:paraId="2C43AECF" w14:textId="03CC7F2F" w:rsidR="00E26851" w:rsidRDefault="00E26851" w:rsidP="007E0A0F">
      <w:pPr>
        <w:pStyle w:val="Textkrper2"/>
        <w:spacing w:line="240" w:lineRule="auto"/>
        <w:ind w:right="-284"/>
        <w:rPr>
          <w:szCs w:val="22"/>
          <w:lang w:val="de-AT"/>
        </w:rPr>
      </w:pPr>
    </w:p>
    <w:p w14:paraId="75F89400" w14:textId="5C52BD02" w:rsidR="007E0A0F" w:rsidRPr="007E0A0F" w:rsidRDefault="007E0A0F" w:rsidP="007E0A0F">
      <w:pPr>
        <w:pStyle w:val="Textkrper2"/>
        <w:spacing w:line="240" w:lineRule="auto"/>
        <w:ind w:right="-284"/>
        <w:rPr>
          <w:b/>
          <w:i/>
          <w:szCs w:val="22"/>
          <w:lang w:val="en-US"/>
        </w:rPr>
      </w:pPr>
      <w:r w:rsidRPr="007E0A0F">
        <w:rPr>
          <w:b/>
          <w:i/>
          <w:szCs w:val="22"/>
          <w:lang w:val="en-US"/>
        </w:rPr>
        <w:t>Total sum of grants 5.890.299,7 € (update April 2018)</w:t>
      </w:r>
    </w:p>
    <w:p w14:paraId="644DCCFD" w14:textId="77777777" w:rsidR="00F0722B" w:rsidRPr="007E0A0F" w:rsidRDefault="00F0722B" w:rsidP="00FD6B1E">
      <w:pPr>
        <w:pStyle w:val="NurText"/>
        <w:rPr>
          <w:rFonts w:ascii="Calibri" w:hAnsi="Calibri"/>
          <w:color w:val="000000"/>
          <w:szCs w:val="22"/>
          <w:lang w:val="en-US"/>
        </w:rPr>
      </w:pPr>
    </w:p>
    <w:p w14:paraId="397AC769" w14:textId="526E87BD" w:rsidR="00187C60" w:rsidRPr="00D13BA1" w:rsidRDefault="00C50186" w:rsidP="00FD6B1E">
      <w:pPr>
        <w:pStyle w:val="NurText"/>
        <w:rPr>
          <w:rFonts w:ascii="Calibri" w:hAnsi="Calibri" w:cs="Arial"/>
          <w:b/>
          <w:szCs w:val="22"/>
          <w:u w:val="single"/>
          <w:lang w:val="en-US"/>
        </w:rPr>
      </w:pPr>
      <w:r>
        <w:rPr>
          <w:rFonts w:ascii="Calibri" w:hAnsi="Calibri" w:cs="Arial"/>
          <w:b/>
          <w:szCs w:val="22"/>
          <w:u w:val="single"/>
          <w:lang w:val="en-US"/>
        </w:rPr>
        <w:t>11</w:t>
      </w:r>
      <w:r w:rsidR="00F0722B">
        <w:rPr>
          <w:rFonts w:ascii="Calibri" w:hAnsi="Calibri" w:cs="Arial"/>
          <w:b/>
          <w:szCs w:val="22"/>
          <w:u w:val="single"/>
          <w:lang w:val="en-US"/>
        </w:rPr>
        <w:t>.</w:t>
      </w:r>
      <w:r w:rsidR="000E7049" w:rsidRPr="00D13BA1">
        <w:rPr>
          <w:rFonts w:ascii="Calibri" w:hAnsi="Calibri" w:cs="Arial"/>
          <w:b/>
          <w:szCs w:val="22"/>
          <w:u w:val="single"/>
          <w:lang w:val="en-US"/>
        </w:rPr>
        <w:t xml:space="preserve"> </w:t>
      </w:r>
      <w:r>
        <w:rPr>
          <w:rFonts w:ascii="Calibri" w:hAnsi="Calibri" w:cs="Arial"/>
          <w:b/>
          <w:szCs w:val="22"/>
          <w:u w:val="single"/>
          <w:lang w:val="en-US"/>
        </w:rPr>
        <w:t>Academic and scientific activity</w:t>
      </w:r>
      <w:r w:rsidR="0047205C" w:rsidRPr="00D13BA1">
        <w:rPr>
          <w:rFonts w:ascii="Calibri" w:hAnsi="Calibri" w:cs="Arial"/>
          <w:b/>
          <w:szCs w:val="22"/>
          <w:u w:val="single"/>
          <w:lang w:val="en-US"/>
        </w:rPr>
        <w:t xml:space="preserve"> </w:t>
      </w:r>
    </w:p>
    <w:p w14:paraId="086E5067" w14:textId="77777777" w:rsidR="00F0722B" w:rsidRDefault="00F0722B" w:rsidP="003D077F">
      <w:pPr>
        <w:pStyle w:val="NurText"/>
        <w:jc w:val="both"/>
        <w:rPr>
          <w:rFonts w:ascii="Calibri" w:hAnsi="Calibri" w:cs="Arial"/>
          <w:b/>
          <w:szCs w:val="22"/>
          <w:lang w:val="en-US"/>
        </w:rPr>
      </w:pPr>
    </w:p>
    <w:p w14:paraId="592913B6" w14:textId="4ADBD1CA" w:rsidR="00290B09" w:rsidRPr="00D13BA1" w:rsidRDefault="00C50186" w:rsidP="00290B09">
      <w:pPr>
        <w:pStyle w:val="NurText"/>
        <w:jc w:val="both"/>
        <w:rPr>
          <w:rFonts w:ascii="Calibri" w:hAnsi="Calibri" w:cs="Arial"/>
          <w:b/>
          <w:szCs w:val="22"/>
          <w:lang w:val="en-US"/>
        </w:rPr>
      </w:pPr>
      <w:r>
        <w:rPr>
          <w:rFonts w:ascii="Calibri" w:hAnsi="Calibri" w:cs="Arial"/>
          <w:b/>
          <w:szCs w:val="22"/>
          <w:lang w:val="en-US"/>
        </w:rPr>
        <w:t>11</w:t>
      </w:r>
      <w:r w:rsidR="000E7049" w:rsidRPr="00D13BA1">
        <w:rPr>
          <w:rFonts w:ascii="Calibri" w:hAnsi="Calibri" w:cs="Arial"/>
          <w:b/>
          <w:szCs w:val="22"/>
          <w:lang w:val="en-US"/>
        </w:rPr>
        <w:t xml:space="preserve">.1. </w:t>
      </w:r>
      <w:r>
        <w:rPr>
          <w:rFonts w:ascii="Calibri" w:hAnsi="Calibri" w:cs="Arial"/>
          <w:b/>
          <w:szCs w:val="22"/>
          <w:lang w:val="en-US"/>
        </w:rPr>
        <w:t>Invited lectures</w:t>
      </w:r>
      <w:r w:rsidR="0047205C" w:rsidRPr="00D13BA1">
        <w:rPr>
          <w:rFonts w:ascii="Calibri" w:hAnsi="Calibri" w:cs="Arial"/>
          <w:b/>
          <w:szCs w:val="22"/>
          <w:lang w:val="en-US"/>
        </w:rPr>
        <w:t xml:space="preserve"> </w:t>
      </w:r>
      <w:r w:rsidR="00B21347">
        <w:rPr>
          <w:rFonts w:ascii="Calibri" w:hAnsi="Calibri" w:cs="Arial"/>
          <w:b/>
          <w:szCs w:val="22"/>
          <w:lang w:val="en-US"/>
        </w:rPr>
        <w:t>&gt;100 in the last 8 years</w:t>
      </w:r>
      <w:r w:rsidR="00AE04F3">
        <w:rPr>
          <w:rFonts w:ascii="Calibri" w:hAnsi="Calibri" w:cs="Arial"/>
          <w:b/>
          <w:szCs w:val="22"/>
          <w:lang w:val="en-US"/>
        </w:rPr>
        <w:t xml:space="preserve"> (from Novosibirsk to Chicago, etc)</w:t>
      </w:r>
    </w:p>
    <w:p w14:paraId="4FDEB2EF" w14:textId="77777777" w:rsidR="00F0722B" w:rsidRDefault="00F0722B" w:rsidP="006C32E4">
      <w:pPr>
        <w:pStyle w:val="NurText"/>
        <w:jc w:val="both"/>
        <w:rPr>
          <w:rFonts w:ascii="Calibri" w:hAnsi="Calibri" w:cs="Arial"/>
          <w:b/>
          <w:szCs w:val="22"/>
          <w:lang w:val="en-US"/>
        </w:rPr>
      </w:pPr>
    </w:p>
    <w:p w14:paraId="1BEBC378" w14:textId="031C119C" w:rsidR="002A3956" w:rsidRPr="00D13BA1" w:rsidRDefault="00623C99" w:rsidP="006C32E4">
      <w:pPr>
        <w:pStyle w:val="NurText"/>
        <w:jc w:val="both"/>
        <w:rPr>
          <w:rFonts w:ascii="Calibri" w:hAnsi="Calibri" w:cs="Arial"/>
          <w:b/>
          <w:szCs w:val="22"/>
          <w:lang w:val="en-US"/>
        </w:rPr>
      </w:pPr>
      <w:r>
        <w:rPr>
          <w:rFonts w:ascii="Calibri" w:hAnsi="Calibri" w:cs="Arial"/>
          <w:b/>
          <w:szCs w:val="22"/>
          <w:lang w:val="en-US"/>
        </w:rPr>
        <w:t>12.1</w:t>
      </w:r>
      <w:r w:rsidR="00F0722B">
        <w:rPr>
          <w:rFonts w:ascii="Calibri" w:hAnsi="Calibri" w:cs="Arial"/>
          <w:b/>
          <w:szCs w:val="22"/>
          <w:lang w:val="en-US"/>
        </w:rPr>
        <w:t xml:space="preserve">. </w:t>
      </w:r>
      <w:r>
        <w:rPr>
          <w:rFonts w:ascii="Calibri" w:hAnsi="Calibri" w:cs="Arial"/>
          <w:b/>
          <w:szCs w:val="22"/>
          <w:lang w:val="en-US"/>
        </w:rPr>
        <w:t>International</w:t>
      </w:r>
      <w:r w:rsidR="00E10BD1" w:rsidRPr="00D13BA1">
        <w:rPr>
          <w:rFonts w:ascii="Calibri" w:hAnsi="Calibri" w:cs="Arial"/>
          <w:b/>
          <w:szCs w:val="22"/>
          <w:lang w:val="en-US"/>
        </w:rPr>
        <w:t xml:space="preserve"> </w:t>
      </w:r>
      <w:r>
        <w:rPr>
          <w:rFonts w:ascii="Calibri" w:hAnsi="Calibri" w:cs="Arial"/>
          <w:b/>
          <w:szCs w:val="22"/>
          <w:lang w:val="en-US"/>
        </w:rPr>
        <w:t>Cooperations</w:t>
      </w:r>
    </w:p>
    <w:p w14:paraId="120AB158" w14:textId="77777777" w:rsidR="008670F3" w:rsidRPr="00D13BA1" w:rsidRDefault="008670F3" w:rsidP="008670F3">
      <w:pPr>
        <w:rPr>
          <w:rFonts w:cs="Arial"/>
          <w:color w:val="262626"/>
          <w:szCs w:val="22"/>
          <w:lang w:val="en-US"/>
        </w:rPr>
      </w:pPr>
    </w:p>
    <w:p w14:paraId="3F42420E" w14:textId="6B7762E1" w:rsidR="008670F3" w:rsidRPr="00D13BA1" w:rsidRDefault="008670F3" w:rsidP="008670F3">
      <w:pPr>
        <w:contextualSpacing/>
        <w:jc w:val="both"/>
        <w:rPr>
          <w:szCs w:val="22"/>
          <w:lang w:val="en-US"/>
        </w:rPr>
      </w:pPr>
      <w:r w:rsidRPr="00D13BA1">
        <w:rPr>
          <w:szCs w:val="22"/>
          <w:lang w:val="en-US"/>
        </w:rPr>
        <w:t>Stanford University School of Medici</w:t>
      </w:r>
      <w:r w:rsidR="00D83251">
        <w:rPr>
          <w:szCs w:val="22"/>
          <w:lang w:val="en-US"/>
        </w:rPr>
        <w:t>ne, Stanford, USA (Dr. JC. Wu): Minicircle research project</w:t>
      </w:r>
    </w:p>
    <w:p w14:paraId="7841F4AF" w14:textId="311B5306" w:rsidR="008670F3" w:rsidRPr="00D13BA1" w:rsidRDefault="008670F3" w:rsidP="008670F3">
      <w:pPr>
        <w:contextualSpacing/>
        <w:jc w:val="both"/>
        <w:rPr>
          <w:szCs w:val="22"/>
          <w:lang w:val="en-US"/>
        </w:rPr>
      </w:pPr>
      <w:r w:rsidRPr="00D13BA1">
        <w:rPr>
          <w:szCs w:val="22"/>
          <w:lang w:val="en-US"/>
        </w:rPr>
        <w:t xml:space="preserve">University of Zürich, Experiemntal Surgery, </w:t>
      </w:r>
      <w:r w:rsidRPr="00D13BA1">
        <w:rPr>
          <w:color w:val="000000"/>
          <w:szCs w:val="22"/>
          <w:lang w:val="en-US"/>
        </w:rPr>
        <w:t>Swiss Centre for Regenerative Medicine</w:t>
      </w:r>
      <w:r w:rsidRPr="00D13BA1">
        <w:rPr>
          <w:szCs w:val="22"/>
          <w:lang w:val="en-US"/>
        </w:rPr>
        <w:t xml:space="preserve"> (Prof. S. Ho</w:t>
      </w:r>
      <w:r w:rsidR="00D83251">
        <w:rPr>
          <w:szCs w:val="22"/>
          <w:lang w:val="en-US"/>
        </w:rPr>
        <w:t>erstrup): LifeValve EU Project; DACH project (submitted)</w:t>
      </w:r>
    </w:p>
    <w:p w14:paraId="1554DD7B" w14:textId="213EDCE1" w:rsidR="008670F3" w:rsidRPr="00D13BA1" w:rsidRDefault="008670F3" w:rsidP="008670F3">
      <w:pPr>
        <w:contextualSpacing/>
        <w:jc w:val="both"/>
        <w:rPr>
          <w:szCs w:val="22"/>
          <w:lang w:val="en-US"/>
        </w:rPr>
      </w:pPr>
      <w:r w:rsidRPr="00D13BA1">
        <w:rPr>
          <w:szCs w:val="22"/>
          <w:lang w:val="en-US"/>
        </w:rPr>
        <w:t>Univer</w:t>
      </w:r>
      <w:r w:rsidR="00D83251">
        <w:rPr>
          <w:szCs w:val="22"/>
          <w:lang w:val="en-US"/>
        </w:rPr>
        <w:t xml:space="preserve">sität </w:t>
      </w:r>
      <w:proofErr w:type="gramStart"/>
      <w:r w:rsidR="00D83251">
        <w:rPr>
          <w:szCs w:val="22"/>
          <w:lang w:val="en-US"/>
        </w:rPr>
        <w:t>Kaposvar  (</w:t>
      </w:r>
      <w:proofErr w:type="gramEnd"/>
      <w:r w:rsidR="00D83251">
        <w:rPr>
          <w:szCs w:val="22"/>
          <w:lang w:val="en-US"/>
        </w:rPr>
        <w:t>Prof. I. Repa): translational animal experiments</w:t>
      </w:r>
    </w:p>
    <w:p w14:paraId="73C16D8E" w14:textId="03AC6322" w:rsidR="008670F3" w:rsidRPr="00623802" w:rsidRDefault="008670F3" w:rsidP="008670F3">
      <w:pPr>
        <w:contextualSpacing/>
        <w:jc w:val="both"/>
        <w:rPr>
          <w:rFonts w:cs="Arial"/>
          <w:szCs w:val="22"/>
          <w:lang w:val="de-AT"/>
        </w:rPr>
      </w:pPr>
      <w:r w:rsidRPr="00623802">
        <w:rPr>
          <w:rFonts w:cs="Arial"/>
          <w:szCs w:val="22"/>
          <w:lang w:val="de-AT"/>
        </w:rPr>
        <w:t>Medizinische Hochschule Hannover (Prof. Dr. K. Wollert)</w:t>
      </w:r>
      <w:r w:rsidR="00D83251" w:rsidRPr="00623802">
        <w:rPr>
          <w:rFonts w:cs="Arial"/>
          <w:szCs w:val="22"/>
          <w:lang w:val="de-AT"/>
        </w:rPr>
        <w:t>: CXCR4 research project</w:t>
      </w:r>
    </w:p>
    <w:p w14:paraId="5E94D16D" w14:textId="0763C47B" w:rsidR="008670F3" w:rsidRPr="00D13BA1" w:rsidRDefault="008670F3" w:rsidP="008670F3">
      <w:pPr>
        <w:contextualSpacing/>
        <w:jc w:val="both"/>
        <w:rPr>
          <w:rFonts w:cs="Arial"/>
          <w:szCs w:val="22"/>
          <w:lang w:val="en-US"/>
        </w:rPr>
      </w:pPr>
      <w:r w:rsidRPr="00D13BA1">
        <w:rPr>
          <w:rFonts w:cs="Arial"/>
          <w:szCs w:val="22"/>
          <w:lang w:val="en-US"/>
        </w:rPr>
        <w:t>Karolinska Insitite Stockholm, Sweden (Prof. C. Sylven)</w:t>
      </w:r>
      <w:r w:rsidR="00D83251">
        <w:rPr>
          <w:rFonts w:cs="Arial"/>
          <w:szCs w:val="22"/>
          <w:lang w:val="en-US"/>
        </w:rPr>
        <w:t>: EUROINJECT study long-term FUP</w:t>
      </w:r>
    </w:p>
    <w:p w14:paraId="0E3331B8" w14:textId="19754DD8" w:rsidR="008670F3" w:rsidRPr="00D13BA1" w:rsidRDefault="008670F3" w:rsidP="008670F3">
      <w:pPr>
        <w:contextualSpacing/>
        <w:jc w:val="both"/>
        <w:rPr>
          <w:rFonts w:cs="Arial"/>
          <w:szCs w:val="22"/>
          <w:lang w:val="en-US"/>
        </w:rPr>
      </w:pPr>
      <w:r w:rsidRPr="00D13BA1">
        <w:rPr>
          <w:rFonts w:cs="Arial"/>
          <w:szCs w:val="22"/>
          <w:lang w:val="en-US"/>
        </w:rPr>
        <w:t>Semmelweiss University, Budapest, Hungary (Prof. P. Ferdinandy)</w:t>
      </w:r>
      <w:r w:rsidR="00D83251">
        <w:rPr>
          <w:rFonts w:cs="Arial"/>
          <w:szCs w:val="22"/>
          <w:lang w:val="en-US"/>
        </w:rPr>
        <w:t>: FWF-OTKA research project</w:t>
      </w:r>
    </w:p>
    <w:p w14:paraId="5D0721A1" w14:textId="443822EC" w:rsidR="008670F3" w:rsidRPr="00D13BA1" w:rsidRDefault="008670F3" w:rsidP="008670F3">
      <w:pPr>
        <w:contextualSpacing/>
        <w:jc w:val="both"/>
        <w:rPr>
          <w:rFonts w:cs="Arial"/>
          <w:szCs w:val="22"/>
          <w:lang w:val="en-US"/>
        </w:rPr>
      </w:pPr>
      <w:r w:rsidRPr="00D13BA1">
        <w:rPr>
          <w:rFonts w:cs="Arial"/>
          <w:szCs w:val="22"/>
          <w:lang w:val="en-US"/>
        </w:rPr>
        <w:t>University of Szeged, Szeged, Hungary (Dr. TB Csont, Prof. C. Varga)</w:t>
      </w:r>
      <w:r w:rsidR="00D83251">
        <w:rPr>
          <w:rFonts w:cs="Arial"/>
          <w:szCs w:val="22"/>
          <w:lang w:val="en-US"/>
        </w:rPr>
        <w:t>: research projects</w:t>
      </w:r>
    </w:p>
    <w:p w14:paraId="75A209C2" w14:textId="027C2BE6" w:rsidR="008670F3" w:rsidRPr="00D13BA1" w:rsidRDefault="008670F3" w:rsidP="008670F3">
      <w:pPr>
        <w:rPr>
          <w:szCs w:val="22"/>
          <w:lang w:val="en-US"/>
        </w:rPr>
      </w:pPr>
      <w:r w:rsidRPr="00D13BA1">
        <w:rPr>
          <w:szCs w:val="22"/>
          <w:lang w:val="en-US"/>
        </w:rPr>
        <w:t>St. Johannes Hospital Dortmund, Germany (Dr. Rayyan Hemetsberger)</w:t>
      </w:r>
      <w:r w:rsidR="00D83251">
        <w:rPr>
          <w:szCs w:val="22"/>
          <w:lang w:val="en-US"/>
        </w:rPr>
        <w:t>: PRADAXA research project</w:t>
      </w:r>
    </w:p>
    <w:p w14:paraId="68EE82EE" w14:textId="0AF2E516" w:rsidR="008670F3" w:rsidRPr="00D13BA1" w:rsidRDefault="008670F3" w:rsidP="008670F3">
      <w:pPr>
        <w:widowControl w:val="0"/>
        <w:autoSpaceDE w:val="0"/>
        <w:autoSpaceDN w:val="0"/>
        <w:adjustRightInd w:val="0"/>
        <w:rPr>
          <w:szCs w:val="22"/>
          <w:lang w:val="en-US"/>
        </w:rPr>
      </w:pPr>
      <w:r w:rsidRPr="00D13BA1">
        <w:rPr>
          <w:szCs w:val="22"/>
          <w:lang w:val="en-US"/>
        </w:rPr>
        <w:t>3rd Department of Cardiology, School of Medicine in Katowice, Medical University of Silesia, Katowice, Poland (Prof. Wojakowski W. Prof. Tendera M.)</w:t>
      </w:r>
      <w:r w:rsidR="00D83251">
        <w:rPr>
          <w:szCs w:val="22"/>
          <w:lang w:val="en-US"/>
        </w:rPr>
        <w:t>: ACCRUE project, ReGenHeart, SCIENCE EU Project partner</w:t>
      </w:r>
    </w:p>
    <w:p w14:paraId="2121C220" w14:textId="434D639A" w:rsidR="008670F3" w:rsidRPr="00D13BA1" w:rsidRDefault="008670F3" w:rsidP="008670F3">
      <w:pPr>
        <w:widowControl w:val="0"/>
        <w:autoSpaceDE w:val="0"/>
        <w:autoSpaceDN w:val="0"/>
        <w:adjustRightInd w:val="0"/>
        <w:rPr>
          <w:szCs w:val="22"/>
          <w:lang w:val="en-US"/>
        </w:rPr>
      </w:pPr>
      <w:r w:rsidRPr="00D13BA1">
        <w:rPr>
          <w:szCs w:val="22"/>
          <w:lang w:val="en-US"/>
        </w:rPr>
        <w:t>Inserm, UMR1087, CNRS UMR6291, University of Nantes, Nantes, France</w:t>
      </w:r>
      <w:r w:rsidRPr="00D13BA1" w:rsidDel="008862E9">
        <w:rPr>
          <w:szCs w:val="22"/>
          <w:lang w:val="en-US"/>
        </w:rPr>
        <w:t xml:space="preserve"> </w:t>
      </w:r>
      <w:r w:rsidRPr="00D13BA1">
        <w:rPr>
          <w:szCs w:val="22"/>
          <w:lang w:val="en-US"/>
        </w:rPr>
        <w:t>(Prof. Lemarchand P)</w:t>
      </w:r>
      <w:r w:rsidR="00D83251">
        <w:rPr>
          <w:szCs w:val="22"/>
          <w:lang w:val="en-US"/>
        </w:rPr>
        <w:t>: ACCRUE project</w:t>
      </w:r>
    </w:p>
    <w:p w14:paraId="2720FB0D" w14:textId="3AD15346" w:rsidR="008670F3" w:rsidRPr="00D13BA1" w:rsidRDefault="008670F3" w:rsidP="008670F3">
      <w:pPr>
        <w:widowControl w:val="0"/>
        <w:autoSpaceDE w:val="0"/>
        <w:autoSpaceDN w:val="0"/>
        <w:adjustRightInd w:val="0"/>
        <w:rPr>
          <w:szCs w:val="22"/>
          <w:lang w:val="en-US"/>
        </w:rPr>
      </w:pPr>
      <w:r w:rsidRPr="00D13BA1">
        <w:rPr>
          <w:szCs w:val="22"/>
          <w:lang w:val="en-US"/>
        </w:rPr>
        <w:t>Department of Cardiology, Rikshospitalet University Hospital, Oslo, Norway (Prof. K. Lunde)</w:t>
      </w:r>
      <w:r w:rsidR="00D83251">
        <w:rPr>
          <w:szCs w:val="22"/>
          <w:lang w:val="en-US"/>
        </w:rPr>
        <w:t>: ACCRUE project</w:t>
      </w:r>
    </w:p>
    <w:p w14:paraId="374BE8C1" w14:textId="0C2EB07F" w:rsidR="008670F3" w:rsidRPr="00D13BA1" w:rsidRDefault="008670F3" w:rsidP="008670F3">
      <w:pPr>
        <w:widowControl w:val="0"/>
        <w:autoSpaceDE w:val="0"/>
        <w:autoSpaceDN w:val="0"/>
        <w:adjustRightInd w:val="0"/>
        <w:rPr>
          <w:szCs w:val="22"/>
          <w:lang w:val="en-US"/>
        </w:rPr>
      </w:pPr>
      <w:r w:rsidRPr="00D13BA1">
        <w:rPr>
          <w:szCs w:val="22"/>
          <w:lang w:val="en-US"/>
        </w:rPr>
        <w:t>Cardiovascular Center, OLV Hospital, Aalst, Belgium (Prof. Bartunek J)</w:t>
      </w:r>
      <w:r w:rsidR="00D83251">
        <w:rPr>
          <w:szCs w:val="22"/>
          <w:lang w:val="en-US"/>
        </w:rPr>
        <w:t>: ACCRUE project</w:t>
      </w:r>
    </w:p>
    <w:p w14:paraId="762D1571" w14:textId="694C9714" w:rsidR="008670F3" w:rsidRPr="00D13BA1" w:rsidRDefault="008670F3" w:rsidP="008670F3">
      <w:pPr>
        <w:widowControl w:val="0"/>
        <w:autoSpaceDE w:val="0"/>
        <w:autoSpaceDN w:val="0"/>
        <w:adjustRightInd w:val="0"/>
        <w:rPr>
          <w:szCs w:val="22"/>
          <w:lang w:val="en-US"/>
        </w:rPr>
      </w:pPr>
      <w:r w:rsidRPr="00D13BA1">
        <w:rPr>
          <w:szCs w:val="22"/>
          <w:lang w:val="en-US"/>
        </w:rPr>
        <w:t>Cedars-Sinai Heart Institute, Los Angeles, CA, USA (Prof. Marban E, Henry TJ)</w:t>
      </w:r>
      <w:r w:rsidR="00D83251">
        <w:rPr>
          <w:szCs w:val="22"/>
          <w:lang w:val="en-US"/>
        </w:rPr>
        <w:t>: ACCRUE project, research projects</w:t>
      </w:r>
    </w:p>
    <w:p w14:paraId="230F02AC" w14:textId="03558DA9" w:rsidR="008670F3" w:rsidRPr="00D13BA1" w:rsidRDefault="008670F3" w:rsidP="008670F3">
      <w:pPr>
        <w:widowControl w:val="0"/>
        <w:autoSpaceDE w:val="0"/>
        <w:autoSpaceDN w:val="0"/>
        <w:adjustRightInd w:val="0"/>
        <w:rPr>
          <w:szCs w:val="22"/>
          <w:lang w:val="en-US"/>
        </w:rPr>
      </w:pPr>
      <w:r w:rsidRPr="00D13BA1">
        <w:rPr>
          <w:szCs w:val="22"/>
          <w:lang w:val="en-US"/>
        </w:rPr>
        <w:t xml:space="preserve">Minneapolis Heart Institute at Abbott Northwestern Hospital, Minneapolis, MN, USA (Prof. Travese </w:t>
      </w:r>
      <w:r w:rsidRPr="00D13BA1">
        <w:rPr>
          <w:szCs w:val="22"/>
          <w:lang w:val="en-US"/>
        </w:rPr>
        <w:lastRenderedPageBreak/>
        <w:t>JH)</w:t>
      </w:r>
      <w:r w:rsidR="00D83251">
        <w:rPr>
          <w:szCs w:val="22"/>
          <w:lang w:val="en-US"/>
        </w:rPr>
        <w:t xml:space="preserve"> ACCRUE project</w:t>
      </w:r>
    </w:p>
    <w:p w14:paraId="11E63563" w14:textId="3313B7A9" w:rsidR="008670F3" w:rsidRPr="00D13BA1" w:rsidRDefault="008670F3" w:rsidP="008670F3">
      <w:pPr>
        <w:widowControl w:val="0"/>
        <w:autoSpaceDE w:val="0"/>
        <w:autoSpaceDN w:val="0"/>
        <w:adjustRightInd w:val="0"/>
        <w:rPr>
          <w:szCs w:val="22"/>
          <w:lang w:val="en-US"/>
        </w:rPr>
      </w:pPr>
      <w:r w:rsidRPr="00D13BA1">
        <w:rPr>
          <w:szCs w:val="22"/>
          <w:lang w:val="en-US"/>
        </w:rPr>
        <w:t>University of Texas Houston School of Public Health, Houston, TX, USA (Prof. Moye LA)</w:t>
      </w:r>
      <w:r w:rsidR="00D83251">
        <w:rPr>
          <w:szCs w:val="22"/>
          <w:lang w:val="en-US"/>
        </w:rPr>
        <w:t xml:space="preserve"> ACCRUE project, CCTRN project</w:t>
      </w:r>
    </w:p>
    <w:p w14:paraId="479AD395" w14:textId="526ECC08" w:rsidR="008670F3" w:rsidRPr="00D13BA1" w:rsidRDefault="008670F3" w:rsidP="008670F3">
      <w:pPr>
        <w:widowControl w:val="0"/>
        <w:autoSpaceDE w:val="0"/>
        <w:autoSpaceDN w:val="0"/>
        <w:adjustRightInd w:val="0"/>
        <w:rPr>
          <w:szCs w:val="22"/>
          <w:lang w:val="en-US"/>
        </w:rPr>
      </w:pPr>
      <w:r w:rsidRPr="00D13BA1">
        <w:rPr>
          <w:szCs w:val="22"/>
          <w:lang w:val="en-US"/>
        </w:rPr>
        <w:t>Department of Cardiology, Cardiovascular Center, University Hospital Zurich, Switzerland (Prof.  Sürder D)</w:t>
      </w:r>
      <w:r w:rsidR="00D83251">
        <w:rPr>
          <w:szCs w:val="22"/>
          <w:lang w:val="en-US"/>
        </w:rPr>
        <w:t xml:space="preserve"> ACCRUE project</w:t>
      </w:r>
    </w:p>
    <w:p w14:paraId="19B3D2F3" w14:textId="3F0A9488" w:rsidR="008670F3" w:rsidRPr="00D13BA1" w:rsidRDefault="008670F3" w:rsidP="008670F3">
      <w:pPr>
        <w:widowControl w:val="0"/>
        <w:autoSpaceDE w:val="0"/>
        <w:autoSpaceDN w:val="0"/>
        <w:adjustRightInd w:val="0"/>
        <w:rPr>
          <w:szCs w:val="22"/>
          <w:lang w:val="en-US"/>
        </w:rPr>
      </w:pPr>
      <w:r w:rsidRPr="00D13BA1">
        <w:rPr>
          <w:szCs w:val="22"/>
          <w:lang w:val="en-US"/>
        </w:rPr>
        <w:t>Fondazione Cardiocentro Ticino, Lugano, Switzerland, and Heart Clinic Hirslanden Zurich, Switzerland (Prof. Corti R)</w:t>
      </w:r>
      <w:r w:rsidR="00D83251">
        <w:rPr>
          <w:szCs w:val="22"/>
          <w:lang w:val="en-US"/>
        </w:rPr>
        <w:t xml:space="preserve"> ACCRUE project</w:t>
      </w:r>
    </w:p>
    <w:p w14:paraId="22B06342" w14:textId="20D0164D" w:rsidR="008670F3" w:rsidRPr="00D13BA1" w:rsidRDefault="008670F3" w:rsidP="008670F3">
      <w:pPr>
        <w:widowControl w:val="0"/>
        <w:autoSpaceDE w:val="0"/>
        <w:autoSpaceDN w:val="0"/>
        <w:adjustRightInd w:val="0"/>
        <w:rPr>
          <w:szCs w:val="22"/>
          <w:lang w:val="en-US"/>
        </w:rPr>
      </w:pPr>
      <w:r w:rsidRPr="00D13BA1">
        <w:rPr>
          <w:szCs w:val="22"/>
          <w:lang w:val="en-US"/>
        </w:rPr>
        <w:t>University of Oulu, Medical Research Center, Institute of Clinical Medicine, Department of Internal Medicine, University of Oulu, Finland (Prof. Huikuri H)</w:t>
      </w:r>
      <w:r w:rsidR="00D83251">
        <w:rPr>
          <w:szCs w:val="22"/>
          <w:lang w:val="en-US"/>
        </w:rPr>
        <w:t xml:space="preserve"> ACCRUE project</w:t>
      </w:r>
    </w:p>
    <w:p w14:paraId="63DCB08B" w14:textId="5B6567C1" w:rsidR="008670F3" w:rsidRPr="00D13BA1" w:rsidRDefault="008670F3" w:rsidP="008670F3">
      <w:pPr>
        <w:widowControl w:val="0"/>
        <w:autoSpaceDE w:val="0"/>
        <w:autoSpaceDN w:val="0"/>
        <w:adjustRightInd w:val="0"/>
        <w:rPr>
          <w:szCs w:val="22"/>
          <w:lang w:val="en-US"/>
        </w:rPr>
      </w:pPr>
      <w:r w:rsidRPr="00D13BA1">
        <w:rPr>
          <w:szCs w:val="22"/>
          <w:lang w:val="en-US"/>
        </w:rPr>
        <w:t>Department of Cardiology, University of Ulm, Ulm, Germany (Prof. Wöhrle J)</w:t>
      </w:r>
      <w:r w:rsidR="00D83251">
        <w:rPr>
          <w:szCs w:val="22"/>
          <w:lang w:val="en-US"/>
        </w:rPr>
        <w:t xml:space="preserve"> ACCRUE project</w:t>
      </w:r>
    </w:p>
    <w:p w14:paraId="246DAEF9" w14:textId="77777777" w:rsidR="008670F3" w:rsidRPr="00D13BA1" w:rsidRDefault="008670F3" w:rsidP="008670F3">
      <w:pPr>
        <w:widowControl w:val="0"/>
        <w:autoSpaceDE w:val="0"/>
        <w:autoSpaceDN w:val="0"/>
        <w:adjustRightInd w:val="0"/>
        <w:rPr>
          <w:szCs w:val="22"/>
          <w:lang w:val="en-US"/>
        </w:rPr>
      </w:pPr>
      <w:r w:rsidRPr="00D13BA1">
        <w:rPr>
          <w:szCs w:val="22"/>
          <w:lang w:val="en-US"/>
        </w:rPr>
        <w:t>Clinic of Emergency Medicine, Military Medical Academy, Belgrade, Serbia (Prof. Obradovic S)</w:t>
      </w:r>
    </w:p>
    <w:p w14:paraId="1EDE3E35" w14:textId="29DF5D4A" w:rsidR="008670F3" w:rsidRPr="00D13BA1" w:rsidRDefault="008670F3" w:rsidP="008670F3">
      <w:pPr>
        <w:widowControl w:val="0"/>
        <w:autoSpaceDE w:val="0"/>
        <w:autoSpaceDN w:val="0"/>
        <w:adjustRightInd w:val="0"/>
        <w:rPr>
          <w:szCs w:val="22"/>
          <w:lang w:val="en-US"/>
        </w:rPr>
      </w:pPr>
      <w:r w:rsidRPr="00D13BA1">
        <w:rPr>
          <w:szCs w:val="22"/>
          <w:lang w:val="en-US"/>
        </w:rPr>
        <w:t>Department of Cardiology, Institute CARDIOMET, CIC Biotherapies, University Hospital of Toulouse, France (Prof. Roncalli J)</w:t>
      </w:r>
      <w:r w:rsidR="00D83251">
        <w:rPr>
          <w:szCs w:val="22"/>
          <w:lang w:val="en-US"/>
        </w:rPr>
        <w:t xml:space="preserve"> ACCRUE project</w:t>
      </w:r>
    </w:p>
    <w:p w14:paraId="4F053020" w14:textId="2B334380" w:rsidR="008670F3" w:rsidRPr="00D13BA1" w:rsidRDefault="008670F3" w:rsidP="008670F3">
      <w:pPr>
        <w:widowControl w:val="0"/>
        <w:autoSpaceDE w:val="0"/>
        <w:autoSpaceDN w:val="0"/>
        <w:adjustRightInd w:val="0"/>
        <w:rPr>
          <w:szCs w:val="22"/>
          <w:lang w:val="en-US"/>
        </w:rPr>
      </w:pPr>
      <w:r w:rsidRPr="00D13BA1">
        <w:rPr>
          <w:szCs w:val="22"/>
          <w:lang w:val="en-US"/>
        </w:rPr>
        <w:t>State Research Institute of Circulation Pathology, Novosibirsk, Russian Federation (Prof. Pokushalov E)</w:t>
      </w:r>
      <w:r w:rsidR="00D83251">
        <w:rPr>
          <w:szCs w:val="22"/>
          <w:lang w:val="en-US"/>
        </w:rPr>
        <w:t xml:space="preserve"> ACCRUE project</w:t>
      </w:r>
    </w:p>
    <w:p w14:paraId="1514104C" w14:textId="5DFD8670" w:rsidR="008670F3" w:rsidRPr="00D13BA1" w:rsidRDefault="008670F3" w:rsidP="008670F3">
      <w:pPr>
        <w:widowControl w:val="0"/>
        <w:autoSpaceDE w:val="0"/>
        <w:autoSpaceDN w:val="0"/>
        <w:adjustRightInd w:val="0"/>
        <w:rPr>
          <w:szCs w:val="22"/>
          <w:lang w:val="en-US"/>
        </w:rPr>
      </w:pPr>
      <w:r w:rsidRPr="00D13BA1">
        <w:rPr>
          <w:szCs w:val="22"/>
          <w:lang w:val="en-US"/>
        </w:rPr>
        <w:t>Department of Cardiology, Rigshospitalet, Copenhagen University, Copenhagen, Denmark (Prof. Kastrup J)</w:t>
      </w:r>
      <w:r w:rsidR="00D83251">
        <w:rPr>
          <w:szCs w:val="22"/>
          <w:lang w:val="en-US"/>
        </w:rPr>
        <w:t xml:space="preserve"> ACCRUE project, SCIENCE, </w:t>
      </w:r>
      <w:r w:rsidR="00D434E1">
        <w:rPr>
          <w:szCs w:val="22"/>
          <w:lang w:val="en-US"/>
        </w:rPr>
        <w:t>ReGenHEART EU projects</w:t>
      </w:r>
    </w:p>
    <w:p w14:paraId="3DC1F0D4" w14:textId="4E09AFE9" w:rsidR="008670F3" w:rsidRPr="00D13BA1" w:rsidRDefault="008670F3" w:rsidP="008670F3">
      <w:pPr>
        <w:widowControl w:val="0"/>
        <w:autoSpaceDE w:val="0"/>
        <w:autoSpaceDN w:val="0"/>
        <w:adjustRightInd w:val="0"/>
        <w:rPr>
          <w:szCs w:val="22"/>
          <w:lang w:val="en-US"/>
        </w:rPr>
      </w:pPr>
      <w:r w:rsidRPr="00D13BA1">
        <w:rPr>
          <w:szCs w:val="22"/>
          <w:lang w:val="en-US"/>
        </w:rPr>
        <w:t>Asklepios Klinik St. Georg, Hamburg, Germany (Prof. Bergmann MW)</w:t>
      </w:r>
      <w:r w:rsidR="00D434E1">
        <w:rPr>
          <w:szCs w:val="22"/>
          <w:lang w:val="en-US"/>
        </w:rPr>
        <w:t xml:space="preserve"> ACCRUE project</w:t>
      </w:r>
    </w:p>
    <w:p w14:paraId="5440B7DA" w14:textId="11674A50" w:rsidR="008670F3" w:rsidRPr="00D13BA1" w:rsidRDefault="008670F3" w:rsidP="008670F3">
      <w:pPr>
        <w:widowControl w:val="0"/>
        <w:autoSpaceDE w:val="0"/>
        <w:autoSpaceDN w:val="0"/>
        <w:adjustRightInd w:val="0"/>
        <w:rPr>
          <w:szCs w:val="22"/>
          <w:lang w:val="en-US"/>
        </w:rPr>
      </w:pPr>
      <w:r w:rsidRPr="00D13BA1">
        <w:rPr>
          <w:szCs w:val="22"/>
          <w:lang w:val="en-US"/>
        </w:rPr>
        <w:t>Department of Cardiology, Leiden University Medical Center, Leiden, The Netherlands (Prof. Atsma DE)</w:t>
      </w:r>
      <w:r w:rsidR="00D434E1">
        <w:rPr>
          <w:szCs w:val="22"/>
          <w:lang w:val="en-US"/>
        </w:rPr>
        <w:t xml:space="preserve"> ACCRUE project</w:t>
      </w:r>
    </w:p>
    <w:p w14:paraId="51DA00EF" w14:textId="421685B9" w:rsidR="008670F3" w:rsidRPr="00D13BA1" w:rsidRDefault="008670F3" w:rsidP="008670F3">
      <w:pPr>
        <w:widowControl w:val="0"/>
        <w:autoSpaceDE w:val="0"/>
        <w:autoSpaceDN w:val="0"/>
        <w:adjustRightInd w:val="0"/>
        <w:rPr>
          <w:szCs w:val="22"/>
          <w:lang w:val="en-US"/>
        </w:rPr>
      </w:pPr>
      <w:r w:rsidRPr="00D13BA1">
        <w:rPr>
          <w:szCs w:val="22"/>
          <w:lang w:val="en-US"/>
        </w:rPr>
        <w:t>Department of Cardiology, Odense University Hospital, Denmark (Prof. Diederichsen A)</w:t>
      </w:r>
      <w:r w:rsidR="00D434E1">
        <w:rPr>
          <w:szCs w:val="22"/>
          <w:lang w:val="en-US"/>
        </w:rPr>
        <w:t xml:space="preserve"> ACCRUE project</w:t>
      </w:r>
    </w:p>
    <w:p w14:paraId="3362A964" w14:textId="3D9750DE" w:rsidR="008670F3" w:rsidRPr="00D13BA1" w:rsidRDefault="008670F3" w:rsidP="008670F3">
      <w:pPr>
        <w:widowControl w:val="0"/>
        <w:rPr>
          <w:szCs w:val="22"/>
          <w:lang w:val="en-US"/>
        </w:rPr>
      </w:pPr>
      <w:r w:rsidRPr="00D13BA1">
        <w:rPr>
          <w:szCs w:val="22"/>
          <w:lang w:val="en-US"/>
        </w:rPr>
        <w:t>Department of Cardiology, University of Debrecen, Hungary (Prof. Edes I)</w:t>
      </w:r>
      <w:r w:rsidR="00D434E1">
        <w:rPr>
          <w:szCs w:val="22"/>
          <w:lang w:val="en-US"/>
        </w:rPr>
        <w:t xml:space="preserve"> ACCRUE project</w:t>
      </w:r>
    </w:p>
    <w:p w14:paraId="6B092FA0" w14:textId="1554C188" w:rsidR="008670F3" w:rsidRPr="00D13BA1" w:rsidRDefault="008670F3" w:rsidP="008670F3">
      <w:pPr>
        <w:widowControl w:val="0"/>
        <w:rPr>
          <w:szCs w:val="22"/>
          <w:lang w:val="en-US"/>
        </w:rPr>
      </w:pPr>
      <w:r w:rsidRPr="00D13BA1">
        <w:rPr>
          <w:szCs w:val="22"/>
          <w:lang w:val="en-US"/>
        </w:rPr>
        <w:t>Department of Cardiology, University of Targu Mures, Romania (Prof. Benedek I.)</w:t>
      </w:r>
      <w:r w:rsidR="00D434E1">
        <w:rPr>
          <w:szCs w:val="22"/>
          <w:lang w:val="en-US"/>
        </w:rPr>
        <w:t xml:space="preserve"> ACCRUE project</w:t>
      </w:r>
    </w:p>
    <w:p w14:paraId="5A750635" w14:textId="343E4E38" w:rsidR="008670F3" w:rsidRPr="00D13BA1" w:rsidRDefault="008670F3" w:rsidP="008670F3">
      <w:pPr>
        <w:widowControl w:val="0"/>
        <w:rPr>
          <w:szCs w:val="22"/>
          <w:lang w:val="en-US"/>
        </w:rPr>
      </w:pPr>
      <w:r w:rsidRPr="00D13BA1">
        <w:rPr>
          <w:szCs w:val="22"/>
          <w:lang w:val="en-US"/>
        </w:rPr>
        <w:t>University Clinic for Cardiology, Skopje, Republic of Macedonia (Prof. Pejkov H.)</w:t>
      </w:r>
      <w:r w:rsidR="00D434E1">
        <w:rPr>
          <w:szCs w:val="22"/>
          <w:lang w:val="en-US"/>
        </w:rPr>
        <w:t xml:space="preserve"> ACCRUE project</w:t>
      </w:r>
    </w:p>
    <w:p w14:paraId="567C0D79" w14:textId="4B984DC0" w:rsidR="008670F3" w:rsidRPr="00D13BA1" w:rsidRDefault="008670F3" w:rsidP="008670F3">
      <w:pPr>
        <w:widowControl w:val="0"/>
        <w:rPr>
          <w:szCs w:val="22"/>
          <w:lang w:val="en-US"/>
        </w:rPr>
      </w:pPr>
      <w:r w:rsidRPr="00D13BA1">
        <w:rPr>
          <w:szCs w:val="22"/>
          <w:lang w:val="en-US"/>
        </w:rPr>
        <w:t>Medical Centre, Hungarian Defence Forces, Budapest, Hungary (Prof.  Nyolczas</w:t>
      </w:r>
      <w:r w:rsidRPr="00D13BA1">
        <w:rPr>
          <w:szCs w:val="22"/>
          <w:vertAlign w:val="superscript"/>
          <w:lang w:val="en-US"/>
        </w:rPr>
        <w:t xml:space="preserve"> </w:t>
      </w:r>
      <w:r w:rsidRPr="00D13BA1">
        <w:rPr>
          <w:szCs w:val="22"/>
          <w:lang w:val="en-US"/>
        </w:rPr>
        <w:t>N.)</w:t>
      </w:r>
      <w:r w:rsidR="00D434E1">
        <w:rPr>
          <w:szCs w:val="22"/>
          <w:lang w:val="en-US"/>
        </w:rPr>
        <w:t xml:space="preserve"> ACCRUE project</w:t>
      </w:r>
    </w:p>
    <w:p w14:paraId="701DBC36" w14:textId="676BD1F4" w:rsidR="008670F3" w:rsidRPr="00D13BA1" w:rsidRDefault="008670F3" w:rsidP="008670F3">
      <w:pPr>
        <w:widowControl w:val="0"/>
        <w:autoSpaceDE w:val="0"/>
        <w:autoSpaceDN w:val="0"/>
        <w:adjustRightInd w:val="0"/>
        <w:rPr>
          <w:szCs w:val="22"/>
          <w:vertAlign w:val="superscript"/>
          <w:lang w:val="en-US"/>
        </w:rPr>
      </w:pPr>
      <w:r w:rsidRPr="00D13BA1">
        <w:rPr>
          <w:szCs w:val="22"/>
          <w:lang w:val="en-US"/>
        </w:rPr>
        <w:t>Invasive Cardiology, National Research Council Institute of Clinical Physiology (CNR-IFC), Pisa, Italy; (Prof.  Berti S.)</w:t>
      </w:r>
      <w:r w:rsidR="00D434E1">
        <w:rPr>
          <w:szCs w:val="22"/>
          <w:lang w:val="en-US"/>
        </w:rPr>
        <w:t xml:space="preserve"> ACCRUE project</w:t>
      </w:r>
    </w:p>
    <w:p w14:paraId="3FCA5AFA" w14:textId="77777777" w:rsidR="008670F3" w:rsidRPr="00D13BA1" w:rsidRDefault="008670F3" w:rsidP="008670F3">
      <w:pPr>
        <w:widowControl w:val="0"/>
        <w:autoSpaceDE w:val="0"/>
        <w:autoSpaceDN w:val="0"/>
        <w:adjustRightInd w:val="0"/>
        <w:rPr>
          <w:szCs w:val="22"/>
          <w:lang w:val="en-US"/>
        </w:rPr>
      </w:pPr>
      <w:r w:rsidRPr="00D13BA1">
        <w:rPr>
          <w:szCs w:val="22"/>
          <w:lang w:val="en-US"/>
        </w:rPr>
        <w:t>Department of Internal Medicine, Division of Cardiology, Pulmonology and Vascular Medicine, Heinrich-Heine-University, Düsseldorf, Germany (Prof.  Navarese</w:t>
      </w:r>
      <w:r w:rsidRPr="00D13BA1">
        <w:rPr>
          <w:szCs w:val="22"/>
          <w:vertAlign w:val="superscript"/>
          <w:lang w:val="en-US"/>
        </w:rPr>
        <w:t xml:space="preserve"> </w:t>
      </w:r>
      <w:r w:rsidRPr="00D13BA1">
        <w:rPr>
          <w:szCs w:val="22"/>
          <w:lang w:val="en-US"/>
        </w:rPr>
        <w:t>EP.)</w:t>
      </w:r>
    </w:p>
    <w:p w14:paraId="3A4CB0AB" w14:textId="2E626DA9" w:rsidR="008670F3" w:rsidRPr="00D13BA1" w:rsidRDefault="00D434E1" w:rsidP="008670F3">
      <w:pPr>
        <w:contextualSpacing/>
        <w:jc w:val="both"/>
        <w:rPr>
          <w:rFonts w:cs="Arial"/>
          <w:szCs w:val="22"/>
          <w:lang w:val="en-US"/>
        </w:rPr>
      </w:pPr>
      <w:r>
        <w:rPr>
          <w:rFonts w:cs="Arial"/>
          <w:szCs w:val="22"/>
          <w:lang w:val="en-US"/>
        </w:rPr>
        <w:t>INSERM France (Dr. Faiez Zannad) FIBROTARGETS EU Project</w:t>
      </w:r>
    </w:p>
    <w:p w14:paraId="2B2255CE" w14:textId="77777777" w:rsidR="008670F3" w:rsidRPr="00D13BA1" w:rsidRDefault="008670F3" w:rsidP="008670F3">
      <w:pPr>
        <w:contextualSpacing/>
        <w:jc w:val="both"/>
        <w:rPr>
          <w:rFonts w:cs="Arial"/>
          <w:szCs w:val="22"/>
          <w:lang w:val="en-US"/>
        </w:rPr>
      </w:pPr>
    </w:p>
    <w:p w14:paraId="5F4296D3" w14:textId="276F8010" w:rsidR="008670F3" w:rsidRPr="00623802" w:rsidRDefault="00623C99" w:rsidP="008670F3">
      <w:pPr>
        <w:contextualSpacing/>
        <w:jc w:val="both"/>
        <w:rPr>
          <w:rFonts w:cs="Arial"/>
          <w:b/>
          <w:szCs w:val="22"/>
          <w:lang w:val="de-AT"/>
        </w:rPr>
      </w:pPr>
      <w:r w:rsidRPr="00623802">
        <w:rPr>
          <w:rFonts w:cs="Arial"/>
          <w:b/>
          <w:szCs w:val="22"/>
          <w:lang w:val="de-AT"/>
        </w:rPr>
        <w:t>11.3</w:t>
      </w:r>
      <w:r w:rsidR="00F0722B" w:rsidRPr="00623802">
        <w:rPr>
          <w:rFonts w:cs="Arial"/>
          <w:b/>
          <w:szCs w:val="22"/>
          <w:lang w:val="de-AT"/>
        </w:rPr>
        <w:t xml:space="preserve">. </w:t>
      </w:r>
      <w:r w:rsidRPr="00623802">
        <w:rPr>
          <w:rFonts w:cs="Arial"/>
          <w:b/>
          <w:szCs w:val="22"/>
          <w:lang w:val="de-AT"/>
        </w:rPr>
        <w:t>National</w:t>
      </w:r>
      <w:r w:rsidR="008670F3" w:rsidRPr="00623802">
        <w:rPr>
          <w:rFonts w:cs="Arial"/>
          <w:b/>
          <w:szCs w:val="22"/>
          <w:lang w:val="de-AT"/>
        </w:rPr>
        <w:t xml:space="preserve"> </w:t>
      </w:r>
      <w:r w:rsidRPr="00623802">
        <w:rPr>
          <w:rFonts w:cs="Arial"/>
          <w:b/>
          <w:szCs w:val="22"/>
          <w:lang w:val="de-AT"/>
        </w:rPr>
        <w:t>Cooperations</w:t>
      </w:r>
      <w:r w:rsidR="008670F3" w:rsidRPr="00623802">
        <w:rPr>
          <w:rFonts w:cs="Arial"/>
          <w:b/>
          <w:szCs w:val="22"/>
          <w:lang w:val="de-AT"/>
        </w:rPr>
        <w:t>:</w:t>
      </w:r>
    </w:p>
    <w:p w14:paraId="18A11870" w14:textId="77777777" w:rsidR="008670F3" w:rsidRPr="00623802" w:rsidRDefault="008670F3" w:rsidP="008670F3">
      <w:pPr>
        <w:contextualSpacing/>
        <w:jc w:val="both"/>
        <w:rPr>
          <w:rFonts w:cs="Arial"/>
          <w:szCs w:val="22"/>
          <w:lang w:val="de-AT"/>
        </w:rPr>
      </w:pPr>
    </w:p>
    <w:p w14:paraId="773336DC" w14:textId="77777777" w:rsidR="008670F3" w:rsidRPr="00623802" w:rsidRDefault="008670F3" w:rsidP="008670F3">
      <w:pPr>
        <w:widowControl w:val="0"/>
        <w:autoSpaceDE w:val="0"/>
        <w:autoSpaceDN w:val="0"/>
        <w:adjustRightInd w:val="0"/>
        <w:rPr>
          <w:rFonts w:cs="Helvetica"/>
          <w:szCs w:val="22"/>
          <w:lang w:val="de-AT"/>
        </w:rPr>
      </w:pPr>
      <w:r w:rsidRPr="00623802">
        <w:rPr>
          <w:rFonts w:cs="Helvetica"/>
          <w:szCs w:val="22"/>
          <w:lang w:val="de-AT"/>
        </w:rPr>
        <w:t>3. Medizinische Abteilung für Kardiologie, Wilhelminenspital, Wien KAV (Prof. K. Huber)</w:t>
      </w:r>
    </w:p>
    <w:p w14:paraId="02CC7C47" w14:textId="77777777" w:rsidR="008670F3" w:rsidRPr="00D13BA1" w:rsidRDefault="008670F3" w:rsidP="008670F3">
      <w:pPr>
        <w:widowControl w:val="0"/>
        <w:autoSpaceDE w:val="0"/>
        <w:autoSpaceDN w:val="0"/>
        <w:adjustRightInd w:val="0"/>
        <w:rPr>
          <w:rFonts w:cs="Times"/>
          <w:szCs w:val="22"/>
          <w:lang w:val="en-US"/>
        </w:rPr>
      </w:pPr>
      <w:r w:rsidRPr="00D13BA1">
        <w:rPr>
          <w:rFonts w:cs="Times"/>
          <w:szCs w:val="22"/>
          <w:lang w:val="en-US"/>
        </w:rPr>
        <w:t>Department of Biotechnology BOKU - University of Natural Resources and Life Sciences, Wien (DI Dr C. Prenner)</w:t>
      </w:r>
    </w:p>
    <w:p w14:paraId="79C86810" w14:textId="77777777" w:rsidR="008670F3" w:rsidRPr="00623802" w:rsidRDefault="008670F3" w:rsidP="008670F3">
      <w:pPr>
        <w:widowControl w:val="0"/>
        <w:autoSpaceDE w:val="0"/>
        <w:autoSpaceDN w:val="0"/>
        <w:adjustRightInd w:val="0"/>
        <w:rPr>
          <w:rFonts w:cs="Times"/>
          <w:szCs w:val="22"/>
          <w:lang w:val="de-AT"/>
        </w:rPr>
      </w:pPr>
      <w:r w:rsidRPr="00623802">
        <w:rPr>
          <w:rFonts w:cs="Helvetica"/>
          <w:szCs w:val="22"/>
          <w:lang w:val="de-AT"/>
        </w:rPr>
        <w:t xml:space="preserve">Univ.-Klinik für Innere Medizin III, </w:t>
      </w:r>
      <w:r w:rsidRPr="00623802">
        <w:rPr>
          <w:rFonts w:cs="Times"/>
          <w:szCs w:val="22"/>
          <w:lang w:val="de-AT"/>
        </w:rPr>
        <w:t>Universität Innsbruck (Prof. Wolfgang-Michael.Franz)</w:t>
      </w:r>
    </w:p>
    <w:p w14:paraId="184D1777" w14:textId="77777777" w:rsidR="008670F3" w:rsidRDefault="008670F3" w:rsidP="008670F3">
      <w:pPr>
        <w:widowControl w:val="0"/>
        <w:autoSpaceDE w:val="0"/>
        <w:autoSpaceDN w:val="0"/>
        <w:adjustRightInd w:val="0"/>
        <w:rPr>
          <w:rFonts w:cs="Helvetica"/>
          <w:szCs w:val="22"/>
          <w:lang w:val="de-AT"/>
        </w:rPr>
      </w:pPr>
      <w:r w:rsidRPr="00623802">
        <w:rPr>
          <w:rFonts w:cs="Helvetica"/>
          <w:szCs w:val="22"/>
          <w:lang w:val="de-AT"/>
        </w:rPr>
        <w:t>Veterinärmedizinische Universität Wien (Prof. Wolfgang Sipos)</w:t>
      </w:r>
    </w:p>
    <w:p w14:paraId="6E0C1B81" w14:textId="45C6A9D2" w:rsidR="00AE04F3" w:rsidRPr="00623802" w:rsidRDefault="00AE04F3" w:rsidP="008670F3">
      <w:pPr>
        <w:widowControl w:val="0"/>
        <w:autoSpaceDE w:val="0"/>
        <w:autoSpaceDN w:val="0"/>
        <w:adjustRightInd w:val="0"/>
        <w:rPr>
          <w:rFonts w:cs="Times"/>
          <w:szCs w:val="22"/>
          <w:lang w:val="de-AT"/>
        </w:rPr>
      </w:pPr>
      <w:r>
        <w:rPr>
          <w:rFonts w:cs="Helvetica"/>
          <w:szCs w:val="22"/>
          <w:lang w:val="de-AT"/>
        </w:rPr>
        <w:t>Zentrum der Biomedizinische Forschung, Medical University of Vienna (Prof. B. Podesser)</w:t>
      </w:r>
    </w:p>
    <w:p w14:paraId="3A3558A6" w14:textId="77777777" w:rsidR="002A3956" w:rsidRPr="00623802" w:rsidRDefault="002A3956" w:rsidP="006C32E4">
      <w:pPr>
        <w:pStyle w:val="NurText"/>
        <w:jc w:val="both"/>
        <w:rPr>
          <w:rFonts w:ascii="Calibri" w:hAnsi="Calibri" w:cs="Arial"/>
          <w:b/>
          <w:szCs w:val="22"/>
          <w:lang w:val="de-AT"/>
        </w:rPr>
      </w:pPr>
    </w:p>
    <w:p w14:paraId="0616EA16" w14:textId="77777777" w:rsidR="006C32E4" w:rsidRPr="00623802" w:rsidRDefault="006C32E4" w:rsidP="00D61229">
      <w:pPr>
        <w:pStyle w:val="NurText"/>
        <w:jc w:val="both"/>
        <w:rPr>
          <w:rFonts w:ascii="Calibri" w:hAnsi="Calibri" w:cs="Arial"/>
          <w:b/>
          <w:szCs w:val="22"/>
          <w:highlight w:val="lightGray"/>
          <w:lang w:val="de-AT"/>
        </w:rPr>
      </w:pPr>
    </w:p>
    <w:p w14:paraId="381EF328" w14:textId="77777777" w:rsidR="006C32E4" w:rsidRPr="00623802" w:rsidRDefault="006C32E4" w:rsidP="00D61229">
      <w:pPr>
        <w:pStyle w:val="NurText"/>
        <w:jc w:val="both"/>
        <w:rPr>
          <w:rFonts w:ascii="Calibri" w:hAnsi="Calibri" w:cs="Arial"/>
          <w:b/>
          <w:szCs w:val="22"/>
          <w:highlight w:val="lightGray"/>
          <w:lang w:val="de-AT"/>
        </w:rPr>
      </w:pPr>
    </w:p>
    <w:p w14:paraId="739683AD" w14:textId="77777777" w:rsidR="00CF3579" w:rsidRPr="00623802" w:rsidRDefault="00CF3579" w:rsidP="006C32E4">
      <w:pPr>
        <w:pStyle w:val="NurText"/>
        <w:rPr>
          <w:rFonts w:ascii="Calibri" w:hAnsi="Calibri" w:cs="Arial"/>
          <w:b/>
          <w:szCs w:val="22"/>
          <w:u w:val="single"/>
          <w:lang w:val="de-AT"/>
        </w:rPr>
      </w:pPr>
    </w:p>
    <w:p w14:paraId="45813770" w14:textId="0EA550FB" w:rsidR="006C32E4" w:rsidRDefault="00623C99" w:rsidP="002059C9">
      <w:pPr>
        <w:pStyle w:val="NurText"/>
        <w:numPr>
          <w:ilvl w:val="0"/>
          <w:numId w:val="11"/>
        </w:numPr>
        <w:rPr>
          <w:rFonts w:ascii="Calibri" w:hAnsi="Calibri" w:cs="Arial"/>
          <w:b/>
          <w:szCs w:val="22"/>
          <w:u w:val="single"/>
          <w:lang w:val="en-US"/>
        </w:rPr>
      </w:pPr>
      <w:r>
        <w:rPr>
          <w:rFonts w:ascii="Calibri" w:hAnsi="Calibri" w:cs="Arial"/>
          <w:b/>
          <w:szCs w:val="22"/>
          <w:u w:val="single"/>
          <w:lang w:val="en-US"/>
        </w:rPr>
        <w:t>Publicatons</w:t>
      </w:r>
    </w:p>
    <w:p w14:paraId="14B568CC" w14:textId="77777777" w:rsidR="00F0722B" w:rsidRPr="00D13BA1" w:rsidRDefault="00F0722B" w:rsidP="00F0722B">
      <w:pPr>
        <w:pStyle w:val="NurText"/>
        <w:ind w:left="720"/>
        <w:rPr>
          <w:rFonts w:ascii="Calibri" w:hAnsi="Calibri" w:cs="Arial"/>
          <w:b/>
          <w:szCs w:val="22"/>
          <w:u w:val="single"/>
          <w:lang w:val="en-US"/>
        </w:rPr>
      </w:pPr>
    </w:p>
    <w:p w14:paraId="1F313FDE" w14:textId="5DAB2210" w:rsidR="00F0722B" w:rsidRPr="00D13BA1" w:rsidRDefault="00AE04F3" w:rsidP="00F0722B">
      <w:pPr>
        <w:pStyle w:val="NurText"/>
        <w:jc w:val="both"/>
        <w:rPr>
          <w:rFonts w:ascii="Calibri" w:hAnsi="Calibri" w:cs="Arial"/>
          <w:b/>
          <w:szCs w:val="22"/>
          <w:lang w:val="en-US"/>
        </w:rPr>
      </w:pPr>
      <w:r>
        <w:rPr>
          <w:rFonts w:ascii="Calibri" w:hAnsi="Calibri" w:cs="Arial"/>
          <w:b/>
          <w:szCs w:val="22"/>
          <w:lang w:val="en-US"/>
        </w:rPr>
        <w:t>Summary (31</w:t>
      </w:r>
      <w:r w:rsidR="00F655C6">
        <w:rPr>
          <w:rFonts w:ascii="Calibri" w:hAnsi="Calibri" w:cs="Arial"/>
          <w:b/>
          <w:szCs w:val="22"/>
          <w:lang w:val="en-US"/>
        </w:rPr>
        <w:t xml:space="preserve"> </w:t>
      </w:r>
      <w:r>
        <w:rPr>
          <w:rFonts w:ascii="Calibri" w:hAnsi="Calibri" w:cs="Arial"/>
          <w:b/>
          <w:szCs w:val="22"/>
          <w:lang w:val="en-US"/>
        </w:rPr>
        <w:t>March 2018</w:t>
      </w:r>
      <w:r w:rsidR="00F0722B" w:rsidRPr="00D13BA1">
        <w:rPr>
          <w:rFonts w:ascii="Calibri" w:hAnsi="Calibri" w:cs="Arial"/>
          <w:b/>
          <w:szCs w:val="22"/>
          <w:lang w:val="en-US"/>
        </w:rPr>
        <w:t>)</w:t>
      </w:r>
    </w:p>
    <w:p w14:paraId="3F6BF99F" w14:textId="77777777" w:rsidR="00F0722B" w:rsidRPr="00D13BA1" w:rsidRDefault="00F0722B" w:rsidP="00F0722B">
      <w:pPr>
        <w:pStyle w:val="NurText"/>
        <w:jc w:val="both"/>
        <w:rPr>
          <w:rFonts w:ascii="Calibri" w:hAnsi="Calibri" w:cs="Arial"/>
          <w:b/>
          <w:szCs w:val="22"/>
          <w:lang w:val="en-US"/>
        </w:rPr>
      </w:pPr>
    </w:p>
    <w:p w14:paraId="7375B08C" w14:textId="77777777" w:rsidR="00F0722B" w:rsidRPr="00D13BA1" w:rsidRDefault="00F0722B" w:rsidP="00F0722B">
      <w:pPr>
        <w:pStyle w:val="NurText"/>
        <w:jc w:val="both"/>
        <w:rPr>
          <w:rFonts w:ascii="Calibri" w:hAnsi="Calibri" w:cs="Arial"/>
          <w:b/>
          <w:szCs w:val="22"/>
          <w:lang w:val="en-US"/>
        </w:rPr>
      </w:pPr>
    </w:p>
    <w:p w14:paraId="0502ED3D" w14:textId="45BB0CEB" w:rsidR="00F0722B" w:rsidRPr="00D13BA1" w:rsidRDefault="00BE35D3" w:rsidP="00F0722B">
      <w:pPr>
        <w:pStyle w:val="NurText"/>
        <w:jc w:val="both"/>
        <w:rPr>
          <w:rFonts w:ascii="Calibri" w:hAnsi="Calibri" w:cs="Arial"/>
          <w:b/>
          <w:szCs w:val="22"/>
          <w:lang w:val="en-US"/>
        </w:rPr>
      </w:pPr>
      <w:r>
        <w:rPr>
          <w:rFonts w:ascii="Calibri" w:hAnsi="Calibri" w:cs="Arial"/>
          <w:b/>
          <w:szCs w:val="22"/>
          <w:lang w:val="en-US"/>
        </w:rPr>
        <w:lastRenderedPageBreak/>
        <w:t>Total number of publicaitons</w:t>
      </w:r>
      <w:r w:rsidR="00564C77">
        <w:rPr>
          <w:rFonts w:ascii="Calibri" w:hAnsi="Calibri" w:cs="Arial"/>
          <w:b/>
          <w:szCs w:val="22"/>
          <w:lang w:val="en-US"/>
        </w:rPr>
        <w:t>: 161</w:t>
      </w:r>
    </w:p>
    <w:p w14:paraId="5C53F2BC" w14:textId="57BA6EED" w:rsidR="00F0722B" w:rsidRPr="00D13BA1" w:rsidRDefault="00BE35D3" w:rsidP="00F0722B">
      <w:pPr>
        <w:pStyle w:val="NurText"/>
        <w:jc w:val="both"/>
        <w:rPr>
          <w:rFonts w:ascii="Calibri" w:hAnsi="Calibri" w:cs="Arial"/>
          <w:b/>
          <w:szCs w:val="22"/>
          <w:lang w:val="en-US"/>
        </w:rPr>
      </w:pPr>
      <w:r>
        <w:rPr>
          <w:rFonts w:ascii="Calibri" w:hAnsi="Calibri" w:cs="Arial"/>
          <w:b/>
          <w:szCs w:val="22"/>
          <w:lang w:val="en-US"/>
        </w:rPr>
        <w:t>Cumulative impact factor</w:t>
      </w:r>
      <w:r w:rsidR="0087388E">
        <w:rPr>
          <w:rFonts w:ascii="Calibri" w:hAnsi="Calibri" w:cs="Arial"/>
          <w:b/>
          <w:szCs w:val="22"/>
          <w:lang w:val="en-US"/>
        </w:rPr>
        <w:t>: 722,2</w:t>
      </w:r>
    </w:p>
    <w:p w14:paraId="1B93EB45" w14:textId="07E85908" w:rsidR="00F0722B" w:rsidRPr="00D13BA1" w:rsidRDefault="00BE35D3" w:rsidP="00F0722B">
      <w:pPr>
        <w:pStyle w:val="NurText"/>
        <w:jc w:val="both"/>
        <w:rPr>
          <w:rFonts w:ascii="Calibri" w:hAnsi="Calibri" w:cs="Arial"/>
          <w:b/>
          <w:szCs w:val="22"/>
          <w:lang w:val="en-US"/>
        </w:rPr>
      </w:pPr>
      <w:r>
        <w:rPr>
          <w:rFonts w:ascii="Calibri" w:hAnsi="Calibri" w:cs="Arial"/>
          <w:b/>
          <w:szCs w:val="22"/>
          <w:lang w:val="en-US"/>
        </w:rPr>
        <w:t>Citations</w:t>
      </w:r>
      <w:r w:rsidR="00AE04F3">
        <w:rPr>
          <w:rFonts w:ascii="Calibri" w:hAnsi="Calibri" w:cs="Arial"/>
          <w:b/>
          <w:szCs w:val="22"/>
          <w:lang w:val="en-US"/>
        </w:rPr>
        <w:t>:  3631</w:t>
      </w:r>
    </w:p>
    <w:p w14:paraId="535870C8" w14:textId="77777777" w:rsidR="00C07784" w:rsidRPr="00623802" w:rsidRDefault="00C07784" w:rsidP="00C07784">
      <w:pPr>
        <w:pStyle w:val="berschrift2"/>
        <w:jc w:val="both"/>
        <w:rPr>
          <w:rFonts w:ascii="Calibri" w:hAnsi="Calibri"/>
          <w:color w:val="000000"/>
          <w:sz w:val="22"/>
          <w:szCs w:val="22"/>
          <w:lang w:val="en-US"/>
        </w:rPr>
      </w:pPr>
    </w:p>
    <w:p w14:paraId="02EB850C" w14:textId="77777777" w:rsidR="00C07784" w:rsidRPr="00623802" w:rsidRDefault="00C07784" w:rsidP="00C07784">
      <w:pPr>
        <w:jc w:val="both"/>
        <w:rPr>
          <w:b/>
          <w:color w:val="000000"/>
          <w:szCs w:val="22"/>
          <w:lang w:val="en-US"/>
        </w:rPr>
      </w:pPr>
      <w:r w:rsidRPr="00623802">
        <w:rPr>
          <w:b/>
          <w:color w:val="000000"/>
          <w:szCs w:val="22"/>
          <w:lang w:val="en-US"/>
        </w:rPr>
        <w:t xml:space="preserve">Top Journals </w:t>
      </w:r>
    </w:p>
    <w:p w14:paraId="205BCF6A" w14:textId="77777777" w:rsidR="00C07784" w:rsidRPr="00D96133" w:rsidRDefault="00C07784" w:rsidP="00C07784">
      <w:pPr>
        <w:jc w:val="both"/>
        <w:rPr>
          <w:b/>
          <w:color w:val="000000"/>
          <w:szCs w:val="22"/>
          <w:lang w:val="en-US"/>
        </w:rPr>
      </w:pPr>
      <w:r w:rsidRPr="00D96133">
        <w:rPr>
          <w:b/>
          <w:color w:val="000000"/>
          <w:szCs w:val="22"/>
          <w:lang w:val="en-US"/>
        </w:rPr>
        <w:t>Originalarbeiten:</w:t>
      </w:r>
    </w:p>
    <w:p w14:paraId="4BCC0433" w14:textId="77777777" w:rsidR="00D96133" w:rsidRDefault="00D96133" w:rsidP="00D96133">
      <w:pPr>
        <w:rPr>
          <w:b/>
          <w:color w:val="000000"/>
          <w:szCs w:val="22"/>
          <w:lang w:val="en-US"/>
        </w:rPr>
      </w:pPr>
    </w:p>
    <w:p w14:paraId="4DAD2E12" w14:textId="77777777" w:rsidR="00D96133" w:rsidRDefault="00D96133" w:rsidP="00D96133">
      <w:pPr>
        <w:pStyle w:val="Listenabsatz"/>
        <w:keepNext/>
        <w:widowControl w:val="0"/>
        <w:numPr>
          <w:ilvl w:val="0"/>
          <w:numId w:val="9"/>
        </w:numPr>
        <w:suppressLineNumbers/>
        <w:adjustRightInd w:val="0"/>
        <w:snapToGrid w:val="0"/>
        <w:spacing w:after="0" w:line="240" w:lineRule="auto"/>
        <w:ind w:left="714" w:hanging="357"/>
        <w:contextualSpacing w:val="0"/>
        <w:rPr>
          <w:rFonts w:ascii="Times New Roman" w:hAnsi="Times New Roman" w:cs="Times New Roman"/>
          <w:sz w:val="24"/>
          <w:szCs w:val="24"/>
          <w:lang w:val="en-US"/>
        </w:rPr>
      </w:pPr>
      <w:r w:rsidRPr="00D96133">
        <w:rPr>
          <w:rFonts w:ascii="Times New Roman" w:hAnsi="Times New Roman" w:cs="Times New Roman"/>
          <w:sz w:val="24"/>
          <w:szCs w:val="24"/>
          <w:lang w:val="en-US"/>
        </w:rPr>
        <w:t>Tompkins BA, Balkan W, Winkler J, Gyöngyösi M, Goliasch G, Fernández-Avilés F, Hare JM. Preclinical Studies of Stem Cell Therapy for Heart Disease. Circ Res. 2018 Mar 30;122(</w:t>
      </w:r>
      <w:r w:rsidRPr="00D96133">
        <w:rPr>
          <w:rFonts w:ascii="Times New Roman" w:hAnsi="Times New Roman" w:cs="Times New Roman"/>
          <w:sz w:val="24"/>
          <w:szCs w:val="24"/>
          <w:lang w:val="en-US"/>
        </w:rPr>
        <w:t>7):1006-1020</w:t>
      </w:r>
    </w:p>
    <w:p w14:paraId="57C2E6B6" w14:textId="07CD5963" w:rsidR="00D96133" w:rsidRPr="00D96133" w:rsidRDefault="00D96133" w:rsidP="00D96133">
      <w:pPr>
        <w:pStyle w:val="Listenabsatz"/>
        <w:keepNext/>
        <w:widowControl w:val="0"/>
        <w:numPr>
          <w:ilvl w:val="0"/>
          <w:numId w:val="9"/>
        </w:numPr>
        <w:suppressLineNumbers/>
        <w:adjustRightInd w:val="0"/>
        <w:snapToGrid w:val="0"/>
        <w:spacing w:after="0" w:line="240" w:lineRule="auto"/>
        <w:ind w:left="714" w:hanging="357"/>
        <w:contextualSpacing w:val="0"/>
        <w:rPr>
          <w:rFonts w:ascii="Times New Roman" w:hAnsi="Times New Roman" w:cs="Times New Roman"/>
          <w:sz w:val="24"/>
          <w:szCs w:val="24"/>
          <w:lang w:val="en-US"/>
        </w:rPr>
      </w:pPr>
      <w:r w:rsidRPr="00D96133">
        <w:rPr>
          <w:rFonts w:ascii="Times New Roman" w:hAnsi="Times New Roman" w:cs="Times New Roman"/>
          <w:color w:val="000000"/>
          <w:sz w:val="24"/>
          <w:szCs w:val="24"/>
          <w:lang w:val="en-US"/>
        </w:rPr>
        <w:t xml:space="preserve">Pavo N, Goliasch G, Wurm R, Novak J, Strunk G, </w:t>
      </w:r>
      <w:r w:rsidRPr="00D96133">
        <w:rPr>
          <w:rFonts w:ascii="Times New Roman" w:hAnsi="Times New Roman" w:cs="Times New Roman"/>
          <w:b/>
          <w:color w:val="000000"/>
          <w:sz w:val="24"/>
          <w:szCs w:val="24"/>
          <w:lang w:val="en-US"/>
        </w:rPr>
        <w:t>Gyöngyösi M</w:t>
      </w:r>
      <w:r w:rsidRPr="00D96133">
        <w:rPr>
          <w:rFonts w:ascii="Times New Roman" w:hAnsi="Times New Roman" w:cs="Times New Roman"/>
          <w:color w:val="000000"/>
          <w:sz w:val="24"/>
          <w:szCs w:val="24"/>
          <w:lang w:val="en-US"/>
        </w:rPr>
        <w:t xml:space="preserve">, Poglitsch M, Säemann MD, Hülsmann M. Low- and High-renin Heart Failure Phenotypes with Clinical Implications. Clin Chem. </w:t>
      </w:r>
      <w:proofErr w:type="gramStart"/>
      <w:r w:rsidRPr="00D96133">
        <w:rPr>
          <w:rFonts w:ascii="Times New Roman" w:hAnsi="Times New Roman" w:cs="Times New Roman"/>
          <w:color w:val="000000"/>
          <w:sz w:val="24"/>
          <w:szCs w:val="24"/>
          <w:lang w:val="en-US"/>
        </w:rPr>
        <w:t>2018;64:597</w:t>
      </w:r>
      <w:proofErr w:type="gramEnd"/>
      <w:r w:rsidRPr="00D96133">
        <w:rPr>
          <w:rFonts w:ascii="Times New Roman" w:hAnsi="Times New Roman" w:cs="Times New Roman"/>
          <w:color w:val="000000"/>
          <w:sz w:val="24"/>
          <w:szCs w:val="24"/>
          <w:lang w:val="en-US"/>
        </w:rPr>
        <w:t>-608</w:t>
      </w:r>
      <w:r w:rsidRPr="00D96133">
        <w:rPr>
          <w:color w:val="000000"/>
          <w:lang w:val="en-US"/>
        </w:rPr>
        <w:t>.</w:t>
      </w:r>
    </w:p>
    <w:p w14:paraId="1112221C" w14:textId="280AA681" w:rsidR="00AE04F3" w:rsidRPr="00AE04F3" w:rsidRDefault="00AE04F3" w:rsidP="00D96133">
      <w:pPr>
        <w:widowControl w:val="0"/>
        <w:numPr>
          <w:ilvl w:val="0"/>
          <w:numId w:val="9"/>
        </w:numPr>
        <w:ind w:left="714" w:hanging="357"/>
        <w:contextualSpacing/>
        <w:rPr>
          <w:color w:val="000000"/>
          <w:szCs w:val="22"/>
          <w:lang w:val="en-US"/>
        </w:rPr>
      </w:pPr>
      <w:r w:rsidRPr="00D96133">
        <w:rPr>
          <w:color w:val="000000"/>
          <w:lang w:val="en-US"/>
        </w:rPr>
        <w:t>Ferreira</w:t>
      </w:r>
      <w:r w:rsidRPr="00AE04F3">
        <w:rPr>
          <w:color w:val="000000"/>
          <w:szCs w:val="22"/>
          <w:lang w:val="en-US"/>
        </w:rPr>
        <w:t xml:space="preserve"> JP, Machu JL, Girerd N, Jaisser F, Thum T, But</w:t>
      </w:r>
      <w:r>
        <w:rPr>
          <w:color w:val="000000"/>
          <w:szCs w:val="22"/>
          <w:lang w:val="en-US"/>
        </w:rPr>
        <w:t>ler J, Gonzal</w:t>
      </w:r>
      <w:r w:rsidRPr="00AE04F3">
        <w:rPr>
          <w:color w:val="000000"/>
          <w:szCs w:val="22"/>
          <w:lang w:val="en-US"/>
        </w:rPr>
        <w:t xml:space="preserve">ez A, Diez J, Heymans S, McDonald K, </w:t>
      </w:r>
      <w:r w:rsidRPr="00AE04F3">
        <w:rPr>
          <w:b/>
          <w:color w:val="000000"/>
          <w:szCs w:val="22"/>
          <w:lang w:val="en-US"/>
        </w:rPr>
        <w:t>Gyöngyösi M</w:t>
      </w:r>
      <w:r w:rsidRPr="00AE04F3">
        <w:rPr>
          <w:color w:val="000000"/>
          <w:szCs w:val="22"/>
          <w:lang w:val="en-US"/>
        </w:rPr>
        <w:t xml:space="preserve">, Firat H, Rossignol P, Pizard A, Zannad F. Rationale of the FIBROTARGETS study designed to identify novel biomarkers of myocardial fibrosis. ESC Heart Fail. </w:t>
      </w:r>
      <w:proofErr w:type="gramStart"/>
      <w:r w:rsidRPr="00AE04F3">
        <w:rPr>
          <w:color w:val="000000"/>
          <w:szCs w:val="22"/>
          <w:lang w:val="en-US"/>
        </w:rPr>
        <w:t>2018;5:139</w:t>
      </w:r>
      <w:proofErr w:type="gramEnd"/>
      <w:r w:rsidRPr="00AE04F3">
        <w:rPr>
          <w:color w:val="000000"/>
          <w:szCs w:val="22"/>
          <w:lang w:val="en-US"/>
        </w:rPr>
        <w:t>-148.</w:t>
      </w:r>
    </w:p>
    <w:p w14:paraId="7FB34D35" w14:textId="08293262" w:rsidR="00AE04F3" w:rsidRPr="00AE04F3" w:rsidRDefault="00AE04F3" w:rsidP="00AE04F3">
      <w:pPr>
        <w:widowControl w:val="0"/>
        <w:numPr>
          <w:ilvl w:val="0"/>
          <w:numId w:val="9"/>
        </w:numPr>
        <w:rPr>
          <w:color w:val="000000"/>
          <w:szCs w:val="22"/>
          <w:lang w:val="en-US"/>
        </w:rPr>
      </w:pPr>
      <w:r w:rsidRPr="00AE04F3">
        <w:rPr>
          <w:color w:val="000000"/>
          <w:szCs w:val="22"/>
          <w:lang w:val="en-US"/>
        </w:rPr>
        <w:t>Pavo N, Lukovic D, Zlabinger K, Lorant D, Goliasch G, Winkler J, Pils D, Auer K, Ankersmit HJ, Giricz Z, Sa</w:t>
      </w:r>
      <w:r>
        <w:rPr>
          <w:color w:val="000000"/>
          <w:szCs w:val="22"/>
          <w:lang w:val="en-US"/>
        </w:rPr>
        <w:t>rközy M, Jakab A, Garamvö</w:t>
      </w:r>
      <w:r w:rsidRPr="00AE04F3">
        <w:rPr>
          <w:color w:val="000000"/>
          <w:szCs w:val="22"/>
          <w:lang w:val="en-US"/>
        </w:rPr>
        <w:t xml:space="preserve">lgyi R, Emmert MY, Hoerstrup SP, Hausenloy DJ, Ferdinandy P, Maurer G, </w:t>
      </w:r>
      <w:r w:rsidRPr="00AE04F3">
        <w:rPr>
          <w:b/>
          <w:color w:val="000000"/>
          <w:szCs w:val="22"/>
          <w:lang w:val="en-US"/>
        </w:rPr>
        <w:t>Gyöngyösi M</w:t>
      </w:r>
      <w:r w:rsidRPr="00AE04F3">
        <w:rPr>
          <w:color w:val="000000"/>
          <w:szCs w:val="22"/>
          <w:lang w:val="en-US"/>
        </w:rPr>
        <w:t>. Intrinsic remote conditioning of the myocardium as a comprehensive cardiac response to ischemia and reperfusion. Oncotarget. 2017 Jun 12;8(40):67227-67240. doi: 10.18632/oncotarget.18438. eCollection 2017 Sep 15</w:t>
      </w:r>
    </w:p>
    <w:p w14:paraId="1CA5DD92" w14:textId="1E7DF8B6" w:rsidR="00AE04F3" w:rsidRPr="00AE04F3" w:rsidRDefault="00AE04F3" w:rsidP="00AE04F3">
      <w:pPr>
        <w:widowControl w:val="0"/>
        <w:numPr>
          <w:ilvl w:val="0"/>
          <w:numId w:val="9"/>
        </w:numPr>
        <w:rPr>
          <w:color w:val="000000"/>
          <w:szCs w:val="22"/>
          <w:lang w:val="en-US"/>
        </w:rPr>
      </w:pPr>
      <w:r w:rsidRPr="00AE04F3">
        <w:rPr>
          <w:color w:val="000000"/>
          <w:szCs w:val="22"/>
          <w:lang w:val="en-US"/>
        </w:rPr>
        <w:t xml:space="preserve">Zimmermann M, Beer L, Ullrich R, Lukovic D, Simader E, Traxler D, Wagner T, Nemec L, Altenburger L, Zuckermann A, </w:t>
      </w:r>
      <w:r w:rsidRPr="00AE04F3">
        <w:rPr>
          <w:b/>
          <w:color w:val="000000"/>
          <w:szCs w:val="22"/>
          <w:lang w:val="en-US"/>
        </w:rPr>
        <w:t>Gyöngyösi M</w:t>
      </w:r>
      <w:r w:rsidRPr="00AE04F3">
        <w:rPr>
          <w:color w:val="000000"/>
          <w:szCs w:val="22"/>
          <w:lang w:val="en-US"/>
        </w:rPr>
        <w:t>, Ankersmit HJ, Mildner M. Analysis of region specific gene expression patterns in the heart and systemic responses after experimental myocardial ischemia. Oncotarget. 2017 May 17;8(37):60809-60825. doi: 10.18632/oncotarget.17955. eCollection 2017 Sep 22.</w:t>
      </w:r>
    </w:p>
    <w:p w14:paraId="2231F27F" w14:textId="2A360838" w:rsidR="00AE04F3" w:rsidRPr="00AE04F3" w:rsidRDefault="00AE04F3" w:rsidP="00AE04F3">
      <w:pPr>
        <w:widowControl w:val="0"/>
        <w:numPr>
          <w:ilvl w:val="0"/>
          <w:numId w:val="9"/>
        </w:numPr>
        <w:rPr>
          <w:color w:val="000000"/>
          <w:szCs w:val="22"/>
        </w:rPr>
      </w:pPr>
      <w:r w:rsidRPr="008242F9">
        <w:rPr>
          <w:color w:val="000000"/>
          <w:szCs w:val="22"/>
          <w:lang w:val="en-US"/>
        </w:rPr>
        <w:t xml:space="preserve">Posa A, Szabó R, Kupai K, Berkó AM, Veszelka M, Szűcs G, Börzsei D, </w:t>
      </w:r>
      <w:r w:rsidRPr="008242F9">
        <w:rPr>
          <w:b/>
          <w:color w:val="000000"/>
          <w:szCs w:val="22"/>
          <w:lang w:val="en-US"/>
        </w:rPr>
        <w:t>Gyöngyösi M</w:t>
      </w:r>
      <w:r w:rsidRPr="008242F9">
        <w:rPr>
          <w:color w:val="000000"/>
          <w:szCs w:val="22"/>
          <w:lang w:val="en-US"/>
        </w:rPr>
        <w:t xml:space="preserve">, Pávó I, Deim Z, Szilvássy Z, Juhász B, Varga C. Cardioprotective Effect of Selective Estrogen Receptor Modulator Raloxifene Are Mediated by Heme Oxygenase in Estrogen-Deficient Rat. </w:t>
      </w:r>
      <w:r w:rsidRPr="00AE04F3">
        <w:rPr>
          <w:color w:val="000000"/>
          <w:szCs w:val="22"/>
        </w:rPr>
        <w:t xml:space="preserve">Oxid Med Cell Longev. </w:t>
      </w:r>
      <w:proofErr w:type="gramStart"/>
      <w:r w:rsidRPr="00AE04F3">
        <w:rPr>
          <w:color w:val="000000"/>
          <w:szCs w:val="22"/>
        </w:rPr>
        <w:t>2017;2017:2176749</w:t>
      </w:r>
      <w:proofErr w:type="gramEnd"/>
      <w:r w:rsidRPr="00AE04F3">
        <w:rPr>
          <w:color w:val="000000"/>
          <w:szCs w:val="22"/>
        </w:rPr>
        <w:t>. doi: 10.1155/2017/2176749. Epub 2017 Jul 9.</w:t>
      </w:r>
    </w:p>
    <w:p w14:paraId="7130BE69" w14:textId="23615741" w:rsidR="00AE04F3" w:rsidRPr="00AE04F3" w:rsidRDefault="00AE04F3" w:rsidP="00AE04F3">
      <w:pPr>
        <w:widowControl w:val="0"/>
        <w:numPr>
          <w:ilvl w:val="0"/>
          <w:numId w:val="9"/>
        </w:numPr>
        <w:rPr>
          <w:color w:val="000000"/>
          <w:szCs w:val="22"/>
        </w:rPr>
      </w:pPr>
      <w:r w:rsidRPr="00AE04F3">
        <w:rPr>
          <w:color w:val="000000"/>
          <w:szCs w:val="22"/>
          <w:lang w:val="en-US"/>
        </w:rPr>
        <w:t xml:space="preserve">Fernández-Avilés F, Sanz-Ruiz R, Climent AM, Badimon L, Bolli R, Charron D, Fuster V, Janssens S, Kastrup J, Kim HS, Lüscher TF, Martin JF, Menasché P, Simari RD, Stone GW, Terzic A, Willerson JT, Wu JC; TACTICS (Transnational Alliance for Regenerative Therapies in Cardiovascular Syndromes) Writing Group; Authors/Task Force Members. Chairpersons; Basic Research Subcommittee; Translational Research Subcommittee; Challenges of Cardiovascular Regenerative Medicine Subcommittee; Tissue Engineering Subcommittee; Delivery, Navigation, Tracking and Assessment Subcommittee; Clinical Trials Subcommittee; Regulatory and funding strategies subcommittee; Delivery, Navigation, Tracking and Assessment Subcommittee. Global position paper on cardiovascular regenerative medicine. Eur Heart J. 2017 Sep 1;38(33):2532-2546. doi: 10.1093/eurheartj/ehx248. </w:t>
      </w:r>
      <w:r w:rsidRPr="00AE04F3">
        <w:rPr>
          <w:color w:val="000000"/>
          <w:szCs w:val="22"/>
        </w:rPr>
        <w:t>No abstract available.</w:t>
      </w:r>
    </w:p>
    <w:p w14:paraId="7605BEE6" w14:textId="58BBE280" w:rsidR="00AE04F3" w:rsidRPr="00AE04F3" w:rsidRDefault="00AE04F3" w:rsidP="00AE04F3">
      <w:pPr>
        <w:widowControl w:val="0"/>
        <w:numPr>
          <w:ilvl w:val="0"/>
          <w:numId w:val="9"/>
        </w:numPr>
        <w:rPr>
          <w:color w:val="000000"/>
          <w:szCs w:val="22"/>
          <w:lang w:val="en-US"/>
        </w:rPr>
      </w:pPr>
      <w:r w:rsidRPr="00AE04F3">
        <w:rPr>
          <w:color w:val="000000"/>
          <w:szCs w:val="22"/>
          <w:lang w:val="en-US"/>
        </w:rPr>
        <w:t>7.</w:t>
      </w:r>
      <w:r w:rsidRPr="00AE04F3">
        <w:rPr>
          <w:color w:val="000000"/>
          <w:szCs w:val="22"/>
          <w:lang w:val="en-US"/>
        </w:rPr>
        <w:tab/>
        <w:t xml:space="preserve">Pavo N, Lukovic D, Zlabinger K, Zimba A, Lorant D, Goliasch G, Winkler J, Pils D, Auer K, Jan Ankersmit H, Giricz Z, Baranyai T, Sárközy M, Jakab A, Garamvölgyi R, Emmert MY, Hoerstrup SP, Hausenloy DJ, Ferdinandy P, Maurer G, </w:t>
      </w:r>
      <w:r w:rsidRPr="00AE04F3">
        <w:rPr>
          <w:b/>
          <w:color w:val="000000"/>
          <w:szCs w:val="22"/>
          <w:lang w:val="en-US"/>
        </w:rPr>
        <w:t>Gyöngyösi M</w:t>
      </w:r>
      <w:r w:rsidRPr="00AE04F3">
        <w:rPr>
          <w:color w:val="000000"/>
          <w:szCs w:val="22"/>
          <w:lang w:val="en-US"/>
        </w:rPr>
        <w:t xml:space="preserve">. Sequential activation of different pathway networks in ischemia-affected and non-affected myocardium, inducing intrinsic remote conditioning to prevent left ventricular remodeling. Sci Rep. 2017 Mar </w:t>
      </w:r>
      <w:proofErr w:type="gramStart"/>
      <w:r w:rsidRPr="00AE04F3">
        <w:rPr>
          <w:color w:val="000000"/>
          <w:szCs w:val="22"/>
          <w:lang w:val="en-US"/>
        </w:rPr>
        <w:t>7;7:43958</w:t>
      </w:r>
      <w:proofErr w:type="gramEnd"/>
      <w:r w:rsidRPr="00AE04F3">
        <w:rPr>
          <w:color w:val="000000"/>
          <w:szCs w:val="22"/>
          <w:lang w:val="en-US"/>
        </w:rPr>
        <w:t>. doi: 10.1038/srep43958.</w:t>
      </w:r>
    </w:p>
    <w:p w14:paraId="55796807" w14:textId="71BFD3FB" w:rsidR="00AE04F3" w:rsidRPr="00AE04F3" w:rsidRDefault="00AE04F3" w:rsidP="00AE04F3">
      <w:pPr>
        <w:widowControl w:val="0"/>
        <w:numPr>
          <w:ilvl w:val="0"/>
          <w:numId w:val="9"/>
        </w:numPr>
        <w:rPr>
          <w:color w:val="000000"/>
          <w:szCs w:val="22"/>
          <w:lang w:val="en-US"/>
        </w:rPr>
      </w:pPr>
      <w:r w:rsidRPr="00C07053">
        <w:rPr>
          <w:b/>
          <w:sz w:val="22"/>
          <w:szCs w:val="22"/>
          <w:lang w:val="en-US"/>
        </w:rPr>
        <w:t>Gyöngyösi M</w:t>
      </w:r>
      <w:r w:rsidRPr="00C07053">
        <w:rPr>
          <w:sz w:val="22"/>
          <w:szCs w:val="22"/>
          <w:lang w:val="en-US"/>
        </w:rPr>
        <w:t>, Winkler J, Ramos I, Do QT, Firat H, McDonald K, González A, Thum T, Díez J, Jaisser F, Pizard A, Zannad F</w:t>
      </w:r>
      <w:r w:rsidRPr="00AE04F3">
        <w:rPr>
          <w:color w:val="000000"/>
          <w:szCs w:val="22"/>
          <w:lang w:val="en-US"/>
        </w:rPr>
        <w:t xml:space="preserve">. Myocardial fibrosis: biomedical research from bench to bedside. </w:t>
      </w:r>
      <w:r w:rsidRPr="00AE04F3">
        <w:rPr>
          <w:color w:val="000000"/>
          <w:szCs w:val="22"/>
          <w:lang w:val="en-US"/>
        </w:rPr>
        <w:lastRenderedPageBreak/>
        <w:t>Eur J Heart Fail. 2017 Feb;19(2):177-191.</w:t>
      </w:r>
    </w:p>
    <w:p w14:paraId="2D98B2BB" w14:textId="01E66A4C" w:rsidR="00AE04F3" w:rsidRPr="008242F9" w:rsidRDefault="00AE04F3" w:rsidP="00AE04F3">
      <w:pPr>
        <w:widowControl w:val="0"/>
        <w:numPr>
          <w:ilvl w:val="0"/>
          <w:numId w:val="9"/>
        </w:numPr>
        <w:rPr>
          <w:color w:val="000000"/>
          <w:szCs w:val="22"/>
          <w:lang w:val="en-US"/>
        </w:rPr>
      </w:pPr>
      <w:r w:rsidRPr="00AE04F3">
        <w:rPr>
          <w:color w:val="000000"/>
          <w:szCs w:val="22"/>
          <w:lang w:val="en-US"/>
        </w:rPr>
        <w:t xml:space="preserve">Emmert MY, Wolint P, Jakab A, Sheehy SP, Pasqualini FS, Nguyen TD, Hilbe M, Seifert B, Weber B, Brokopp CE, Macejovska D, Caliskan E, von Eckardstein A, Schwartlander R, Vogel V, Falk V, Parker KK, </w:t>
      </w:r>
      <w:r w:rsidRPr="00AE04F3">
        <w:rPr>
          <w:b/>
          <w:sz w:val="22"/>
          <w:szCs w:val="22"/>
          <w:lang w:val="en-US"/>
        </w:rPr>
        <w:t xml:space="preserve">Gyöngyösi </w:t>
      </w:r>
      <w:r w:rsidRPr="00AE04F3">
        <w:rPr>
          <w:color w:val="000000"/>
          <w:szCs w:val="22"/>
          <w:lang w:val="en-US"/>
        </w:rPr>
        <w:t xml:space="preserve">M, Hoerstrup SP. Safety and efficacy of cardiopoietic stem cells in the treatment of post-infarction left-ventricular dysfunction - From cardioprotection to functional repair in a translational pig infarction model. </w:t>
      </w:r>
      <w:r w:rsidRPr="008242F9">
        <w:rPr>
          <w:color w:val="000000"/>
          <w:szCs w:val="22"/>
          <w:lang w:val="en-US"/>
        </w:rPr>
        <w:t xml:space="preserve">Biomaterials. 2017 </w:t>
      </w:r>
      <w:proofErr w:type="gramStart"/>
      <w:r w:rsidRPr="008242F9">
        <w:rPr>
          <w:color w:val="000000"/>
          <w:szCs w:val="22"/>
          <w:lang w:val="en-US"/>
        </w:rPr>
        <w:t>Apr;122:48</w:t>
      </w:r>
      <w:proofErr w:type="gramEnd"/>
      <w:r w:rsidRPr="008242F9">
        <w:rPr>
          <w:color w:val="000000"/>
          <w:szCs w:val="22"/>
          <w:lang w:val="en-US"/>
        </w:rPr>
        <w:t>-62</w:t>
      </w:r>
    </w:p>
    <w:p w14:paraId="560D6FC5" w14:textId="50F75375" w:rsidR="00AE04F3" w:rsidRPr="00AE04F3" w:rsidRDefault="00AE04F3" w:rsidP="00AE04F3">
      <w:pPr>
        <w:widowControl w:val="0"/>
        <w:numPr>
          <w:ilvl w:val="0"/>
          <w:numId w:val="9"/>
        </w:numPr>
        <w:rPr>
          <w:color w:val="000000"/>
          <w:szCs w:val="22"/>
          <w:lang w:val="en-US"/>
        </w:rPr>
      </w:pPr>
      <w:r w:rsidRPr="00C07053">
        <w:rPr>
          <w:sz w:val="22"/>
          <w:szCs w:val="22"/>
          <w:lang w:val="en-US"/>
        </w:rPr>
        <w:t xml:space="preserve">Pavo N, Wurm R, Goliasch G, Novak JF, Strunk G, </w:t>
      </w:r>
      <w:r w:rsidRPr="00C07053">
        <w:rPr>
          <w:b/>
          <w:sz w:val="22"/>
          <w:szCs w:val="22"/>
          <w:lang w:val="en-US"/>
        </w:rPr>
        <w:t>Gyöngyösi M</w:t>
      </w:r>
      <w:r w:rsidRPr="00C07053">
        <w:rPr>
          <w:sz w:val="22"/>
          <w:szCs w:val="22"/>
          <w:lang w:val="en-US"/>
        </w:rPr>
        <w:t>, Poglitsch M, Säemann MD, Hülsmann M</w:t>
      </w:r>
      <w:r w:rsidRPr="00AE04F3">
        <w:rPr>
          <w:color w:val="000000"/>
          <w:szCs w:val="22"/>
          <w:lang w:val="en-US"/>
        </w:rPr>
        <w:t xml:space="preserve">. Renin-Angiotensin System Fingerprints of Heart Failure </w:t>
      </w:r>
      <w:proofErr w:type="gramStart"/>
      <w:r w:rsidRPr="00AE04F3">
        <w:rPr>
          <w:color w:val="000000"/>
          <w:szCs w:val="22"/>
          <w:lang w:val="en-US"/>
        </w:rPr>
        <w:t>With</w:t>
      </w:r>
      <w:proofErr w:type="gramEnd"/>
      <w:r w:rsidRPr="00AE04F3">
        <w:rPr>
          <w:color w:val="000000"/>
          <w:szCs w:val="22"/>
          <w:lang w:val="en-US"/>
        </w:rPr>
        <w:t xml:space="preserve"> Reduced Ejection Fraction. J Am Coll Cardiol. 2016 Dec 27;68(25):2912-2914</w:t>
      </w:r>
    </w:p>
    <w:p w14:paraId="5C85CF7A" w14:textId="55E4BEF0" w:rsidR="00AE04F3" w:rsidRPr="00AE04F3" w:rsidRDefault="00AE04F3" w:rsidP="00AE04F3">
      <w:pPr>
        <w:widowControl w:val="0"/>
        <w:numPr>
          <w:ilvl w:val="0"/>
          <w:numId w:val="9"/>
        </w:numPr>
        <w:rPr>
          <w:color w:val="000000"/>
          <w:szCs w:val="22"/>
        </w:rPr>
      </w:pPr>
      <w:r w:rsidRPr="00AE04F3">
        <w:rPr>
          <w:color w:val="000000"/>
          <w:szCs w:val="22"/>
        </w:rPr>
        <w:t xml:space="preserve">Beer L, Mildner M, </w:t>
      </w:r>
      <w:r w:rsidR="00FB5E23" w:rsidRPr="00FB5E23">
        <w:rPr>
          <w:b/>
          <w:sz w:val="22"/>
          <w:szCs w:val="22"/>
          <w:lang w:val="de-AT"/>
        </w:rPr>
        <w:t xml:space="preserve">Gyöngyösi </w:t>
      </w:r>
      <w:r w:rsidRPr="00AE04F3">
        <w:rPr>
          <w:color w:val="000000"/>
          <w:szCs w:val="22"/>
        </w:rPr>
        <w:t xml:space="preserve">M, Ankersmit HJ. </w:t>
      </w:r>
      <w:r w:rsidRPr="00AE04F3">
        <w:rPr>
          <w:color w:val="000000"/>
          <w:szCs w:val="22"/>
          <w:lang w:val="en-US"/>
        </w:rPr>
        <w:t xml:space="preserve">Peripheral blood mononuclear cell secretome for tissue repair. </w:t>
      </w:r>
      <w:r w:rsidRPr="00AE04F3">
        <w:rPr>
          <w:color w:val="000000"/>
          <w:szCs w:val="22"/>
        </w:rPr>
        <w:t>Apoptosis. 2016 Dec;21(12):1336-1353. Review.</w:t>
      </w:r>
    </w:p>
    <w:p w14:paraId="36B7C4DE" w14:textId="5DB745F6" w:rsidR="00AE04F3" w:rsidRPr="00AE04F3" w:rsidRDefault="00AE04F3" w:rsidP="00AE04F3">
      <w:pPr>
        <w:widowControl w:val="0"/>
        <w:numPr>
          <w:ilvl w:val="0"/>
          <w:numId w:val="9"/>
        </w:numPr>
        <w:rPr>
          <w:color w:val="000000"/>
          <w:szCs w:val="22"/>
        </w:rPr>
      </w:pPr>
      <w:r w:rsidRPr="005E067B">
        <w:rPr>
          <w:b/>
          <w:sz w:val="22"/>
          <w:szCs w:val="22"/>
        </w:rPr>
        <w:t>Gyöngyösi M</w:t>
      </w:r>
      <w:r w:rsidRPr="00834ABE">
        <w:rPr>
          <w:sz w:val="22"/>
          <w:szCs w:val="22"/>
        </w:rPr>
        <w:t>, Giurgea GA, Syeda B, Charwat S, Marzluf B, Mascherbauer J, Jakab A, Zimba A, Sárközy M, Pavo N, Sochor H, Graf S, Lang I, Maurer G, Bergler-Klein J</w:t>
      </w:r>
      <w:r w:rsidRPr="00AE04F3">
        <w:rPr>
          <w:color w:val="000000"/>
          <w:szCs w:val="22"/>
        </w:rPr>
        <w:t xml:space="preserve">; MYSTAR investigators.. </w:t>
      </w:r>
      <w:r w:rsidRPr="00AE04F3">
        <w:rPr>
          <w:color w:val="000000"/>
          <w:szCs w:val="22"/>
          <w:lang w:val="en-US"/>
        </w:rPr>
        <w:t xml:space="preserve">Long-Term Outcome of Combined (Percutaneous Intramyocardial and Intracoronary) Application of Autologous Bone Marrow Mononuclear Cells Post Myocardial Infarction: The 5-Year MYSTAR Study. </w:t>
      </w:r>
      <w:r w:rsidRPr="00AE04F3">
        <w:rPr>
          <w:color w:val="000000"/>
          <w:szCs w:val="22"/>
        </w:rPr>
        <w:t>PLoS One. 2016 Oct 20;11(10</w:t>
      </w:r>
      <w:proofErr w:type="gramStart"/>
      <w:r w:rsidRPr="00AE04F3">
        <w:rPr>
          <w:color w:val="000000"/>
          <w:szCs w:val="22"/>
        </w:rPr>
        <w:t>):e</w:t>
      </w:r>
      <w:proofErr w:type="gramEnd"/>
      <w:r w:rsidRPr="00AE04F3">
        <w:rPr>
          <w:color w:val="000000"/>
          <w:szCs w:val="22"/>
        </w:rPr>
        <w:t>0164908. doi</w:t>
      </w:r>
      <w:r>
        <w:rPr>
          <w:color w:val="000000"/>
          <w:szCs w:val="22"/>
        </w:rPr>
        <w:t>: 10.1371/journal.pone.0164908.</w:t>
      </w:r>
    </w:p>
    <w:p w14:paraId="292046AD" w14:textId="43D1F614" w:rsidR="00623C99" w:rsidRDefault="00623C99" w:rsidP="002059C9">
      <w:pPr>
        <w:widowControl w:val="0"/>
        <w:numPr>
          <w:ilvl w:val="0"/>
          <w:numId w:val="9"/>
        </w:numPr>
        <w:rPr>
          <w:color w:val="000000"/>
          <w:szCs w:val="22"/>
        </w:rPr>
      </w:pPr>
      <w:r w:rsidRPr="00623802">
        <w:rPr>
          <w:b/>
          <w:color w:val="000000"/>
          <w:szCs w:val="22"/>
          <w:lang w:val="en-US"/>
        </w:rPr>
        <w:t>Gyöngyösi M</w:t>
      </w:r>
      <w:r w:rsidRPr="00623802">
        <w:rPr>
          <w:color w:val="000000"/>
          <w:szCs w:val="22"/>
          <w:lang w:val="en-US"/>
        </w:rPr>
        <w:t xml:space="preserve">, Wojakowski W, Navarese EP, Moye LÀ; ACCRUE Investigators*. Meta-Analyses of Human Cell-Based Cardiac Regeneration Therapies: Controversies in Meta-Analyses Results on Cardiac Cell-Based Regenerative Studies. </w:t>
      </w:r>
      <w:r w:rsidRPr="00623C99">
        <w:rPr>
          <w:color w:val="000000"/>
          <w:szCs w:val="22"/>
        </w:rPr>
        <w:t>Circ Res. 2016 Apr 15;118(8):1254-63. doi: 10.1161/CIRCRESAHA.115.307347.</w:t>
      </w:r>
    </w:p>
    <w:p w14:paraId="0434774A" w14:textId="64B7F55E" w:rsidR="00623C99" w:rsidRDefault="00623C99" w:rsidP="002059C9">
      <w:pPr>
        <w:widowControl w:val="0"/>
        <w:numPr>
          <w:ilvl w:val="0"/>
          <w:numId w:val="9"/>
        </w:numPr>
        <w:rPr>
          <w:color w:val="000000"/>
          <w:szCs w:val="22"/>
        </w:rPr>
      </w:pPr>
      <w:r w:rsidRPr="00623C99">
        <w:rPr>
          <w:color w:val="000000"/>
          <w:szCs w:val="22"/>
        </w:rPr>
        <w:t xml:space="preserve">Beer L, Zimmermann M, Mitterbauer A, Ellinger A, Gruber F, Narzt MS, Zellner M, </w:t>
      </w:r>
      <w:r w:rsidRPr="00623C99">
        <w:rPr>
          <w:b/>
          <w:color w:val="000000"/>
          <w:szCs w:val="22"/>
        </w:rPr>
        <w:t>Gyöngyösi M</w:t>
      </w:r>
      <w:r w:rsidRPr="00623C99">
        <w:rPr>
          <w:color w:val="000000"/>
          <w:szCs w:val="22"/>
        </w:rPr>
        <w:t>, Madlener S, Simader E, Gabriel C, Mildner M, Ankersmit HJ.</w:t>
      </w:r>
      <w:r>
        <w:rPr>
          <w:color w:val="000000"/>
          <w:szCs w:val="22"/>
        </w:rPr>
        <w:t xml:space="preserve"> </w:t>
      </w:r>
      <w:r w:rsidRPr="00623802">
        <w:rPr>
          <w:color w:val="000000"/>
          <w:szCs w:val="22"/>
          <w:lang w:val="en-US"/>
        </w:rPr>
        <w:t xml:space="preserve">Analysis of the Secretome of Apoptotic Peripheral Blood Mononuclear Cells: Impact </w:t>
      </w:r>
      <w:proofErr w:type="gramStart"/>
      <w:r w:rsidRPr="00623802">
        <w:rPr>
          <w:color w:val="000000"/>
          <w:szCs w:val="22"/>
          <w:lang w:val="en-US"/>
        </w:rPr>
        <w:t>of  Released</w:t>
      </w:r>
      <w:proofErr w:type="gramEnd"/>
      <w:r w:rsidRPr="00623802">
        <w:rPr>
          <w:color w:val="000000"/>
          <w:szCs w:val="22"/>
          <w:lang w:val="en-US"/>
        </w:rPr>
        <w:t xml:space="preserve"> Proteins and Exosomes for Tissue Regeneration. </w:t>
      </w:r>
      <w:r w:rsidRPr="00623C99">
        <w:rPr>
          <w:color w:val="000000"/>
          <w:szCs w:val="22"/>
        </w:rPr>
        <w:t xml:space="preserve">Sci Rep. 2015 Nov </w:t>
      </w:r>
      <w:proofErr w:type="gramStart"/>
      <w:r w:rsidRPr="00623C99">
        <w:rPr>
          <w:color w:val="000000"/>
          <w:szCs w:val="22"/>
        </w:rPr>
        <w:t>16;5:16662</w:t>
      </w:r>
      <w:proofErr w:type="gramEnd"/>
      <w:r w:rsidRPr="00623C99">
        <w:rPr>
          <w:color w:val="000000"/>
          <w:szCs w:val="22"/>
        </w:rPr>
        <w:t>. doi: 10.1038/srep16662.</w:t>
      </w:r>
    </w:p>
    <w:p w14:paraId="0976438F" w14:textId="52E2CA36" w:rsidR="00A4027F" w:rsidRPr="00A4027F" w:rsidRDefault="00A4027F" w:rsidP="002059C9">
      <w:pPr>
        <w:widowControl w:val="0"/>
        <w:numPr>
          <w:ilvl w:val="0"/>
          <w:numId w:val="9"/>
        </w:numPr>
        <w:rPr>
          <w:color w:val="000000"/>
          <w:szCs w:val="22"/>
        </w:rPr>
      </w:pPr>
      <w:r w:rsidRPr="00623802">
        <w:rPr>
          <w:color w:val="000000"/>
          <w:szCs w:val="22"/>
          <w:lang w:val="en-US"/>
        </w:rPr>
        <w:t xml:space="preserve">Beitzke D, Berger-Kulemann V, Schöpf V, Unterhumer S, Spitzer E, Feuchtner GM, </w:t>
      </w:r>
      <w:r w:rsidRPr="00623802">
        <w:rPr>
          <w:b/>
          <w:color w:val="000000"/>
          <w:szCs w:val="22"/>
          <w:lang w:val="en-US"/>
        </w:rPr>
        <w:t>Gyöngyösi M</w:t>
      </w:r>
      <w:r w:rsidRPr="00623802">
        <w:rPr>
          <w:color w:val="000000"/>
          <w:szCs w:val="22"/>
          <w:lang w:val="en-US"/>
        </w:rPr>
        <w:t>, Uyanik-Uenal K, Zuckermann A, Loewe C, Wolf F. Dual-source cardiac computed tomography angiography (CCTA) in the follow-up of cardiac transplant: comparison of image quality and radiation dose using three different imaging protocols.</w:t>
      </w:r>
      <w:r w:rsidRPr="00623802">
        <w:rPr>
          <w:lang w:val="en-US"/>
        </w:rPr>
        <w:t xml:space="preserve"> </w:t>
      </w:r>
      <w:r w:rsidRPr="00A4027F">
        <w:rPr>
          <w:color w:val="000000"/>
          <w:szCs w:val="22"/>
        </w:rPr>
        <w:t>Eur Radiol. 2015 Aug;25(8):2310-7. doi: 10.1007/s00330-015-3650-2. Epub 2015 Apr 26</w:t>
      </w:r>
    </w:p>
    <w:p w14:paraId="1D5D2BA2" w14:textId="63D27532" w:rsidR="001B2BBE" w:rsidRPr="001B2BBE" w:rsidRDefault="001B2BBE" w:rsidP="002059C9">
      <w:pPr>
        <w:widowControl w:val="0"/>
        <w:numPr>
          <w:ilvl w:val="0"/>
          <w:numId w:val="9"/>
        </w:numPr>
        <w:rPr>
          <w:color w:val="000000"/>
          <w:szCs w:val="22"/>
        </w:rPr>
      </w:pPr>
      <w:r w:rsidRPr="001B2BBE">
        <w:rPr>
          <w:color w:val="000000"/>
          <w:szCs w:val="22"/>
        </w:rPr>
        <w:t xml:space="preserve">Haider T, Höftberger R, Rüger B, Mildner M, Blumer R, Mitterbauer A, Buchacher T, Sherif C, Altmann P, Redl H, Gabriel C, </w:t>
      </w:r>
      <w:r w:rsidRPr="001B2BBE">
        <w:rPr>
          <w:b/>
          <w:color w:val="000000"/>
          <w:szCs w:val="22"/>
        </w:rPr>
        <w:t>Gyöngyösi M</w:t>
      </w:r>
      <w:r w:rsidRPr="001B2BBE">
        <w:rPr>
          <w:color w:val="000000"/>
          <w:szCs w:val="22"/>
        </w:rPr>
        <w:t>, Fischer MB, Lubec G, Ankersmit HJ.</w:t>
      </w:r>
      <w:r>
        <w:rPr>
          <w:color w:val="000000"/>
          <w:szCs w:val="22"/>
        </w:rPr>
        <w:t xml:space="preserve"> </w:t>
      </w:r>
      <w:r w:rsidRPr="00623802">
        <w:rPr>
          <w:color w:val="000000"/>
          <w:szCs w:val="22"/>
          <w:lang w:val="en-US"/>
        </w:rPr>
        <w:t xml:space="preserve">The secretome of apoptotic human peripheral blood mononuclear cells attenuates secondary damage following spinal cord injury in rats. </w:t>
      </w:r>
      <w:r w:rsidRPr="001B2BBE">
        <w:rPr>
          <w:color w:val="000000"/>
          <w:szCs w:val="22"/>
        </w:rPr>
        <w:t xml:space="preserve">Exp Neurol. 2015 </w:t>
      </w:r>
      <w:proofErr w:type="gramStart"/>
      <w:r w:rsidRPr="001B2BBE">
        <w:rPr>
          <w:color w:val="000000"/>
          <w:szCs w:val="22"/>
        </w:rPr>
        <w:t>May;267:230</w:t>
      </w:r>
      <w:proofErr w:type="gramEnd"/>
      <w:r w:rsidRPr="001B2BBE">
        <w:rPr>
          <w:color w:val="000000"/>
          <w:szCs w:val="22"/>
        </w:rPr>
        <w:t>-42. doi: 10.1016/j.expneurol.2015.03.013. Epub 2015 Mar 19.</w:t>
      </w:r>
    </w:p>
    <w:p w14:paraId="3018E1BC" w14:textId="77777777" w:rsidR="00B551CB" w:rsidRDefault="00C07784" w:rsidP="002059C9">
      <w:pPr>
        <w:widowControl w:val="0"/>
        <w:numPr>
          <w:ilvl w:val="0"/>
          <w:numId w:val="9"/>
        </w:numPr>
        <w:rPr>
          <w:color w:val="000000"/>
          <w:szCs w:val="22"/>
        </w:rPr>
      </w:pPr>
      <w:r w:rsidRPr="00B551CB">
        <w:rPr>
          <w:b/>
          <w:color w:val="000000"/>
          <w:szCs w:val="22"/>
        </w:rPr>
        <w:t>Gyöngyösi M</w:t>
      </w:r>
      <w:r w:rsidRPr="00B551CB">
        <w:rPr>
          <w:color w:val="000000"/>
          <w:szCs w:val="22"/>
        </w:rPr>
        <w:t>, Wojakowski W, Lemarchand P, Lunde K, Tendera M, Bartunek J, Marban E, Assmus A, Henry TD, Traverse JH, Moyé LA, Sürder D, Corti R, Huikuri H, Miettinen J, Wöhrle J, Obradovic S, Roncalli J, Malliaras K, Pokushalov E, Romanov A, Kastrup J, Bergmann MW, Atsma DE, Diederichsen A, Edes I, Benedek I, Benedek T, Pejkov H, Nyolczas N, Pavo N, Bergler-Klein J, Pavo IJ, Sylven C, Berti S, Navarese</w:t>
      </w:r>
      <w:r w:rsidRPr="00B551CB">
        <w:rPr>
          <w:color w:val="000000"/>
          <w:szCs w:val="22"/>
          <w:vertAlign w:val="superscript"/>
        </w:rPr>
        <w:t xml:space="preserve"> </w:t>
      </w:r>
      <w:r w:rsidRPr="00B551CB">
        <w:rPr>
          <w:color w:val="000000"/>
          <w:szCs w:val="22"/>
        </w:rPr>
        <w:t xml:space="preserve">EP, Maurer G, for the ACCRUE investigators. </w:t>
      </w:r>
      <w:r w:rsidRPr="00623802">
        <w:rPr>
          <w:color w:val="000000"/>
          <w:szCs w:val="22"/>
          <w:lang w:val="en-US"/>
        </w:rPr>
        <w:t xml:space="preserve">Meta-Analysis of Cell-based CaRdiac stUdiEs (ACCRUE) in patients with acute myocardial infarction based on individual patient data. </w:t>
      </w:r>
      <w:r w:rsidR="00B551CB" w:rsidRPr="00B551CB">
        <w:rPr>
          <w:color w:val="000000"/>
          <w:szCs w:val="22"/>
        </w:rPr>
        <w:t>Circ Res. 2015 Apr 10;116(8):1346-60. doi: 10.1161/CIRCRESAHA.116.304346</w:t>
      </w:r>
    </w:p>
    <w:p w14:paraId="204A044D" w14:textId="4598B08E" w:rsidR="00C07784" w:rsidRPr="00B551CB" w:rsidRDefault="00C07784" w:rsidP="002059C9">
      <w:pPr>
        <w:widowControl w:val="0"/>
        <w:numPr>
          <w:ilvl w:val="0"/>
          <w:numId w:val="9"/>
        </w:numPr>
        <w:rPr>
          <w:color w:val="000000"/>
          <w:szCs w:val="22"/>
        </w:rPr>
      </w:pPr>
      <w:r w:rsidRPr="00623802">
        <w:rPr>
          <w:color w:val="000000"/>
          <w:szCs w:val="22"/>
          <w:lang w:val="en-US"/>
        </w:rPr>
        <w:t xml:space="preserve">Pavo N, Jakab A, Emmert MY, Strebinger G, Wolint P, Zimmermann M, Ankersmit HJ, Hoerstrup SP, Maurer G, </w:t>
      </w:r>
      <w:r w:rsidRPr="00623802">
        <w:rPr>
          <w:b/>
          <w:color w:val="000000"/>
          <w:szCs w:val="22"/>
          <w:lang w:val="en-US"/>
        </w:rPr>
        <w:t>Gyöngyösi M</w:t>
      </w:r>
      <w:r w:rsidRPr="00623802">
        <w:rPr>
          <w:color w:val="000000"/>
          <w:szCs w:val="22"/>
          <w:lang w:val="en-US"/>
        </w:rPr>
        <w:t xml:space="preserve">. Comparison of NOGA Endocardial Mapping and Cardiac Magnetic Resonance Imaging for Determining Infarct Size and Infarct Transmurality for Intramyocardial Injection Therapy Using Experimental Data. </w:t>
      </w:r>
      <w:r w:rsidRPr="00B551CB">
        <w:rPr>
          <w:color w:val="000000"/>
          <w:szCs w:val="22"/>
        </w:rPr>
        <w:t>PLoS One. 2014;9(11</w:t>
      </w:r>
      <w:proofErr w:type="gramStart"/>
      <w:r w:rsidRPr="00B551CB">
        <w:rPr>
          <w:color w:val="000000"/>
          <w:szCs w:val="22"/>
        </w:rPr>
        <w:t>):e</w:t>
      </w:r>
      <w:proofErr w:type="gramEnd"/>
      <w:r w:rsidRPr="00B551CB">
        <w:rPr>
          <w:color w:val="000000"/>
          <w:szCs w:val="22"/>
        </w:rPr>
        <w:t>113245.</w:t>
      </w:r>
    </w:p>
    <w:p w14:paraId="5293C7B4" w14:textId="77777777" w:rsidR="00C07784" w:rsidRPr="00D13BA1" w:rsidRDefault="00C07784" w:rsidP="002059C9">
      <w:pPr>
        <w:numPr>
          <w:ilvl w:val="0"/>
          <w:numId w:val="9"/>
        </w:numPr>
        <w:rPr>
          <w:color w:val="000000"/>
          <w:szCs w:val="22"/>
        </w:rPr>
      </w:pPr>
      <w:r w:rsidRPr="00623802">
        <w:rPr>
          <w:color w:val="000000"/>
          <w:szCs w:val="22"/>
          <w:lang w:val="en-US"/>
        </w:rPr>
        <w:lastRenderedPageBreak/>
        <w:t xml:space="preserve">Pavo N, Emmert MY, Giricz Z, Varga ZV, Ankersmit HJ, Maurer G, Hoerstrup SP, Ferdinandy P, Wu JC, </w:t>
      </w:r>
      <w:r w:rsidRPr="00623802">
        <w:rPr>
          <w:b/>
          <w:color w:val="000000"/>
          <w:szCs w:val="22"/>
          <w:lang w:val="en-US"/>
        </w:rPr>
        <w:t>Gyöngyösi M</w:t>
      </w:r>
      <w:r w:rsidRPr="00623802">
        <w:rPr>
          <w:color w:val="000000"/>
          <w:szCs w:val="22"/>
          <w:lang w:val="en-US"/>
        </w:rPr>
        <w:t xml:space="preserve">. </w:t>
      </w:r>
      <w:r w:rsidRPr="00D13BA1">
        <w:rPr>
          <w:color w:val="000000"/>
          <w:szCs w:val="22"/>
          <w:lang w:val="en-US"/>
        </w:rPr>
        <w:t>Real-time visualization of ischemic burden during repetitive ischemia/reperfusion. JACC Cardiovasc Imaging 20142014 Sep;7(9):956-8.</w:t>
      </w:r>
    </w:p>
    <w:p w14:paraId="0A61140B"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color w:val="000000"/>
          <w:szCs w:val="22"/>
        </w:rPr>
        <w:t xml:space="preserve">Pavo N, Syeda B, Bernhart A, Szentirmai E, Hemetsberger R, Samaha E, Plass C, Zlabinger K, Pavo IJ, Petrasi Z, Petnehazy O, Hoerstrup SP, Maurer G, </w:t>
      </w:r>
      <w:r w:rsidRPr="00D13BA1">
        <w:rPr>
          <w:b/>
          <w:color w:val="000000"/>
          <w:szCs w:val="22"/>
        </w:rPr>
        <w:t>Gyöngyösi M</w:t>
      </w:r>
      <w:r w:rsidRPr="00D13BA1">
        <w:rPr>
          <w:color w:val="000000"/>
          <w:szCs w:val="22"/>
        </w:rPr>
        <w:t xml:space="preserve">. Preclinical randomised safety, efficacy and physiologic study of the silicon dioxide inert-coated Axetis and bare metal stent: short-, mid- and long-term outcome. EuroIntervention. 2014 Apr 29. pii: 20121003-04. [Epub ahead of print] </w:t>
      </w:r>
    </w:p>
    <w:p w14:paraId="494AA0B2"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color w:val="000000"/>
          <w:szCs w:val="22"/>
        </w:rPr>
        <w:t xml:space="preserve">Pavo N, Zimmermann M, Pils D, Mildner M, Petrási Z, Petneházy O, Fuzik J, Jakab A, Gabriel C, Sipos W, Maurer G, </w:t>
      </w:r>
      <w:r w:rsidRPr="00D13BA1">
        <w:rPr>
          <w:b/>
          <w:color w:val="000000"/>
          <w:szCs w:val="22"/>
        </w:rPr>
        <w:t>Gyöngyösi M*</w:t>
      </w:r>
      <w:r w:rsidRPr="00D13BA1">
        <w:rPr>
          <w:color w:val="000000"/>
          <w:szCs w:val="22"/>
        </w:rPr>
        <w:t xml:space="preserve">, Ankersmit HJ. </w:t>
      </w:r>
      <w:r w:rsidRPr="00623802">
        <w:rPr>
          <w:color w:val="000000"/>
          <w:szCs w:val="22"/>
          <w:lang w:val="en-US"/>
        </w:rPr>
        <w:t xml:space="preserve">Long-acting beneficial effect of percutaneously intramyocardially delivered secretome of apoptotic peripheral blood cells on porcine chronic ischemic left ventricular dysfunction. </w:t>
      </w:r>
      <w:r w:rsidRPr="00D13BA1">
        <w:rPr>
          <w:color w:val="000000"/>
          <w:szCs w:val="22"/>
        </w:rPr>
        <w:t>Biomaterials. 2014 Apr;35(11):3541-50. *equally contributed to last authorship</w:t>
      </w:r>
    </w:p>
    <w:p w14:paraId="4F039711"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color w:val="000000"/>
          <w:szCs w:val="22"/>
        </w:rPr>
        <w:t xml:space="preserve">Sinnaeve PR, Armstrong PW, Gershlick AH, Goldstein P, Wilcox R, Lambert Y, Danays T, Soulat L, Halvorsen S, Ortiz FR, Vandenberghe K, Regelin A, Bluhmki E, Bogaerts K, Van de Werf F; </w:t>
      </w:r>
      <w:r w:rsidRPr="00D13BA1">
        <w:rPr>
          <w:b/>
          <w:color w:val="000000"/>
          <w:szCs w:val="22"/>
        </w:rPr>
        <w:t>STREAM investigators.</w:t>
      </w:r>
      <w:r w:rsidRPr="00D13BA1">
        <w:rPr>
          <w:color w:val="000000"/>
          <w:szCs w:val="22"/>
        </w:rPr>
        <w:t xml:space="preserve"> </w:t>
      </w:r>
      <w:r w:rsidRPr="00623802">
        <w:rPr>
          <w:color w:val="000000"/>
          <w:szCs w:val="22"/>
          <w:lang w:val="en-US"/>
        </w:rPr>
        <w:t xml:space="preserve">ST-segment-elevation myocardial infarction patients randomized to a pharmaco-invasive strategy or primary percutaneous coronary intervention: Strategic Reperfusion Early After Myocardial Infarction (STREAM) 1-year mortality follow-up. </w:t>
      </w:r>
      <w:r w:rsidRPr="00D13BA1">
        <w:rPr>
          <w:color w:val="000000"/>
          <w:szCs w:val="22"/>
        </w:rPr>
        <w:t>Circulation. 2014 Sep 30;130(14):1139-45.</w:t>
      </w:r>
    </w:p>
    <w:p w14:paraId="57C74F2D"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color w:val="000000"/>
          <w:szCs w:val="22"/>
        </w:rPr>
        <w:t xml:space="preserve">Emmert MY, Wolint P, Winklhofer S, Stolzmann P, Cesarovic N, Fleischmann T, Nguyen TD, Frauenfelder T, Böni R, Scherman J, Bettex D, Grünenfelder J, Schwartlander R, Vogel V, </w:t>
      </w:r>
      <w:r w:rsidRPr="00D13BA1">
        <w:rPr>
          <w:b/>
          <w:color w:val="000000"/>
          <w:szCs w:val="22"/>
        </w:rPr>
        <w:t>Gyöngyösi M</w:t>
      </w:r>
      <w:r w:rsidRPr="00D13BA1">
        <w:rPr>
          <w:color w:val="000000"/>
          <w:szCs w:val="22"/>
        </w:rPr>
        <w:t xml:space="preserve">, Alkadhi H, Falk V, Hoerstrup SP. </w:t>
      </w:r>
      <w:r w:rsidRPr="00623802">
        <w:rPr>
          <w:color w:val="000000"/>
          <w:szCs w:val="22"/>
          <w:lang w:val="en-US"/>
        </w:rPr>
        <w:t xml:space="preserve">Transcatheter based electromechanical mapping guided intramyocardial transplantation and in vivo tracking of human stem cell based three dimensional microtissues in the porcine heart. </w:t>
      </w:r>
      <w:r w:rsidRPr="00D13BA1">
        <w:rPr>
          <w:color w:val="000000"/>
          <w:szCs w:val="22"/>
        </w:rPr>
        <w:t>Biomaterials. 2013 Mar;34(10):2428-41. IF: 7.4</w:t>
      </w:r>
    </w:p>
    <w:p w14:paraId="14354FAF"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color w:val="000000"/>
          <w:szCs w:val="22"/>
        </w:rPr>
        <w:t xml:space="preserve">Hoetzenecker K, Zimmermann M, Hoetzenecker W, Schweiger T, Kollmann D, Mildner M, Hegedus B, Mitterbauer A, Hacker S, Birner P, Gabriel C, </w:t>
      </w:r>
      <w:r w:rsidRPr="00D13BA1">
        <w:rPr>
          <w:b/>
          <w:color w:val="000000"/>
          <w:szCs w:val="22"/>
        </w:rPr>
        <w:t>Gyöngyösi M,</w:t>
      </w:r>
      <w:r w:rsidRPr="00D13BA1">
        <w:rPr>
          <w:color w:val="000000"/>
          <w:szCs w:val="22"/>
        </w:rPr>
        <w:t xml:space="preserve"> Blyszczuk P, Eriksson U, Ankersmit HJ. </w:t>
      </w:r>
      <w:r w:rsidRPr="00623802">
        <w:rPr>
          <w:bCs/>
          <w:color w:val="000000"/>
          <w:szCs w:val="22"/>
          <w:lang w:val="en-US"/>
        </w:rPr>
        <w:t xml:space="preserve">Mononuclear cell secretome protects from experimental autoimmune myocarditis. </w:t>
      </w:r>
      <w:r w:rsidRPr="00623802">
        <w:rPr>
          <w:color w:val="000000"/>
          <w:szCs w:val="22"/>
          <w:lang w:val="en-US"/>
        </w:rPr>
        <w:t xml:space="preserve">Eur Heart J. 2013 Jan 14. </w:t>
      </w:r>
      <w:r w:rsidRPr="00D13BA1">
        <w:rPr>
          <w:color w:val="000000"/>
          <w:szCs w:val="22"/>
        </w:rPr>
        <w:t xml:space="preserve">IF: 10.478 </w:t>
      </w:r>
    </w:p>
    <w:p w14:paraId="5C3EBA59"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color w:val="000000"/>
          <w:szCs w:val="22"/>
        </w:rPr>
        <w:t xml:space="preserve">Lichtenauer M, Mildner M, Werba G, Beer L, Hoetzenecker K, Baumgartner A, Hasun M, Nickl S, Mitterbauer A, Zimmermann M, </w:t>
      </w:r>
      <w:r w:rsidRPr="00D13BA1">
        <w:rPr>
          <w:b/>
          <w:color w:val="000000"/>
          <w:szCs w:val="22"/>
        </w:rPr>
        <w:t>Gyöngyösi M</w:t>
      </w:r>
      <w:r w:rsidRPr="00D13BA1">
        <w:rPr>
          <w:color w:val="000000"/>
          <w:szCs w:val="22"/>
        </w:rPr>
        <w:t xml:space="preserve">, Podesser BK, Klepetko W, Ankersmit HJ. </w:t>
      </w:r>
      <w:r w:rsidRPr="00623802">
        <w:rPr>
          <w:bCs/>
          <w:color w:val="000000"/>
          <w:szCs w:val="22"/>
          <w:lang w:val="en-US"/>
        </w:rPr>
        <w:t>Anti-thymocyte globulin induces neoangiogenesis and preserves cardiac function after experimental myocardial infarction.</w:t>
      </w:r>
      <w:r w:rsidRPr="00623802">
        <w:rPr>
          <w:color w:val="000000"/>
          <w:szCs w:val="22"/>
          <w:lang w:val="en-US"/>
        </w:rPr>
        <w:t xml:space="preserve"> </w:t>
      </w:r>
      <w:r w:rsidRPr="00D13BA1">
        <w:rPr>
          <w:color w:val="000000"/>
          <w:szCs w:val="22"/>
        </w:rPr>
        <w:t>PLoS One. 2012;7(12</w:t>
      </w:r>
      <w:proofErr w:type="gramStart"/>
      <w:r w:rsidRPr="00D13BA1">
        <w:rPr>
          <w:color w:val="000000"/>
          <w:szCs w:val="22"/>
        </w:rPr>
        <w:t>):e</w:t>
      </w:r>
      <w:proofErr w:type="gramEnd"/>
      <w:r w:rsidRPr="00D13BA1">
        <w:rPr>
          <w:color w:val="000000"/>
          <w:szCs w:val="22"/>
        </w:rPr>
        <w:t>52101. IF: 4.092</w:t>
      </w:r>
    </w:p>
    <w:p w14:paraId="6D7FD700" w14:textId="77777777" w:rsidR="00C07784" w:rsidRPr="00D13BA1" w:rsidRDefault="00C07784" w:rsidP="002059C9">
      <w:pPr>
        <w:numPr>
          <w:ilvl w:val="0"/>
          <w:numId w:val="9"/>
        </w:numPr>
        <w:rPr>
          <w:color w:val="000000"/>
          <w:szCs w:val="22"/>
        </w:rPr>
      </w:pPr>
      <w:r w:rsidRPr="00D13BA1">
        <w:rPr>
          <w:color w:val="000000"/>
          <w:szCs w:val="22"/>
        </w:rPr>
        <w:t xml:space="preserve">Armstrong PW, Gershlick AH, Goldstein P, Wilcox R, Danays T, Lambert Y, Sulimov V, Rosell Ortiz F, Ostojic M, Welsh RC, Carvalho AC, Nanas J, Arntz HR, Halvorsen S, Huber K, Grajek S, Fresco C, Bluhmki E, Regelin A, Vandenberghe K, Bogaerts K, Van de Werf F; </w:t>
      </w:r>
      <w:r w:rsidRPr="00D13BA1">
        <w:rPr>
          <w:b/>
          <w:color w:val="000000"/>
          <w:szCs w:val="22"/>
        </w:rPr>
        <w:t>STREAM Investigative Team</w:t>
      </w:r>
      <w:r w:rsidRPr="00D13BA1">
        <w:rPr>
          <w:color w:val="000000"/>
          <w:szCs w:val="22"/>
        </w:rPr>
        <w:t xml:space="preserve">. </w:t>
      </w:r>
      <w:r w:rsidRPr="00623802">
        <w:rPr>
          <w:color w:val="000000"/>
          <w:szCs w:val="22"/>
          <w:lang w:val="en-US"/>
        </w:rPr>
        <w:t xml:space="preserve">Fibrinolysis or primary PCI in ST-segment elevation myocardial infarction. </w:t>
      </w:r>
      <w:r w:rsidRPr="00D13BA1">
        <w:rPr>
          <w:color w:val="000000"/>
          <w:szCs w:val="22"/>
        </w:rPr>
        <w:t>N Engl J Med. 2013 Apr 11;368(15):1379-87.</w:t>
      </w:r>
    </w:p>
    <w:p w14:paraId="5C67FFB4"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color w:val="000000"/>
          <w:szCs w:val="22"/>
        </w:rPr>
        <w:t xml:space="preserve">Hoetzenecker K, Assinger A, Lichtenauer M, Mildner M, Schweiger T, Starlinger P, Jakab A, Berényi E, Pavo N, Zimmermann M, Gabriel C, Plass C, </w:t>
      </w:r>
      <w:r w:rsidRPr="00D13BA1">
        <w:rPr>
          <w:b/>
          <w:color w:val="000000"/>
          <w:szCs w:val="22"/>
        </w:rPr>
        <w:t>Gyöngyösi M</w:t>
      </w:r>
      <w:r w:rsidRPr="00D13BA1">
        <w:rPr>
          <w:color w:val="000000"/>
          <w:szCs w:val="22"/>
        </w:rPr>
        <w:t xml:space="preserve">, Volf I, Ankersmit HJ. </w:t>
      </w:r>
      <w:r w:rsidRPr="00623802">
        <w:rPr>
          <w:bCs/>
          <w:color w:val="000000"/>
          <w:szCs w:val="22"/>
          <w:lang w:val="en-US"/>
        </w:rPr>
        <w:t>Secretome of apoptotic peripheral blood cells (APOSEC) attenuates microvascular obstruction in a porcine closed chest reperfused acute myocardial infarction model: role of platelet aggregation and vasodilation.</w:t>
      </w:r>
      <w:r w:rsidRPr="00623802">
        <w:rPr>
          <w:color w:val="000000"/>
          <w:szCs w:val="22"/>
          <w:lang w:val="en-US"/>
        </w:rPr>
        <w:t xml:space="preserve"> </w:t>
      </w:r>
      <w:r w:rsidRPr="00D13BA1">
        <w:rPr>
          <w:color w:val="000000"/>
          <w:szCs w:val="22"/>
        </w:rPr>
        <w:t>Basic Res Cardiol. 2012 Sep;107(5):292. IF: 7.348</w:t>
      </w:r>
    </w:p>
    <w:p w14:paraId="1CC97B07"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color w:val="000000"/>
          <w:szCs w:val="22"/>
        </w:rPr>
        <w:t xml:space="preserve">Plass CA, Sabdyusheva-Litschauer I, Bernhart A, Samaha E, Petnehazy O, Szentirmai E, Petrási Z, Lamin V, Pavo N, Nyolczas N, Jakab A, Murlasits Z, Bergler-Klein J, Maurer G, </w:t>
      </w:r>
      <w:r w:rsidRPr="00D13BA1">
        <w:rPr>
          <w:b/>
          <w:color w:val="000000"/>
          <w:szCs w:val="22"/>
        </w:rPr>
        <w:t>Gyöngyösi M*</w:t>
      </w:r>
      <w:r w:rsidRPr="00D13BA1">
        <w:rPr>
          <w:color w:val="000000"/>
          <w:szCs w:val="22"/>
        </w:rPr>
        <w:t xml:space="preserve">. </w:t>
      </w:r>
      <w:r w:rsidRPr="00623802">
        <w:rPr>
          <w:bCs/>
          <w:color w:val="000000"/>
          <w:szCs w:val="22"/>
          <w:lang w:val="en-US"/>
        </w:rPr>
        <w:t>Time course of endothelium-dependent and -independent coronary vasomotor response to coronary balloons and stents: comparison of plain and drug-eluting balloons and stents.</w:t>
      </w:r>
      <w:r w:rsidRPr="00623802">
        <w:rPr>
          <w:b/>
          <w:bCs/>
          <w:color w:val="000000"/>
          <w:szCs w:val="22"/>
          <w:lang w:val="en-US"/>
        </w:rPr>
        <w:t xml:space="preserve"> </w:t>
      </w:r>
      <w:r w:rsidRPr="00D13BA1">
        <w:rPr>
          <w:bCs/>
          <w:color w:val="000000"/>
          <w:szCs w:val="22"/>
        </w:rPr>
        <w:t>*corresponding author</w:t>
      </w:r>
      <w:r w:rsidRPr="00D13BA1">
        <w:rPr>
          <w:b/>
          <w:bCs/>
          <w:color w:val="000000"/>
          <w:szCs w:val="22"/>
        </w:rPr>
        <w:t xml:space="preserve">, </w:t>
      </w:r>
      <w:r w:rsidRPr="00D13BA1">
        <w:rPr>
          <w:color w:val="000000"/>
          <w:szCs w:val="22"/>
        </w:rPr>
        <w:t xml:space="preserve">JACC Cardiovasc Interv. 2012 Jul;5(7):741-51. IF: 7.123 </w:t>
      </w:r>
    </w:p>
    <w:p w14:paraId="78817ED3"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bCs/>
          <w:color w:val="000000"/>
          <w:szCs w:val="22"/>
        </w:rPr>
        <w:t>Lichtenauer</w:t>
      </w:r>
      <w:r w:rsidRPr="00D13BA1">
        <w:rPr>
          <w:color w:val="000000"/>
          <w:szCs w:val="22"/>
        </w:rPr>
        <w:t xml:space="preserve"> M, Mildner M, Hoetzenecker K, Zimmermann M, Podesser BK, Sipos W, Berényi E, Dworschak M, Tschachler E, </w:t>
      </w:r>
      <w:r w:rsidRPr="00D13BA1">
        <w:rPr>
          <w:b/>
          <w:color w:val="000000"/>
          <w:szCs w:val="22"/>
        </w:rPr>
        <w:t>Gyöngyösi M</w:t>
      </w:r>
      <w:r w:rsidRPr="00D13BA1">
        <w:rPr>
          <w:color w:val="000000"/>
          <w:szCs w:val="22"/>
        </w:rPr>
        <w:t>, Ankersmit HJ.</w:t>
      </w:r>
      <w:r w:rsidRPr="00623802">
        <w:rPr>
          <w:rFonts w:eastAsia="MS Mincho"/>
          <w:i/>
          <w:color w:val="000000"/>
          <w:szCs w:val="22"/>
          <w:lang w:val="de-AT"/>
        </w:rPr>
        <w:t xml:space="preserve"> </w:t>
      </w:r>
      <w:r w:rsidRPr="00623802">
        <w:rPr>
          <w:bCs/>
          <w:color w:val="000000"/>
          <w:szCs w:val="22"/>
          <w:lang w:val="en-US"/>
        </w:rPr>
        <w:t xml:space="preserve">Secretome of </w:t>
      </w:r>
      <w:r w:rsidRPr="00623802">
        <w:rPr>
          <w:bCs/>
          <w:color w:val="000000"/>
          <w:szCs w:val="22"/>
          <w:lang w:val="en-US"/>
        </w:rPr>
        <w:lastRenderedPageBreak/>
        <w:t xml:space="preserve">apoptotic peripheral blood cells (APOSEC) confers cytoprotection to cardiomyocytes and inhibits tissue remodelling after acute myocardial infarction: a preclinical study. </w:t>
      </w:r>
      <w:r w:rsidRPr="00D13BA1">
        <w:rPr>
          <w:color w:val="000000"/>
          <w:szCs w:val="22"/>
        </w:rPr>
        <w:t>Basic Res Cardiol. 2011 Nov;106(6):1283-97.  IF: 7.348 C:3</w:t>
      </w:r>
    </w:p>
    <w:p w14:paraId="1AEB6934" w14:textId="77777777" w:rsidR="00C07784" w:rsidRPr="00623802" w:rsidRDefault="00C07784" w:rsidP="002059C9">
      <w:pPr>
        <w:widowControl w:val="0"/>
        <w:numPr>
          <w:ilvl w:val="0"/>
          <w:numId w:val="9"/>
        </w:numPr>
        <w:autoSpaceDE w:val="0"/>
        <w:autoSpaceDN w:val="0"/>
        <w:adjustRightInd w:val="0"/>
        <w:rPr>
          <w:color w:val="000000"/>
          <w:szCs w:val="22"/>
          <w:lang w:val="en-US"/>
        </w:rPr>
      </w:pPr>
      <w:r w:rsidRPr="00623802">
        <w:rPr>
          <w:b/>
          <w:color w:val="000000"/>
          <w:szCs w:val="22"/>
          <w:lang w:val="en-US"/>
        </w:rPr>
        <w:t xml:space="preserve">Gyöngyösi M, </w:t>
      </w:r>
      <w:r w:rsidRPr="00623802">
        <w:rPr>
          <w:color w:val="000000"/>
          <w:szCs w:val="22"/>
          <w:lang w:val="en-US"/>
        </w:rPr>
        <w:t xml:space="preserve">Hemetsberger R, Wolbank S, Pichler V, Kaun C, Posa A, Petrasi Z, Petnehazy Ö, Hofer-Warbinek R, de Martin R, Gruber F, Benedek I, Benedek T, Kovacs I, Benedek I jr, Plass CA, Charwat S, Maurer G. Delayed recovery of myocardial blood flow after intracoronary stem cell administration. Stem Cell Rev and Rep 2011; Stem Cell Rev. 2011 Sep;7(3):616-23. </w:t>
      </w:r>
      <w:r w:rsidRPr="00623802">
        <w:rPr>
          <w:i/>
          <w:color w:val="000000"/>
          <w:szCs w:val="22"/>
          <w:lang w:val="en-US"/>
        </w:rPr>
        <w:t>iF: 5.09 C:2</w:t>
      </w:r>
    </w:p>
    <w:p w14:paraId="542FAFCE"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color w:val="000000"/>
          <w:szCs w:val="22"/>
        </w:rPr>
        <w:t xml:space="preserve">Lichtenauer M, Mildner M, Baumgartner A, Hasun M, Werba G, Beer L, Altmann P, Roth G, </w:t>
      </w:r>
      <w:r w:rsidRPr="00D13BA1">
        <w:rPr>
          <w:b/>
          <w:color w:val="000000"/>
          <w:szCs w:val="22"/>
        </w:rPr>
        <w:t>Gyöngyösi M</w:t>
      </w:r>
      <w:r w:rsidRPr="00D13BA1">
        <w:rPr>
          <w:color w:val="000000"/>
          <w:szCs w:val="22"/>
        </w:rPr>
        <w:t xml:space="preserve">, Podesser BK, Ankersmit HJ. </w:t>
      </w:r>
      <w:r w:rsidRPr="00623802">
        <w:rPr>
          <w:bCs/>
          <w:color w:val="000000"/>
          <w:szCs w:val="22"/>
          <w:lang w:val="en-US"/>
        </w:rPr>
        <w:t xml:space="preserve">Intravenous and intramyocardial injection of apoptotic white blood cell suspensions prevents ventricular remodelling by increasing elastin expression in cardiac scar tissue after myocardial infarction. </w:t>
      </w:r>
      <w:r w:rsidRPr="00D13BA1">
        <w:rPr>
          <w:color w:val="000000"/>
          <w:szCs w:val="22"/>
        </w:rPr>
        <w:t>Basic Res Cardiol. 2011 Jun;106(4):645-55. IF: 7.348 C:6</w:t>
      </w:r>
    </w:p>
    <w:p w14:paraId="4478495A"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color w:val="000000"/>
          <w:szCs w:val="22"/>
        </w:rPr>
        <w:t xml:space="preserve">Hemetsberger R, Posa A, Farhan S, Hemetsberger H, Redwan B, Pavo N, Pavo IJ, Plass CA, Petnehazy O, Petrasi Z, Huber K, Glogar D, Maurer G, </w:t>
      </w:r>
      <w:r w:rsidRPr="00D13BA1">
        <w:rPr>
          <w:b/>
          <w:color w:val="000000"/>
          <w:szCs w:val="22"/>
        </w:rPr>
        <w:t>Gyöngyösi M*</w:t>
      </w:r>
      <w:r w:rsidRPr="00D13BA1">
        <w:rPr>
          <w:color w:val="000000"/>
          <w:szCs w:val="22"/>
        </w:rPr>
        <w:t xml:space="preserve">. </w:t>
      </w:r>
      <w:r w:rsidRPr="00623802">
        <w:rPr>
          <w:bCs/>
          <w:color w:val="000000"/>
          <w:szCs w:val="22"/>
          <w:lang w:val="en-US"/>
        </w:rPr>
        <w:t xml:space="preserve">Drug-eluting introducer sheath prevents local peripheral complications pre-clinical evaluation of nitric oxide-coated sheath. </w:t>
      </w:r>
      <w:r w:rsidRPr="00D13BA1">
        <w:rPr>
          <w:i/>
          <w:color w:val="000000"/>
          <w:szCs w:val="22"/>
        </w:rPr>
        <w:t>JACC Cardiovasc Interv</w:t>
      </w:r>
      <w:r w:rsidRPr="00D13BA1">
        <w:rPr>
          <w:color w:val="000000"/>
          <w:szCs w:val="22"/>
        </w:rPr>
        <w:t xml:space="preserve">. 2011 Jan;4(1):98-106. *corresponding author </w:t>
      </w:r>
      <w:r w:rsidRPr="00D13BA1">
        <w:rPr>
          <w:i/>
          <w:color w:val="000000"/>
          <w:szCs w:val="22"/>
        </w:rPr>
        <w:t>IF: 7.123 C:3</w:t>
      </w:r>
    </w:p>
    <w:p w14:paraId="55A2E187"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color w:val="000000"/>
          <w:szCs w:val="22"/>
        </w:rPr>
        <w:t xml:space="preserve">van der Spoel TI, Jansen Of Lorkeers SJ, Agostoni P, van Belle E, </w:t>
      </w:r>
      <w:r w:rsidRPr="00D13BA1">
        <w:rPr>
          <w:b/>
          <w:color w:val="000000"/>
          <w:szCs w:val="22"/>
        </w:rPr>
        <w:t>Gyöngyösi M</w:t>
      </w:r>
      <w:r w:rsidRPr="00D13BA1">
        <w:rPr>
          <w:color w:val="000000"/>
          <w:szCs w:val="22"/>
        </w:rPr>
        <w:t xml:space="preserve">, Sluijter JP, Cramer MJ, Doevendans PA, Chamuleau SA. </w:t>
      </w:r>
      <w:r w:rsidRPr="00623802">
        <w:rPr>
          <w:bCs/>
          <w:color w:val="000000"/>
          <w:szCs w:val="22"/>
          <w:lang w:val="en-US"/>
        </w:rPr>
        <w:t xml:space="preserve">Human relevance of pre-clinical studies in stem cell therapy: systematic review and meta-analysis of large animal models of ischaemic heart disease. </w:t>
      </w:r>
      <w:r w:rsidRPr="00D13BA1">
        <w:rPr>
          <w:bCs/>
          <w:color w:val="000000"/>
          <w:szCs w:val="22"/>
        </w:rPr>
        <w:t xml:space="preserve">Cardiovasc Res 2011 </w:t>
      </w:r>
      <w:r w:rsidRPr="00D13BA1">
        <w:rPr>
          <w:color w:val="000000"/>
          <w:szCs w:val="22"/>
        </w:rPr>
        <w:t>91(4):649-58.</w:t>
      </w:r>
    </w:p>
    <w:p w14:paraId="64B2DE18"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color w:val="000000"/>
          <w:szCs w:val="22"/>
          <w:lang w:val="en-US"/>
        </w:rPr>
        <w:t xml:space="preserve">DE Luca G, Bellandi F, Huber K, Noc M, Petronio AS, Arntz HR, Maioli M, Gabriel HM, Zorman S, DE Carlo M, Rakowski T, </w:t>
      </w:r>
      <w:r w:rsidRPr="00623802">
        <w:rPr>
          <w:b/>
          <w:bCs/>
          <w:color w:val="000000"/>
          <w:szCs w:val="22"/>
          <w:lang w:val="en-US"/>
        </w:rPr>
        <w:t>Gyongyosi M</w:t>
      </w:r>
      <w:r w:rsidRPr="00623802">
        <w:rPr>
          <w:color w:val="000000"/>
          <w:szCs w:val="22"/>
          <w:lang w:val="en-US"/>
        </w:rPr>
        <w:t xml:space="preserve">, Dudek D. </w:t>
      </w:r>
      <w:r w:rsidRPr="00623802">
        <w:rPr>
          <w:bCs/>
          <w:color w:val="000000"/>
          <w:szCs w:val="22"/>
          <w:lang w:val="en-US"/>
        </w:rPr>
        <w:t xml:space="preserve">Early glycoprotein IIb-IIIa inhibitors in primary angioplasty-abciximab long-term results (EGYPT-ALT) cooperation: individual patient's data meta-analysis. </w:t>
      </w:r>
      <w:r w:rsidRPr="00D13BA1">
        <w:rPr>
          <w:color w:val="000000"/>
          <w:szCs w:val="22"/>
        </w:rPr>
        <w:t>J Thromb Haemost. 2011 Dec;9(12):2361-70.</w:t>
      </w:r>
    </w:p>
    <w:p w14:paraId="3CFF27B2"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b/>
          <w:snapToGrid w:val="0"/>
          <w:color w:val="000000"/>
          <w:szCs w:val="22"/>
          <w:lang w:val="en-US" w:eastAsia="en-US"/>
        </w:rPr>
        <w:t>Gyöngyösi M</w:t>
      </w:r>
      <w:r w:rsidRPr="00623802">
        <w:rPr>
          <w:snapToGrid w:val="0"/>
          <w:color w:val="000000"/>
          <w:szCs w:val="22"/>
          <w:lang w:val="en-US" w:eastAsia="en-US"/>
        </w:rPr>
        <w:t xml:space="preserve">, Posa A, Pavo N, Hemetsberger R, Kvakan H, Steiner-Böker S, Petrasi Zs, Manczur F, Pavo JI, Edes IF, Wojta J, Glogar D, Huber K. </w:t>
      </w:r>
      <w:r w:rsidRPr="00D13BA1">
        <w:rPr>
          <w:noProof/>
          <w:color w:val="000000"/>
          <w:szCs w:val="22"/>
          <w:lang w:val="en-US"/>
        </w:rPr>
        <w:t xml:space="preserve">Differential effect of ischemic preconditioning on mobilization and recruitment of hematopoietic and mesenchymal stem cells in porcine myocardial ischaemia-reperfusion. </w:t>
      </w:r>
      <w:r w:rsidRPr="00D13BA1">
        <w:rPr>
          <w:i/>
          <w:noProof/>
          <w:color w:val="000000"/>
          <w:szCs w:val="22"/>
          <w:lang w:val="en-US"/>
        </w:rPr>
        <w:t>Thromb Haemost</w:t>
      </w:r>
      <w:r w:rsidRPr="00D13BA1">
        <w:rPr>
          <w:noProof/>
          <w:color w:val="000000"/>
          <w:szCs w:val="22"/>
          <w:lang w:val="en-US"/>
        </w:rPr>
        <w:t xml:space="preserve"> </w:t>
      </w:r>
      <w:proofErr w:type="gramStart"/>
      <w:r w:rsidRPr="00D13BA1">
        <w:rPr>
          <w:color w:val="000000"/>
          <w:szCs w:val="22"/>
        </w:rPr>
        <w:t>2010;104:376</w:t>
      </w:r>
      <w:proofErr w:type="gramEnd"/>
      <w:r w:rsidRPr="00D13BA1">
        <w:rPr>
          <w:color w:val="000000"/>
          <w:szCs w:val="22"/>
        </w:rPr>
        <w:t>-84. IF: 4,45 C:8</w:t>
      </w:r>
    </w:p>
    <w:p w14:paraId="23A29D80"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noProof/>
          <w:color w:val="000000"/>
          <w:szCs w:val="22"/>
        </w:rPr>
        <w:t xml:space="preserve">Posa A, Pavo N, Hemetsberger R, Csonka C, Csont T, Ferdinandy P, Petrasi Z, Varga C, Pavo IJ, Laszlo F jr, Huber K, </w:t>
      </w:r>
      <w:r w:rsidRPr="00623802">
        <w:rPr>
          <w:b/>
          <w:noProof/>
          <w:color w:val="000000"/>
          <w:szCs w:val="22"/>
        </w:rPr>
        <w:t>Gyöngyösi M*</w:t>
      </w:r>
      <w:r w:rsidRPr="00623802">
        <w:rPr>
          <w:noProof/>
          <w:color w:val="000000"/>
          <w:szCs w:val="22"/>
        </w:rPr>
        <w:t xml:space="preserve">. </w:t>
      </w:r>
      <w:r w:rsidRPr="00D13BA1">
        <w:rPr>
          <w:rFonts w:eastAsia="MS Mincho"/>
          <w:color w:val="000000"/>
          <w:szCs w:val="22"/>
          <w:lang w:val="en-US"/>
        </w:rPr>
        <w:t xml:space="preserve">Protective Effect of Ischemic Preconditioning on Ischemia/Reperfusion Induced Microvascular Obstruction Determined by On-line Measurements of Coronary Pressure and Blood Flow in Pigs. </w:t>
      </w:r>
      <w:r w:rsidRPr="00D13BA1">
        <w:rPr>
          <w:rFonts w:eastAsia="MS Mincho"/>
          <w:i/>
          <w:color w:val="000000"/>
          <w:szCs w:val="22"/>
          <w:lang w:val="en-US"/>
        </w:rPr>
        <w:t>Thromb Haemost</w:t>
      </w:r>
      <w:r w:rsidRPr="00D13BA1">
        <w:rPr>
          <w:rFonts w:eastAsia="MS Mincho"/>
          <w:color w:val="000000"/>
          <w:szCs w:val="22"/>
          <w:lang w:val="en-US"/>
        </w:rPr>
        <w:t xml:space="preserve"> </w:t>
      </w:r>
      <w:proofErr w:type="gramStart"/>
      <w:r w:rsidRPr="00D13BA1">
        <w:rPr>
          <w:rFonts w:eastAsia="MS Mincho"/>
          <w:color w:val="000000"/>
          <w:szCs w:val="22"/>
          <w:lang w:val="en-US"/>
        </w:rPr>
        <w:t>2010</w:t>
      </w:r>
      <w:r w:rsidRPr="00D13BA1">
        <w:rPr>
          <w:color w:val="000000"/>
          <w:szCs w:val="22"/>
        </w:rPr>
        <w:t>;103:450</w:t>
      </w:r>
      <w:proofErr w:type="gramEnd"/>
      <w:r w:rsidRPr="00D13BA1">
        <w:rPr>
          <w:color w:val="000000"/>
          <w:szCs w:val="22"/>
        </w:rPr>
        <w:t>-60. *corresponding author IF: 4,45 C:3</w:t>
      </w:r>
    </w:p>
    <w:p w14:paraId="3080F611"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rFonts w:eastAsia="MS Mincho"/>
          <w:color w:val="000000"/>
          <w:szCs w:val="22"/>
          <w:lang w:val="en-US"/>
        </w:rPr>
        <w:t xml:space="preserve">Charwat S, Lang I, Dettke M, Graf S, Nyolczas N, Hemetsberger R, Zamini S, Khorsand A, Sochor H, Maurer G, Glogar D, </w:t>
      </w:r>
      <w:r w:rsidRPr="00D13BA1">
        <w:rPr>
          <w:rFonts w:eastAsia="MS Mincho"/>
          <w:b/>
          <w:color w:val="000000"/>
          <w:szCs w:val="22"/>
          <w:lang w:val="en-US"/>
        </w:rPr>
        <w:t>Gyöngyösi M*</w:t>
      </w:r>
      <w:r w:rsidRPr="00D13BA1">
        <w:rPr>
          <w:rFonts w:eastAsia="MS Mincho"/>
          <w:color w:val="000000"/>
          <w:szCs w:val="22"/>
          <w:lang w:val="en-US"/>
        </w:rPr>
        <w:t xml:space="preserve">. </w:t>
      </w:r>
      <w:r w:rsidRPr="00D13BA1">
        <w:rPr>
          <w:color w:val="000000"/>
          <w:szCs w:val="22"/>
          <w:lang w:val="en-GB"/>
        </w:rPr>
        <w:t xml:space="preserve">Effect of intramyocardial delivery of autologous bone marrow mononuclear stem cells on the regional myocardial perfusion: NOGA-guided subanalysis of the MYSTAR prospective randomized study. </w:t>
      </w:r>
      <w:r w:rsidRPr="00D13BA1">
        <w:rPr>
          <w:rFonts w:eastAsia="MS Mincho"/>
          <w:i/>
          <w:color w:val="000000"/>
          <w:szCs w:val="22"/>
          <w:lang w:val="en-US"/>
        </w:rPr>
        <w:t>Thromb Haemost</w:t>
      </w:r>
      <w:r w:rsidRPr="00D13BA1">
        <w:rPr>
          <w:rFonts w:eastAsia="MS Mincho"/>
          <w:color w:val="000000"/>
          <w:szCs w:val="22"/>
          <w:lang w:val="en-US"/>
        </w:rPr>
        <w:t xml:space="preserve"> </w:t>
      </w:r>
      <w:proofErr w:type="gramStart"/>
      <w:r w:rsidRPr="00D13BA1">
        <w:rPr>
          <w:color w:val="000000"/>
          <w:szCs w:val="22"/>
        </w:rPr>
        <w:t>2010;103:564</w:t>
      </w:r>
      <w:proofErr w:type="gramEnd"/>
      <w:r w:rsidRPr="00D13BA1">
        <w:rPr>
          <w:color w:val="000000"/>
          <w:szCs w:val="22"/>
        </w:rPr>
        <w:t>-7. *corresponding author IF: 4,45 C:9</w:t>
      </w:r>
    </w:p>
    <w:p w14:paraId="5E6CB75A"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b/>
          <w:color w:val="000000"/>
          <w:szCs w:val="22"/>
          <w:lang w:val="en-US"/>
        </w:rPr>
        <w:t>Gyöngyösi M</w:t>
      </w:r>
      <w:r w:rsidRPr="00623802">
        <w:rPr>
          <w:color w:val="000000"/>
          <w:szCs w:val="22"/>
          <w:lang w:val="en-US"/>
        </w:rPr>
        <w:t xml:space="preserve">, Hemetsberger R, Wolbank S, Kaun C, Posa A, Marian T, Balkay L, Emri M, Galuska L, Mikecz P, Petrasi Z, Charwat S, Hemetsberger H, Blanco J, Maurer G. Imaging the Migration of Therapeutically Delivered Cardiac Stem Cells </w:t>
      </w:r>
      <w:r w:rsidRPr="00623802">
        <w:rPr>
          <w:i/>
          <w:color w:val="000000"/>
          <w:szCs w:val="22"/>
          <w:lang w:val="en-US"/>
        </w:rPr>
        <w:t xml:space="preserve">JACC: Cardiovasc Imaging 2010;3:772-775. </w:t>
      </w:r>
      <w:r w:rsidRPr="00D13BA1">
        <w:rPr>
          <w:i/>
          <w:color w:val="000000"/>
          <w:szCs w:val="22"/>
        </w:rPr>
        <w:t>IF: 5.841 C:6</w:t>
      </w:r>
    </w:p>
    <w:p w14:paraId="0BC2D4FC"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color w:val="000000"/>
          <w:szCs w:val="22"/>
          <w:u w:color="B73B17"/>
        </w:rPr>
        <w:t xml:space="preserve">Farhan S, Hemetsberger R, Matiasek J, Strehblow C, Pavo N, Khorsand A, Petneházy O, Petrási Z, Kaider A, Glogar D, Huber K, </w:t>
      </w:r>
      <w:r w:rsidRPr="00D13BA1">
        <w:rPr>
          <w:b/>
          <w:color w:val="000000"/>
          <w:szCs w:val="22"/>
          <w:u w:color="B73B17"/>
        </w:rPr>
        <w:t>Gyöngyösi M*</w:t>
      </w:r>
      <w:r w:rsidRPr="00D13BA1">
        <w:rPr>
          <w:color w:val="000000"/>
          <w:szCs w:val="22"/>
          <w:u w:color="B73B17"/>
        </w:rPr>
        <w:t xml:space="preserve">. </w:t>
      </w:r>
      <w:r w:rsidRPr="00623802">
        <w:rPr>
          <w:color w:val="000000"/>
          <w:szCs w:val="22"/>
          <w:lang w:val="en-US"/>
        </w:rPr>
        <w:t xml:space="preserve">Implantation of paclitaxel-eluting stent impairs the vascular compliance of arteries in porcine coronary stenting model. </w:t>
      </w:r>
      <w:r w:rsidRPr="00D13BA1">
        <w:rPr>
          <w:i/>
          <w:color w:val="000000"/>
          <w:szCs w:val="22"/>
        </w:rPr>
        <w:t>Atherosclerosis</w:t>
      </w:r>
      <w:r w:rsidRPr="00D13BA1">
        <w:rPr>
          <w:color w:val="000000"/>
          <w:szCs w:val="22"/>
        </w:rPr>
        <w:t xml:space="preserve"> </w:t>
      </w:r>
      <w:proofErr w:type="gramStart"/>
      <w:r w:rsidRPr="00D13BA1">
        <w:rPr>
          <w:color w:val="000000"/>
          <w:szCs w:val="22"/>
        </w:rPr>
        <w:t>2009;202:144</w:t>
      </w:r>
      <w:proofErr w:type="gramEnd"/>
      <w:r w:rsidRPr="00D13BA1">
        <w:rPr>
          <w:color w:val="000000"/>
          <w:szCs w:val="22"/>
        </w:rPr>
        <w:t>-51. *corresponding author IF: 4,52</w:t>
      </w:r>
    </w:p>
    <w:p w14:paraId="4C71807E" w14:textId="77777777" w:rsidR="00C07784" w:rsidRPr="00623802" w:rsidRDefault="00C07784" w:rsidP="002059C9">
      <w:pPr>
        <w:widowControl w:val="0"/>
        <w:numPr>
          <w:ilvl w:val="0"/>
          <w:numId w:val="9"/>
        </w:numPr>
        <w:autoSpaceDE w:val="0"/>
        <w:autoSpaceDN w:val="0"/>
        <w:adjustRightInd w:val="0"/>
        <w:rPr>
          <w:color w:val="000000"/>
          <w:szCs w:val="22"/>
          <w:lang w:val="en-US"/>
        </w:rPr>
      </w:pPr>
      <w:r w:rsidRPr="00623802">
        <w:rPr>
          <w:b/>
          <w:color w:val="000000"/>
          <w:szCs w:val="22"/>
          <w:lang w:val="en-US"/>
        </w:rPr>
        <w:t>Gyöngyösi M</w:t>
      </w:r>
      <w:r w:rsidRPr="00623802">
        <w:rPr>
          <w:color w:val="000000"/>
          <w:szCs w:val="22"/>
          <w:lang w:val="en-US"/>
        </w:rPr>
        <w:t xml:space="preserve">, Lang I, Dettke M, Beran G, Graf S, Sochor H, Nyolczas N, Charwat S, Hemetsberger R, Christ G, Edes I, Balogh L, Krause KT, Jaquet K, Kuck KH, Benedek I, </w:t>
      </w:r>
      <w:r w:rsidRPr="00623802">
        <w:rPr>
          <w:color w:val="000000"/>
          <w:szCs w:val="22"/>
          <w:lang w:val="en-US"/>
        </w:rPr>
        <w:lastRenderedPageBreak/>
        <w:t xml:space="preserve">Hintea T, Kiss R, Préda I, Kotevski V, Pejkov H, Zamini S, Khorsand A, Sodeck G, Kaider A, Maurer G, Glogar D. Combined delivery approach of bone marrow mononuclear stem cells early and late after myocardial infarction: the MYSTAR prospective, randomized study. </w:t>
      </w:r>
      <w:r w:rsidRPr="00623802">
        <w:rPr>
          <w:i/>
          <w:color w:val="000000"/>
          <w:szCs w:val="22"/>
          <w:lang w:val="en-US"/>
        </w:rPr>
        <w:t>Nat Clin Pract Cardiovasc Med</w:t>
      </w:r>
      <w:r w:rsidRPr="00623802">
        <w:rPr>
          <w:color w:val="000000"/>
          <w:szCs w:val="22"/>
          <w:lang w:val="en-US"/>
        </w:rPr>
        <w:t xml:space="preserve"> (currently </w:t>
      </w:r>
      <w:r w:rsidRPr="00623802">
        <w:rPr>
          <w:i/>
          <w:color w:val="000000"/>
          <w:szCs w:val="22"/>
          <w:lang w:val="en-US"/>
        </w:rPr>
        <w:t>Nature Reviews Cardiol</w:t>
      </w:r>
      <w:r w:rsidRPr="00623802">
        <w:rPr>
          <w:color w:val="000000"/>
          <w:szCs w:val="22"/>
          <w:lang w:val="en-US"/>
        </w:rPr>
        <w:t xml:space="preserve">) </w:t>
      </w:r>
      <w:proofErr w:type="gramStart"/>
      <w:r w:rsidRPr="00623802">
        <w:rPr>
          <w:color w:val="000000"/>
          <w:szCs w:val="22"/>
          <w:lang w:val="en-US"/>
        </w:rPr>
        <w:t>2009;6:70</w:t>
      </w:r>
      <w:proofErr w:type="gramEnd"/>
      <w:r w:rsidRPr="00623802">
        <w:rPr>
          <w:color w:val="000000"/>
          <w:szCs w:val="22"/>
          <w:lang w:val="en-US"/>
        </w:rPr>
        <w:t>-81. IF: 5,9</w:t>
      </w:r>
    </w:p>
    <w:p w14:paraId="395B3D69"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color w:val="000000"/>
          <w:szCs w:val="22"/>
          <w:lang w:val="en-US"/>
        </w:rPr>
        <w:t xml:space="preserve">De Luca G, Gibson CM, Bellandi F, Noc M, Dudek D, Zeymer U, Arntz HR, Cutlip D, Maioli M, Zorman S, Mesquita Gabriel H, Emre A, Rakowski T, </w:t>
      </w:r>
      <w:r w:rsidRPr="00623802">
        <w:rPr>
          <w:b/>
          <w:color w:val="000000"/>
          <w:szCs w:val="22"/>
          <w:lang w:val="en-US"/>
        </w:rPr>
        <w:t>Gyongyosi M</w:t>
      </w:r>
      <w:r w:rsidRPr="00623802">
        <w:rPr>
          <w:color w:val="000000"/>
          <w:szCs w:val="22"/>
          <w:lang w:val="en-US"/>
        </w:rPr>
        <w:t>, Huber K, Van't Hof AW. Diabetes mellitus is associated with distal embolization, impaired myocardial perfusion, and higher mortality in patients with ST-segment elevation myocardial infarction treated with primary angioplasty and glycoprotein IIb-IIIa inhibitors</w:t>
      </w:r>
      <w:r w:rsidRPr="00623802">
        <w:rPr>
          <w:b/>
          <w:color w:val="000000"/>
          <w:szCs w:val="22"/>
          <w:lang w:val="en-US"/>
        </w:rPr>
        <w:t xml:space="preserve">. </w:t>
      </w:r>
      <w:r w:rsidRPr="00D13BA1">
        <w:rPr>
          <w:i/>
          <w:color w:val="000000"/>
          <w:szCs w:val="22"/>
        </w:rPr>
        <w:t>Atherosclerosis</w:t>
      </w:r>
      <w:r w:rsidRPr="00D13BA1">
        <w:rPr>
          <w:color w:val="000000"/>
          <w:szCs w:val="22"/>
        </w:rPr>
        <w:t xml:space="preserve">. </w:t>
      </w:r>
      <w:proofErr w:type="gramStart"/>
      <w:r w:rsidRPr="00D13BA1">
        <w:rPr>
          <w:color w:val="000000"/>
          <w:szCs w:val="22"/>
        </w:rPr>
        <w:t>2009;207:181</w:t>
      </w:r>
      <w:proofErr w:type="gramEnd"/>
      <w:r w:rsidRPr="00D13BA1">
        <w:rPr>
          <w:color w:val="000000"/>
          <w:szCs w:val="22"/>
        </w:rPr>
        <w:t>-5. IF: 4,52 C:10</w:t>
      </w:r>
    </w:p>
    <w:p w14:paraId="7C4FC49A"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b/>
          <w:snapToGrid w:val="0"/>
          <w:color w:val="000000"/>
          <w:szCs w:val="22"/>
          <w:lang w:eastAsia="en-US"/>
        </w:rPr>
        <w:t>Gyöngyösi M</w:t>
      </w:r>
      <w:r w:rsidRPr="00D13BA1">
        <w:rPr>
          <w:snapToGrid w:val="0"/>
          <w:color w:val="000000"/>
          <w:szCs w:val="22"/>
          <w:lang w:eastAsia="en-US"/>
        </w:rPr>
        <w:t xml:space="preserve">, Christ G, Lang I, Kreiner G, Sochor H, Probst P, Neunteufl T, Badr-Eslam R, Winkler S, Nyolczas N, Posa A, Leisch F, Karnik R, Siostrzonek P, Harb S, Heigert M, Zenker G, Benzer W, Bonner G, Kaider A, Glogar D. 2-year results of the Austrian Multivessel TAXUS-Stent (AUTAX) Registry. Beyond the SYNTAX Study. </w:t>
      </w:r>
      <w:r w:rsidRPr="00D13BA1">
        <w:rPr>
          <w:i/>
          <w:color w:val="000000"/>
          <w:szCs w:val="22"/>
        </w:rPr>
        <w:t>JACC Cardiovasc Interv.</w:t>
      </w:r>
      <w:r w:rsidRPr="00D13BA1">
        <w:rPr>
          <w:color w:val="000000"/>
          <w:szCs w:val="22"/>
        </w:rPr>
        <w:t xml:space="preserve"> </w:t>
      </w:r>
      <w:proofErr w:type="gramStart"/>
      <w:r w:rsidRPr="00D13BA1">
        <w:rPr>
          <w:color w:val="000000"/>
          <w:szCs w:val="22"/>
        </w:rPr>
        <w:t>2009;2:718</w:t>
      </w:r>
      <w:proofErr w:type="gramEnd"/>
      <w:r w:rsidRPr="00D13BA1">
        <w:rPr>
          <w:color w:val="000000"/>
          <w:szCs w:val="22"/>
        </w:rPr>
        <w:t>-27. IF: 12,64</w:t>
      </w:r>
    </w:p>
    <w:p w14:paraId="1B363186"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color w:val="000000"/>
          <w:szCs w:val="22"/>
        </w:rPr>
        <w:t xml:space="preserve">De Luca G, Gibson CM, Huber K, Zeymer U, Dudek D, Cutlip D, Bellandi F, Noc M, Emre A, Zorman S, Gabriel HM, Maioli M, Rakowski T, </w:t>
      </w:r>
      <w:r w:rsidRPr="00D13BA1">
        <w:rPr>
          <w:b/>
          <w:color w:val="000000"/>
          <w:szCs w:val="22"/>
        </w:rPr>
        <w:t>Gyöngyösi M</w:t>
      </w:r>
      <w:r w:rsidRPr="00D13BA1">
        <w:rPr>
          <w:color w:val="000000"/>
          <w:szCs w:val="22"/>
        </w:rPr>
        <w:t xml:space="preserve">, Van't Hof AW; EGYPT Cooperation. </w:t>
      </w:r>
      <w:r w:rsidRPr="00623802">
        <w:rPr>
          <w:color w:val="000000"/>
          <w:szCs w:val="22"/>
          <w:lang w:val="en-US"/>
        </w:rPr>
        <w:t xml:space="preserve">Association between advanced Killip class at presentation and impaired myocardial perfusion among patients with ST-segment elevation myocardial infarction treated with primary angioplasty and adjunctive glycoprotein IIb-IIIa inhibitors. </w:t>
      </w:r>
      <w:r w:rsidRPr="00D13BA1">
        <w:rPr>
          <w:i/>
          <w:color w:val="000000"/>
          <w:szCs w:val="22"/>
        </w:rPr>
        <w:t>Am Heart J.</w:t>
      </w:r>
      <w:r w:rsidRPr="00D13BA1">
        <w:rPr>
          <w:color w:val="000000"/>
          <w:szCs w:val="22"/>
        </w:rPr>
        <w:t xml:space="preserve"> </w:t>
      </w:r>
      <w:proofErr w:type="gramStart"/>
      <w:r w:rsidRPr="00D13BA1">
        <w:rPr>
          <w:color w:val="000000"/>
          <w:szCs w:val="22"/>
        </w:rPr>
        <w:t>2009;158:416</w:t>
      </w:r>
      <w:proofErr w:type="gramEnd"/>
      <w:r w:rsidRPr="00D13BA1">
        <w:rPr>
          <w:color w:val="000000"/>
          <w:szCs w:val="22"/>
        </w:rPr>
        <w:t>-21. IF: 4,36 C:4</w:t>
      </w:r>
    </w:p>
    <w:p w14:paraId="0916929D"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b/>
          <w:snapToGrid w:val="0"/>
          <w:color w:val="000000"/>
          <w:szCs w:val="22"/>
          <w:lang w:val="en-US" w:eastAsia="en-US"/>
        </w:rPr>
        <w:t>Gyöngyösi M</w:t>
      </w:r>
      <w:r w:rsidRPr="00623802">
        <w:rPr>
          <w:snapToGrid w:val="0"/>
          <w:color w:val="000000"/>
          <w:szCs w:val="22"/>
          <w:lang w:val="en-US" w:eastAsia="en-US"/>
        </w:rPr>
        <w:t xml:space="preserve">. Research Highlights. </w:t>
      </w:r>
      <w:r w:rsidRPr="00623802">
        <w:rPr>
          <w:i/>
          <w:color w:val="000000"/>
          <w:szCs w:val="22"/>
          <w:lang w:val="en-US"/>
        </w:rPr>
        <w:t>Regen Med.</w:t>
      </w:r>
      <w:r w:rsidRPr="00623802">
        <w:rPr>
          <w:color w:val="000000"/>
          <w:szCs w:val="22"/>
          <w:lang w:val="en-US"/>
        </w:rPr>
        <w:t xml:space="preserve"> </w:t>
      </w:r>
      <w:proofErr w:type="gramStart"/>
      <w:r w:rsidRPr="00623802">
        <w:rPr>
          <w:color w:val="000000"/>
          <w:szCs w:val="22"/>
          <w:lang w:val="en-US"/>
        </w:rPr>
        <w:t>2009;4:663</w:t>
      </w:r>
      <w:proofErr w:type="gramEnd"/>
      <w:r w:rsidRPr="00623802">
        <w:rPr>
          <w:color w:val="000000"/>
          <w:szCs w:val="22"/>
          <w:lang w:val="en-US"/>
        </w:rPr>
        <w:t xml:space="preserve">-6. </w:t>
      </w:r>
      <w:r w:rsidRPr="00D13BA1">
        <w:rPr>
          <w:color w:val="000000"/>
          <w:szCs w:val="22"/>
        </w:rPr>
        <w:t>IF: 2,93</w:t>
      </w:r>
    </w:p>
    <w:p w14:paraId="4203359A"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b/>
          <w:snapToGrid w:val="0"/>
          <w:color w:val="000000"/>
          <w:szCs w:val="22"/>
          <w:lang w:val="en-US" w:eastAsia="en-US"/>
        </w:rPr>
        <w:t>Gyöngyösi M</w:t>
      </w:r>
      <w:r w:rsidRPr="00623802">
        <w:rPr>
          <w:snapToGrid w:val="0"/>
          <w:color w:val="000000"/>
          <w:szCs w:val="22"/>
          <w:lang w:val="en-US" w:eastAsia="en-US"/>
        </w:rPr>
        <w:t xml:space="preserve">, Blanco J, Marian T, Tron L, Petnehazy Ö, Petrasi Z, Hemetsberger R, Rodriguez J, Font G, Pavo I jr, Kertesz I, Balkay L, Pavo N, Posa A, Emri M, Galuska L, Kraitchman DL, Wojta J, Huber K, Glogar D. Serial non-invasive in vivo positron emmission tomographyc (PET) tracking of percutaneously intramyocardially injected autologous porcine mesenchymal stem cells modified for transgene reporter gene expression </w:t>
      </w:r>
      <w:r w:rsidRPr="00D13BA1">
        <w:rPr>
          <w:i/>
          <w:color w:val="000000"/>
          <w:szCs w:val="22"/>
          <w:lang w:val="en-US"/>
        </w:rPr>
        <w:t>Circulation: Cardiovasc</w:t>
      </w:r>
      <w:r w:rsidRPr="00D13BA1" w:rsidDel="006D2B6B">
        <w:rPr>
          <w:i/>
          <w:color w:val="000000"/>
          <w:szCs w:val="22"/>
          <w:lang w:val="en-US"/>
        </w:rPr>
        <w:t xml:space="preserve"> Imaging</w:t>
      </w:r>
      <w:r w:rsidRPr="00D13BA1" w:rsidDel="006D2B6B">
        <w:rPr>
          <w:color w:val="000000"/>
          <w:szCs w:val="22"/>
          <w:lang w:val="en-US"/>
        </w:rPr>
        <w:t xml:space="preserve"> 2008:1:94-103.</w:t>
      </w:r>
      <w:r w:rsidRPr="00D13BA1">
        <w:rPr>
          <w:color w:val="000000"/>
          <w:szCs w:val="22"/>
          <w:lang w:val="en-US"/>
        </w:rPr>
        <w:t xml:space="preserve"> IF: 14,82</w:t>
      </w:r>
    </w:p>
    <w:p w14:paraId="102C2100"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color w:val="000000"/>
          <w:szCs w:val="22"/>
          <w:u w:color="1736C7"/>
          <w:lang w:val="en-US"/>
        </w:rPr>
        <w:t xml:space="preserve">Wexberg P, Jordanova N, Strehblow C, Syeda B, Meyer B, Charvat S, Zorn G, Scheinig D, Wojta J, Huber K, Glogar D, </w:t>
      </w:r>
      <w:r w:rsidRPr="00623802">
        <w:rPr>
          <w:b/>
          <w:color w:val="000000"/>
          <w:szCs w:val="22"/>
          <w:lang w:val="en-US"/>
        </w:rPr>
        <w:t>Gyöngyösi M</w:t>
      </w:r>
      <w:r w:rsidRPr="00623802">
        <w:rPr>
          <w:color w:val="000000"/>
          <w:szCs w:val="22"/>
          <w:u w:color="1736C7"/>
          <w:lang w:val="en-US"/>
        </w:rPr>
        <w:t xml:space="preserve">. </w:t>
      </w:r>
      <w:r w:rsidRPr="00623802">
        <w:rPr>
          <w:color w:val="000000"/>
          <w:szCs w:val="22"/>
          <w:lang w:val="en-US"/>
        </w:rPr>
        <w:t xml:space="preserve">Time course of prothrombotic and proinflammatory substance release after intracoronary stent implantation. </w:t>
      </w:r>
      <w:r w:rsidRPr="00D13BA1">
        <w:rPr>
          <w:i/>
          <w:color w:val="000000"/>
          <w:szCs w:val="22"/>
        </w:rPr>
        <w:t xml:space="preserve">Thromb Haemost. </w:t>
      </w:r>
      <w:proofErr w:type="gramStart"/>
      <w:r w:rsidRPr="00D13BA1">
        <w:rPr>
          <w:color w:val="000000"/>
          <w:szCs w:val="22"/>
        </w:rPr>
        <w:t>2008;99:739</w:t>
      </w:r>
      <w:proofErr w:type="gramEnd"/>
      <w:r w:rsidRPr="00D13BA1">
        <w:rPr>
          <w:color w:val="000000"/>
          <w:szCs w:val="22"/>
        </w:rPr>
        <w:t>-48. IF: 4,45</w:t>
      </w:r>
    </w:p>
    <w:p w14:paraId="07FABE7E"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color w:val="000000"/>
          <w:szCs w:val="22"/>
          <w:u w:color="1736C7"/>
        </w:rPr>
        <w:t xml:space="preserve">Aharinejad S, Abraham D, Paulus P, Zins K, Hofmann M, Michlits W, </w:t>
      </w:r>
      <w:r w:rsidRPr="00D13BA1">
        <w:rPr>
          <w:b/>
          <w:color w:val="000000"/>
          <w:szCs w:val="22"/>
        </w:rPr>
        <w:t>Gyöngyösi M</w:t>
      </w:r>
      <w:r w:rsidRPr="00D13BA1">
        <w:rPr>
          <w:color w:val="000000"/>
          <w:szCs w:val="22"/>
          <w:u w:color="1736C7"/>
        </w:rPr>
        <w:t>, Macfelda K, Lucas T, Trescher K, Grimm M, Stanley ER.</w:t>
      </w:r>
      <w:r w:rsidRPr="00D13BA1">
        <w:rPr>
          <w:color w:val="000000"/>
          <w:szCs w:val="22"/>
        </w:rPr>
        <w:t xml:space="preserve"> </w:t>
      </w:r>
      <w:r w:rsidRPr="00623802">
        <w:rPr>
          <w:color w:val="000000"/>
          <w:szCs w:val="22"/>
          <w:lang w:val="en-US"/>
        </w:rPr>
        <w:t xml:space="preserve">Colony-stimulating factor-1 transfection of myoblasts improves the repair of failing myocardium following autologous myoblast transplantation. </w:t>
      </w:r>
      <w:r w:rsidRPr="00D13BA1">
        <w:rPr>
          <w:i/>
          <w:color w:val="000000"/>
          <w:szCs w:val="22"/>
        </w:rPr>
        <w:t>Cardiovasc Res.</w:t>
      </w:r>
      <w:r w:rsidRPr="00D13BA1">
        <w:rPr>
          <w:color w:val="000000"/>
          <w:szCs w:val="22"/>
        </w:rPr>
        <w:t xml:space="preserve"> </w:t>
      </w:r>
      <w:proofErr w:type="gramStart"/>
      <w:r w:rsidRPr="00D13BA1">
        <w:rPr>
          <w:color w:val="000000"/>
          <w:szCs w:val="22"/>
        </w:rPr>
        <w:t>2008;79:395</w:t>
      </w:r>
      <w:proofErr w:type="gramEnd"/>
      <w:r w:rsidRPr="00D13BA1">
        <w:rPr>
          <w:color w:val="000000"/>
          <w:szCs w:val="22"/>
        </w:rPr>
        <w:t>-404. IF: 5,8</w:t>
      </w:r>
    </w:p>
    <w:p w14:paraId="396A91CF"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color w:val="000000"/>
          <w:szCs w:val="22"/>
          <w:u w:color="1736C7"/>
        </w:rPr>
        <w:t xml:space="preserve">De Luca G, Gibson M, Bellandi F, Murphy S, Maioli M, Noc M, Zeymer U, Dudek D, Arntz HR, Zorman S, Gabriel M, Emre A, Cutlip D, Biondi-Zoccai G, Rakowski T, </w:t>
      </w:r>
      <w:r w:rsidRPr="00D13BA1">
        <w:rPr>
          <w:b/>
          <w:color w:val="000000"/>
          <w:szCs w:val="22"/>
        </w:rPr>
        <w:t>Gyöngyösi M</w:t>
      </w:r>
      <w:r w:rsidRPr="00D13BA1">
        <w:rPr>
          <w:b/>
          <w:color w:val="000000"/>
          <w:szCs w:val="22"/>
          <w:u w:color="1736C7"/>
        </w:rPr>
        <w:t>,</w:t>
      </w:r>
      <w:r w:rsidRPr="00D13BA1">
        <w:rPr>
          <w:color w:val="000000"/>
          <w:szCs w:val="22"/>
          <w:u w:color="1736C7"/>
        </w:rPr>
        <w:t xml:space="preserve"> Marino P, Huber K, Van't Hof A. </w:t>
      </w:r>
      <w:r w:rsidRPr="00D13BA1">
        <w:rPr>
          <w:color w:val="000000"/>
          <w:szCs w:val="22"/>
        </w:rPr>
        <w:t xml:space="preserve">Early Glycoprotein IIb-IIIa inhibitors in Primary angioplasty (EGYPT) cooperation. An individual patients' data meta-analysis. </w:t>
      </w:r>
      <w:r w:rsidRPr="00D13BA1">
        <w:rPr>
          <w:i/>
          <w:color w:val="000000"/>
          <w:szCs w:val="22"/>
        </w:rPr>
        <w:t>Heart</w:t>
      </w:r>
      <w:r w:rsidRPr="00D13BA1">
        <w:rPr>
          <w:color w:val="000000"/>
          <w:szCs w:val="22"/>
        </w:rPr>
        <w:t xml:space="preserve">. </w:t>
      </w:r>
      <w:proofErr w:type="gramStart"/>
      <w:r w:rsidRPr="00D13BA1">
        <w:rPr>
          <w:color w:val="000000"/>
          <w:szCs w:val="22"/>
        </w:rPr>
        <w:t>2008;94:1548</w:t>
      </w:r>
      <w:proofErr w:type="gramEnd"/>
      <w:r w:rsidRPr="00D13BA1">
        <w:rPr>
          <w:color w:val="000000"/>
          <w:szCs w:val="22"/>
        </w:rPr>
        <w:t>-58. IF: 5,39</w:t>
      </w:r>
    </w:p>
    <w:p w14:paraId="48688837"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color w:val="000000"/>
          <w:szCs w:val="22"/>
          <w:lang w:val="en-US"/>
        </w:rPr>
        <w:t xml:space="preserve">Nyolczas N, </w:t>
      </w:r>
      <w:r w:rsidRPr="00623802">
        <w:rPr>
          <w:b/>
          <w:color w:val="000000"/>
          <w:szCs w:val="22"/>
          <w:lang w:val="en-US"/>
        </w:rPr>
        <w:t>Gyöngyösi M*</w:t>
      </w:r>
      <w:r w:rsidRPr="00623802">
        <w:rPr>
          <w:color w:val="000000"/>
          <w:szCs w:val="22"/>
          <w:lang w:val="en-US"/>
        </w:rPr>
        <w:t xml:space="preserve">, Beran G, Dettke M, Graf S, Sochor H, Christ G, Édes I, Balogh L, Krause KT, Jaquet K, Kuck KH, Benedek I, Hintea T, Kiss R, Préda I, Kotevski V, Pejkov H, Dudek D, Heba G, Sylven C, Charwat S, Jacob R, Maurer G, Lang I, Glogar D. Design and Rationale for the Myocardial Stem Cell Administration after Acute Myocardial Infarction (MYSTAR) Study: A Multicenter, Prospective, Randomized, Single-Blind Trial Comparing Early and Late Intracoronary or Combined (Percutaneous Intramyocardial and Intracoronary) Administration of Nonselected Autologous Bone Marrow Cells to Patients After Acute Myocardial Infarction. </w:t>
      </w:r>
      <w:r w:rsidRPr="00D13BA1">
        <w:rPr>
          <w:i/>
          <w:color w:val="000000"/>
          <w:szCs w:val="22"/>
        </w:rPr>
        <w:t>Am Heart J</w:t>
      </w:r>
      <w:r w:rsidRPr="00D13BA1">
        <w:rPr>
          <w:color w:val="000000"/>
          <w:szCs w:val="22"/>
        </w:rPr>
        <w:t xml:space="preserve"> </w:t>
      </w:r>
      <w:proofErr w:type="gramStart"/>
      <w:r w:rsidRPr="00D13BA1">
        <w:rPr>
          <w:color w:val="000000"/>
          <w:szCs w:val="22"/>
        </w:rPr>
        <w:t>2007;153:212</w:t>
      </w:r>
      <w:proofErr w:type="gramEnd"/>
      <w:r w:rsidRPr="00D13BA1">
        <w:rPr>
          <w:color w:val="000000"/>
          <w:szCs w:val="22"/>
        </w:rPr>
        <w:t>.e1-7.*corresponding author IF: 4,36</w:t>
      </w:r>
    </w:p>
    <w:p w14:paraId="6D3E93E6"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color w:val="000000"/>
          <w:szCs w:val="22"/>
        </w:rPr>
        <w:t xml:space="preserve">Szük T, </w:t>
      </w:r>
      <w:r w:rsidRPr="00D13BA1">
        <w:rPr>
          <w:b/>
          <w:color w:val="000000"/>
          <w:szCs w:val="22"/>
        </w:rPr>
        <w:t>Gyöngyösi M*</w:t>
      </w:r>
      <w:r w:rsidRPr="00623802">
        <w:rPr>
          <w:color w:val="000000"/>
          <w:szCs w:val="22"/>
        </w:rPr>
        <w:t xml:space="preserve">, Homorodi N, Kristóf È, Király </w:t>
      </w:r>
      <w:proofErr w:type="gramStart"/>
      <w:r w:rsidRPr="00623802">
        <w:rPr>
          <w:color w:val="000000"/>
          <w:szCs w:val="22"/>
        </w:rPr>
        <w:t>C,.</w:t>
      </w:r>
      <w:proofErr w:type="gramEnd"/>
      <w:r w:rsidRPr="00623802">
        <w:rPr>
          <w:color w:val="000000"/>
          <w:szCs w:val="22"/>
        </w:rPr>
        <w:t xml:space="preserve"> </w:t>
      </w:r>
      <w:r w:rsidRPr="00D13BA1">
        <w:rPr>
          <w:color w:val="000000"/>
          <w:szCs w:val="22"/>
          <w:lang w:val="en-US"/>
        </w:rPr>
        <w:t xml:space="preserve">Èdes IF, Facskó A, Pavo N, Sodeck G, Strehblow S, Farhan S, Maurer G, Glogar D, Domanovits H, Huber K, Èdes I. </w:t>
      </w:r>
      <w:bookmarkStart w:id="2" w:name="OLE_LINK8"/>
      <w:r w:rsidRPr="00D13BA1">
        <w:rPr>
          <w:color w:val="000000"/>
          <w:szCs w:val="22"/>
          <w:lang w:val="en-US"/>
        </w:rPr>
        <w:lastRenderedPageBreak/>
        <w:t xml:space="preserve">Effect </w:t>
      </w:r>
      <w:proofErr w:type="gramStart"/>
      <w:r w:rsidRPr="00D13BA1">
        <w:rPr>
          <w:color w:val="000000"/>
          <w:szCs w:val="22"/>
          <w:lang w:val="en-US"/>
        </w:rPr>
        <w:t>Of</w:t>
      </w:r>
      <w:proofErr w:type="gramEnd"/>
      <w:r w:rsidRPr="00D13BA1">
        <w:rPr>
          <w:color w:val="000000"/>
          <w:szCs w:val="22"/>
          <w:lang w:val="en-US"/>
        </w:rPr>
        <w:t xml:space="preserve"> Timing Of Clopidogrel Administration On 30-day Clinical Outcomes: 300 mg Loading Dose Immediately After Coronary Stenting</w:t>
      </w:r>
      <w:bookmarkEnd w:id="2"/>
      <w:r w:rsidRPr="00D13BA1">
        <w:rPr>
          <w:color w:val="000000"/>
          <w:szCs w:val="22"/>
          <w:lang w:val="en-US"/>
        </w:rPr>
        <w:t xml:space="preserve"> vs Pretreatment 6-24 h Before Stenting in a Large Unselected Patient Cohort. </w:t>
      </w:r>
      <w:r w:rsidRPr="00D13BA1">
        <w:rPr>
          <w:i/>
          <w:color w:val="000000"/>
          <w:szCs w:val="22"/>
          <w:lang w:val="en-US"/>
        </w:rPr>
        <w:t>Am Heart J.</w:t>
      </w:r>
      <w:r w:rsidRPr="00D13BA1">
        <w:rPr>
          <w:color w:val="000000"/>
          <w:szCs w:val="22"/>
          <w:lang w:val="en-US"/>
        </w:rPr>
        <w:t xml:space="preserve"> </w:t>
      </w:r>
      <w:proofErr w:type="gramStart"/>
      <w:r w:rsidRPr="00D13BA1">
        <w:rPr>
          <w:color w:val="000000"/>
          <w:szCs w:val="22"/>
          <w:lang w:val="en-US"/>
        </w:rPr>
        <w:t>2007</w:t>
      </w:r>
      <w:r w:rsidRPr="00D13BA1">
        <w:rPr>
          <w:color w:val="000000"/>
          <w:szCs w:val="22"/>
        </w:rPr>
        <w:t>;153:289</w:t>
      </w:r>
      <w:proofErr w:type="gramEnd"/>
      <w:r w:rsidRPr="00D13BA1">
        <w:rPr>
          <w:color w:val="000000"/>
          <w:szCs w:val="22"/>
        </w:rPr>
        <w:t>-95. *corresponding author IF: 4,36</w:t>
      </w:r>
    </w:p>
    <w:p w14:paraId="14BCCA4E"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color w:val="000000"/>
          <w:szCs w:val="22"/>
          <w:u w:color="1736C7"/>
          <w:lang w:val="en-US"/>
        </w:rPr>
        <w:t xml:space="preserve">Weigel G, Kajgana I, Bergmeister H, Riedl G, Glogar HD, </w:t>
      </w:r>
      <w:r w:rsidRPr="00623802">
        <w:rPr>
          <w:b/>
          <w:color w:val="000000"/>
          <w:szCs w:val="22"/>
          <w:u w:color="1736C7"/>
          <w:lang w:val="en-US"/>
        </w:rPr>
        <w:t>Gyöngyösi M</w:t>
      </w:r>
      <w:r w:rsidRPr="00623802">
        <w:rPr>
          <w:color w:val="000000"/>
          <w:szCs w:val="22"/>
          <w:u w:color="1736C7"/>
          <w:lang w:val="en-US"/>
        </w:rPr>
        <w:t xml:space="preserve">, Blasnig S, Heinze G, Mohl W. </w:t>
      </w:r>
      <w:r w:rsidRPr="00623802">
        <w:rPr>
          <w:color w:val="000000"/>
          <w:szCs w:val="22"/>
          <w:lang w:val="en-US"/>
        </w:rPr>
        <w:t xml:space="preserve">Beck and back: a paradigm </w:t>
      </w:r>
      <w:proofErr w:type="gramStart"/>
      <w:r w:rsidRPr="00623802">
        <w:rPr>
          <w:color w:val="000000"/>
          <w:szCs w:val="22"/>
          <w:lang w:val="en-US"/>
        </w:rPr>
        <w:t>change</w:t>
      </w:r>
      <w:proofErr w:type="gramEnd"/>
      <w:r w:rsidRPr="00623802">
        <w:rPr>
          <w:color w:val="000000"/>
          <w:szCs w:val="22"/>
          <w:lang w:val="en-US"/>
        </w:rPr>
        <w:t xml:space="preserve"> in coronary sinus interventions--pulsatile stretch on intact coronary venous endothelium. </w:t>
      </w:r>
      <w:r w:rsidRPr="00D13BA1">
        <w:rPr>
          <w:i/>
          <w:color w:val="000000"/>
          <w:szCs w:val="22"/>
        </w:rPr>
        <w:t>J Thorac Cardiovasc Surg.</w:t>
      </w:r>
      <w:r w:rsidRPr="00D13BA1">
        <w:rPr>
          <w:color w:val="000000"/>
          <w:szCs w:val="22"/>
        </w:rPr>
        <w:t xml:space="preserve"> </w:t>
      </w:r>
      <w:proofErr w:type="gramStart"/>
      <w:r w:rsidRPr="00D13BA1">
        <w:rPr>
          <w:color w:val="000000"/>
          <w:szCs w:val="22"/>
        </w:rPr>
        <w:t>2007;133:1581</w:t>
      </w:r>
      <w:proofErr w:type="gramEnd"/>
      <w:r w:rsidRPr="00D13BA1">
        <w:rPr>
          <w:color w:val="000000"/>
          <w:szCs w:val="22"/>
        </w:rPr>
        <w:t>-7. IF: 3,06</w:t>
      </w:r>
    </w:p>
    <w:p w14:paraId="29A9CD9B"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color w:val="000000"/>
          <w:szCs w:val="22"/>
          <w:lang w:val="en-US"/>
        </w:rPr>
        <w:t xml:space="preserve">Turan N, Csonka C, Csont T, Giricz Z, Fodor G, Bencsik P, </w:t>
      </w:r>
      <w:r w:rsidRPr="00623802">
        <w:rPr>
          <w:b/>
          <w:color w:val="000000"/>
          <w:szCs w:val="22"/>
          <w:lang w:val="en-US"/>
        </w:rPr>
        <w:t>Gyöngyösi M</w:t>
      </w:r>
      <w:r w:rsidRPr="00623802">
        <w:rPr>
          <w:color w:val="000000"/>
          <w:szCs w:val="22"/>
          <w:lang w:val="en-US"/>
        </w:rPr>
        <w:t xml:space="preserve">, Cakici I, Ferdinandy P. The role of peroxynitrite in chemical preconditioning with 3-nitropropionic acid in rat hearts. </w:t>
      </w:r>
      <w:r w:rsidRPr="00D13BA1">
        <w:rPr>
          <w:i/>
          <w:color w:val="000000"/>
          <w:szCs w:val="22"/>
        </w:rPr>
        <w:t>Cardiovasc Res.</w:t>
      </w:r>
      <w:r w:rsidRPr="00D13BA1">
        <w:rPr>
          <w:color w:val="000000"/>
          <w:szCs w:val="22"/>
        </w:rPr>
        <w:t xml:space="preserve"> </w:t>
      </w:r>
      <w:proofErr w:type="gramStart"/>
      <w:r w:rsidRPr="00D13BA1">
        <w:rPr>
          <w:color w:val="000000"/>
          <w:szCs w:val="22"/>
        </w:rPr>
        <w:t>2006;70:384</w:t>
      </w:r>
      <w:proofErr w:type="gramEnd"/>
      <w:r w:rsidRPr="00D13BA1">
        <w:rPr>
          <w:color w:val="000000"/>
          <w:szCs w:val="22"/>
        </w:rPr>
        <w:t>-9. IF: 5,8</w:t>
      </w:r>
      <w:bookmarkStart w:id="3" w:name="OLE_LINK13"/>
    </w:p>
    <w:p w14:paraId="724180C8"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b/>
          <w:color w:val="000000"/>
          <w:szCs w:val="22"/>
          <w:lang w:val="en-US"/>
        </w:rPr>
        <w:t>Gyöngyösi M</w:t>
      </w:r>
      <w:r w:rsidRPr="00623802">
        <w:rPr>
          <w:color w:val="000000"/>
          <w:szCs w:val="22"/>
          <w:lang w:val="en-US"/>
        </w:rPr>
        <w:t xml:space="preserve">, Strehblow C, Sperker W, Hevesi A, Garamvölgyi R, Petrási Z, Pavo N, Ferdinandy P, Csonka C, Csont T, Sylvèn C, Declerck PJ, Pavo I Jr, Wojta J, Glogar D, Huber K. Platelet activation and high tissue factor level predict acute stent thrombosis in pig coronary arteries: prothrombogenic response of drug-eluting or bare stent implantation within the first 24 hours. </w:t>
      </w:r>
      <w:r w:rsidRPr="00D13BA1">
        <w:rPr>
          <w:i/>
          <w:color w:val="000000"/>
          <w:szCs w:val="22"/>
        </w:rPr>
        <w:t>Thromb Haemost</w:t>
      </w:r>
      <w:r w:rsidRPr="00D13BA1">
        <w:rPr>
          <w:color w:val="000000"/>
          <w:szCs w:val="22"/>
        </w:rPr>
        <w:t xml:space="preserve"> </w:t>
      </w:r>
      <w:proofErr w:type="gramStart"/>
      <w:r w:rsidRPr="00D13BA1">
        <w:rPr>
          <w:color w:val="000000"/>
          <w:szCs w:val="22"/>
        </w:rPr>
        <w:t>2006;96:202</w:t>
      </w:r>
      <w:proofErr w:type="gramEnd"/>
      <w:r w:rsidRPr="00D13BA1">
        <w:rPr>
          <w:color w:val="000000"/>
          <w:szCs w:val="22"/>
        </w:rPr>
        <w:t>-9. IF: 4,45</w:t>
      </w:r>
      <w:bookmarkEnd w:id="3"/>
    </w:p>
    <w:p w14:paraId="55F671D0"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color w:val="000000"/>
          <w:szCs w:val="22"/>
        </w:rPr>
        <w:t xml:space="preserve">Trescher K, Bernecker O, Fellner B, </w:t>
      </w:r>
      <w:r w:rsidRPr="00D13BA1">
        <w:rPr>
          <w:b/>
          <w:color w:val="000000"/>
          <w:szCs w:val="22"/>
        </w:rPr>
        <w:t>Gyöngyösi M</w:t>
      </w:r>
      <w:r w:rsidRPr="00D13BA1">
        <w:rPr>
          <w:color w:val="000000"/>
          <w:szCs w:val="22"/>
        </w:rPr>
        <w:t xml:space="preserve">, Schäfer R, Aharinejad S, DeMartin R, Wolner E, Podesser BK. </w:t>
      </w:r>
      <w:r w:rsidRPr="00623802">
        <w:rPr>
          <w:color w:val="000000"/>
          <w:szCs w:val="22"/>
          <w:lang w:val="en-US"/>
        </w:rPr>
        <w:t xml:space="preserve">Inflammation and postinfarct remodeling: Overexpression of IkappaB prevents ventricular dilation via increasing TIMP levels. </w:t>
      </w:r>
      <w:r w:rsidRPr="00D13BA1">
        <w:rPr>
          <w:i/>
          <w:color w:val="000000"/>
          <w:szCs w:val="22"/>
        </w:rPr>
        <w:t>Cardiovasc Res</w:t>
      </w:r>
      <w:r w:rsidRPr="00D13BA1">
        <w:rPr>
          <w:color w:val="000000"/>
          <w:szCs w:val="22"/>
        </w:rPr>
        <w:t xml:space="preserve"> </w:t>
      </w:r>
      <w:proofErr w:type="gramStart"/>
      <w:r w:rsidRPr="00D13BA1">
        <w:rPr>
          <w:color w:val="000000"/>
          <w:szCs w:val="22"/>
        </w:rPr>
        <w:t>2006;69:764</w:t>
      </w:r>
      <w:proofErr w:type="gramEnd"/>
      <w:r w:rsidRPr="00D13BA1">
        <w:rPr>
          <w:color w:val="000000"/>
          <w:szCs w:val="22"/>
        </w:rPr>
        <w:t>-54. IF: 5,8</w:t>
      </w:r>
    </w:p>
    <w:p w14:paraId="6A792DD3"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color w:val="000000"/>
          <w:szCs w:val="22"/>
          <w:lang w:val="en-US"/>
        </w:rPr>
        <w:t xml:space="preserve">Gödicke J, Flather M, Noc M, </w:t>
      </w:r>
      <w:r w:rsidRPr="00623802">
        <w:rPr>
          <w:b/>
          <w:color w:val="000000"/>
          <w:szCs w:val="22"/>
          <w:lang w:val="en-US"/>
        </w:rPr>
        <w:t>Gyöngyösi M,</w:t>
      </w:r>
      <w:r w:rsidRPr="00623802">
        <w:rPr>
          <w:color w:val="000000"/>
          <w:szCs w:val="22"/>
          <w:lang w:val="en-US"/>
        </w:rPr>
        <w:t xml:space="preserve"> Arntz HR, Grip L, Gabriel HM, Huber K, Nugara F, Schröder J, Svensson L, Wang D, Zorman S, Montalescot G. Early versus periprocedural administration of abciximab for primary angioplasty: a pooled analysis of 6 studies. </w:t>
      </w:r>
      <w:r w:rsidRPr="00D13BA1">
        <w:rPr>
          <w:i/>
          <w:color w:val="000000"/>
          <w:szCs w:val="22"/>
        </w:rPr>
        <w:t xml:space="preserve">Am Heart J. </w:t>
      </w:r>
      <w:proofErr w:type="gramStart"/>
      <w:r w:rsidRPr="00D13BA1">
        <w:rPr>
          <w:color w:val="000000"/>
          <w:szCs w:val="22"/>
        </w:rPr>
        <w:t>2005;150:1015</w:t>
      </w:r>
      <w:proofErr w:type="gramEnd"/>
      <w:r w:rsidRPr="00D13BA1">
        <w:rPr>
          <w:color w:val="000000"/>
          <w:szCs w:val="22"/>
        </w:rPr>
        <w:t>. IF: 4,36</w:t>
      </w:r>
    </w:p>
    <w:p w14:paraId="45DFDBC2"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color w:val="000000"/>
          <w:szCs w:val="22"/>
          <w:lang w:val="en-US"/>
        </w:rPr>
        <w:t xml:space="preserve">Gulesserian T, Wenzel C, Endler G, Sunder-Plassmann R, Marsik C, Mannhalter C, Iordanova N, </w:t>
      </w:r>
      <w:r w:rsidRPr="00623802">
        <w:rPr>
          <w:b/>
          <w:color w:val="000000"/>
          <w:szCs w:val="22"/>
          <w:lang w:val="en-US"/>
        </w:rPr>
        <w:t>Gyöngyösi M</w:t>
      </w:r>
      <w:r w:rsidRPr="00623802">
        <w:rPr>
          <w:color w:val="000000"/>
          <w:szCs w:val="22"/>
          <w:lang w:val="en-US"/>
        </w:rPr>
        <w:t xml:space="preserve">, Wojta J, Mustafa S, Wagner O, Huber K. Clinical restenosis after coronary stent implantation is associated with the heme oxygenase-1 gene promoter polymorphism and the heme oxygenase-1 +99G/C variant. </w:t>
      </w:r>
      <w:r w:rsidRPr="00D13BA1">
        <w:rPr>
          <w:i/>
          <w:color w:val="000000"/>
          <w:szCs w:val="22"/>
        </w:rPr>
        <w:t>Clin Chem</w:t>
      </w:r>
      <w:r w:rsidRPr="00D13BA1">
        <w:rPr>
          <w:color w:val="000000"/>
          <w:szCs w:val="22"/>
        </w:rPr>
        <w:t xml:space="preserve"> </w:t>
      </w:r>
      <w:proofErr w:type="gramStart"/>
      <w:r w:rsidRPr="00D13BA1">
        <w:rPr>
          <w:color w:val="000000"/>
          <w:szCs w:val="22"/>
        </w:rPr>
        <w:t>2005;51:1661</w:t>
      </w:r>
      <w:proofErr w:type="gramEnd"/>
      <w:r w:rsidRPr="00D13BA1">
        <w:rPr>
          <w:color w:val="000000"/>
          <w:szCs w:val="22"/>
        </w:rPr>
        <w:t>-5. IF: 6,26</w:t>
      </w:r>
    </w:p>
    <w:p w14:paraId="37FE6EBA"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color w:val="000000"/>
          <w:szCs w:val="22"/>
          <w:lang w:val="en-US"/>
        </w:rPr>
        <w:t xml:space="preserve">Jarai J, Iordanova N, Jarai R, Raffetseder A, Woloszczuk W, </w:t>
      </w:r>
      <w:r w:rsidRPr="00623802">
        <w:rPr>
          <w:b/>
          <w:color w:val="000000"/>
          <w:szCs w:val="22"/>
          <w:lang w:val="en-US"/>
        </w:rPr>
        <w:t>Gyöngyösi M</w:t>
      </w:r>
      <w:r w:rsidRPr="00623802">
        <w:rPr>
          <w:color w:val="000000"/>
          <w:szCs w:val="22"/>
          <w:lang w:val="en-US"/>
        </w:rPr>
        <w:t xml:space="preserve">, Geyer G, Wojta J, Huber K. Risk Assessment in Patients with Unstable Angina/ Non-ST-Elevation Myocardial Infarction and Normal N-Terminal Pro-Brain Natriuretic Peptide Levels by N-Terminal Pro-Atrial Natriuretic Peptide. </w:t>
      </w:r>
      <w:r w:rsidRPr="00D13BA1">
        <w:rPr>
          <w:i/>
          <w:color w:val="000000"/>
          <w:szCs w:val="22"/>
          <w:lang w:val="en-GB"/>
        </w:rPr>
        <w:t>Eur Heart J</w:t>
      </w:r>
      <w:r w:rsidRPr="00D13BA1">
        <w:rPr>
          <w:color w:val="000000"/>
          <w:szCs w:val="22"/>
          <w:lang w:val="en-GB"/>
        </w:rPr>
        <w:t xml:space="preserve"> </w:t>
      </w:r>
      <w:proofErr w:type="gramStart"/>
      <w:r w:rsidRPr="00D13BA1">
        <w:rPr>
          <w:color w:val="000000"/>
          <w:szCs w:val="22"/>
          <w:lang w:val="en-GB"/>
        </w:rPr>
        <w:t>2005;26:250</w:t>
      </w:r>
      <w:proofErr w:type="gramEnd"/>
      <w:r w:rsidRPr="00D13BA1">
        <w:rPr>
          <w:color w:val="000000"/>
          <w:szCs w:val="22"/>
          <w:lang w:val="en-GB"/>
        </w:rPr>
        <w:t>-6. IF: 9,8</w:t>
      </w:r>
    </w:p>
    <w:p w14:paraId="36EAB9D3"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b/>
          <w:color w:val="000000"/>
          <w:szCs w:val="22"/>
          <w:lang w:val="en-GB"/>
        </w:rPr>
        <w:t>Gyöngyösi M</w:t>
      </w:r>
      <w:r w:rsidRPr="00D13BA1">
        <w:rPr>
          <w:color w:val="000000"/>
          <w:szCs w:val="22"/>
          <w:lang w:val="en-GB"/>
        </w:rPr>
        <w:t xml:space="preserve">, Khorsand A, Sochor H, Sperker W, Strehblow C, Graf S, Binder T, Glogar D. </w:t>
      </w:r>
      <w:r w:rsidRPr="00623802">
        <w:rPr>
          <w:color w:val="000000"/>
          <w:szCs w:val="22"/>
          <w:lang w:val="en-US"/>
        </w:rPr>
        <w:t xml:space="preserve">Characterization of hibernating myocardium with NOGA electroanatomical endocardial mapping. </w:t>
      </w:r>
      <w:r w:rsidRPr="00D13BA1">
        <w:rPr>
          <w:i/>
          <w:color w:val="000000"/>
          <w:szCs w:val="22"/>
        </w:rPr>
        <w:t>Am J Cardiol</w:t>
      </w:r>
      <w:r w:rsidRPr="00D13BA1">
        <w:rPr>
          <w:color w:val="000000"/>
          <w:szCs w:val="22"/>
        </w:rPr>
        <w:t xml:space="preserve"> </w:t>
      </w:r>
      <w:bookmarkStart w:id="4" w:name="OLE_LINK4"/>
      <w:bookmarkStart w:id="5" w:name="OLE_LINK5"/>
      <w:proofErr w:type="gramStart"/>
      <w:r w:rsidRPr="00D13BA1">
        <w:rPr>
          <w:color w:val="000000"/>
          <w:szCs w:val="22"/>
        </w:rPr>
        <w:t>2005;95:722</w:t>
      </w:r>
      <w:proofErr w:type="gramEnd"/>
      <w:r w:rsidRPr="00D13BA1">
        <w:rPr>
          <w:color w:val="000000"/>
          <w:szCs w:val="22"/>
        </w:rPr>
        <w:t>-8.</w:t>
      </w:r>
      <w:bookmarkEnd w:id="4"/>
      <w:bookmarkEnd w:id="5"/>
      <w:r w:rsidRPr="00D13BA1">
        <w:rPr>
          <w:color w:val="000000"/>
          <w:szCs w:val="22"/>
        </w:rPr>
        <w:t xml:space="preserve"> IF: 3,58</w:t>
      </w:r>
    </w:p>
    <w:p w14:paraId="65E7AED7" w14:textId="77777777" w:rsidR="00C07784" w:rsidRPr="00D13BA1" w:rsidRDefault="00C07784" w:rsidP="002059C9">
      <w:pPr>
        <w:widowControl w:val="0"/>
        <w:numPr>
          <w:ilvl w:val="0"/>
          <w:numId w:val="9"/>
        </w:numPr>
        <w:autoSpaceDE w:val="0"/>
        <w:autoSpaceDN w:val="0"/>
        <w:adjustRightInd w:val="0"/>
        <w:rPr>
          <w:color w:val="000000"/>
          <w:szCs w:val="22"/>
        </w:rPr>
      </w:pPr>
      <w:r w:rsidRPr="00D13BA1">
        <w:rPr>
          <w:color w:val="000000"/>
          <w:szCs w:val="22"/>
        </w:rPr>
        <w:t xml:space="preserve">Kastrup J, Jørgensen E, Rück A, Tägil K, Glogar D, Ruzyllo, Bøtker HE, Dudek D, Drvota V, Hesse B, Thuesen L, Blomberg P, </w:t>
      </w:r>
      <w:r w:rsidRPr="00D13BA1">
        <w:rPr>
          <w:b/>
          <w:color w:val="000000"/>
          <w:szCs w:val="22"/>
        </w:rPr>
        <w:t>Gyöngyösi M*</w:t>
      </w:r>
      <w:r w:rsidRPr="00D13BA1">
        <w:rPr>
          <w:color w:val="000000"/>
          <w:szCs w:val="22"/>
        </w:rPr>
        <w:t xml:space="preserve">, Sylvén C*, the Euroinject One Group. </w:t>
      </w:r>
      <w:r w:rsidRPr="00D13BA1">
        <w:rPr>
          <w:color w:val="000000"/>
          <w:szCs w:val="22"/>
          <w:lang w:val="en-GB"/>
        </w:rPr>
        <w:t>Direct Intramyocardial Plasmid VEGF-A</w:t>
      </w:r>
      <w:r w:rsidRPr="00D13BA1">
        <w:rPr>
          <w:color w:val="000000"/>
          <w:szCs w:val="22"/>
          <w:vertAlign w:val="subscript"/>
          <w:lang w:val="en-GB"/>
        </w:rPr>
        <w:t>165</w:t>
      </w:r>
      <w:r w:rsidRPr="00D13BA1">
        <w:rPr>
          <w:color w:val="000000"/>
          <w:szCs w:val="22"/>
          <w:lang w:val="en-GB"/>
        </w:rPr>
        <w:t xml:space="preserve"> Gene Therapy in Patients with Stable Severe Angina Pectoris – A Randomized Double-Blind Placebo-Controlled Study - The Euroinject One Trial. *</w:t>
      </w:r>
      <w:r w:rsidRPr="00623802">
        <w:rPr>
          <w:color w:val="000000"/>
          <w:szCs w:val="22"/>
          <w:lang w:val="en-US"/>
        </w:rPr>
        <w:t xml:space="preserve">the last two authors contributed equally to this work. </w:t>
      </w:r>
      <w:r w:rsidRPr="00D13BA1">
        <w:rPr>
          <w:i/>
          <w:color w:val="000000"/>
          <w:szCs w:val="22"/>
          <w:lang w:val="en-GB"/>
        </w:rPr>
        <w:t>J Am Coll Cardiol</w:t>
      </w:r>
      <w:r w:rsidRPr="00D13BA1">
        <w:rPr>
          <w:color w:val="000000"/>
          <w:szCs w:val="22"/>
          <w:lang w:val="en-GB"/>
        </w:rPr>
        <w:t xml:space="preserve"> </w:t>
      </w:r>
      <w:proofErr w:type="gramStart"/>
      <w:r w:rsidRPr="00D13BA1">
        <w:rPr>
          <w:color w:val="000000"/>
          <w:szCs w:val="22"/>
          <w:lang w:val="en-GB"/>
        </w:rPr>
        <w:t>2005</w:t>
      </w:r>
      <w:r w:rsidRPr="00623802">
        <w:rPr>
          <w:color w:val="000000"/>
          <w:szCs w:val="22"/>
          <w:lang w:val="en-US"/>
        </w:rPr>
        <w:t>;45:982</w:t>
      </w:r>
      <w:proofErr w:type="gramEnd"/>
      <w:r w:rsidRPr="00623802">
        <w:rPr>
          <w:color w:val="000000"/>
          <w:szCs w:val="22"/>
          <w:lang w:val="en-US"/>
        </w:rPr>
        <w:t xml:space="preserve">-8. </w:t>
      </w:r>
      <w:r w:rsidRPr="00D13BA1">
        <w:rPr>
          <w:color w:val="000000"/>
          <w:szCs w:val="22"/>
        </w:rPr>
        <w:t>IF: 12,64</w:t>
      </w:r>
    </w:p>
    <w:p w14:paraId="042B4A1F"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b/>
          <w:color w:val="000000"/>
          <w:szCs w:val="22"/>
          <w:lang w:val="en-US"/>
        </w:rPr>
        <w:t>Gyöngyösi M</w:t>
      </w:r>
      <w:r w:rsidRPr="00623802">
        <w:rPr>
          <w:color w:val="000000"/>
          <w:szCs w:val="22"/>
          <w:lang w:val="en-US"/>
        </w:rPr>
        <w:t xml:space="preserve">, Khorsand A, Zamini S, </w:t>
      </w:r>
      <w:r w:rsidRPr="00D13BA1">
        <w:rPr>
          <w:color w:val="000000"/>
          <w:szCs w:val="22"/>
          <w:lang w:val="en-GB"/>
        </w:rPr>
        <w:t xml:space="preserve">Sperker W, Strehblow S, Kastrup J, Jørgensen E, Hesse B, Tägil K, Bøtker HE, Ruzyllo W, </w:t>
      </w:r>
      <w:r w:rsidRPr="00D13BA1">
        <w:rPr>
          <w:color w:val="000000"/>
          <w:szCs w:val="22"/>
          <w:lang w:val="da-DK"/>
        </w:rPr>
        <w:t>Teresiñska</w:t>
      </w:r>
      <w:r w:rsidRPr="00D13BA1">
        <w:rPr>
          <w:color w:val="000000"/>
          <w:szCs w:val="22"/>
          <w:lang w:val="en-GB"/>
        </w:rPr>
        <w:t xml:space="preserve"> A, Dudek D, Hubalewska A, Rück A, </w:t>
      </w:r>
      <w:r w:rsidRPr="00623802">
        <w:rPr>
          <w:color w:val="000000"/>
          <w:szCs w:val="22"/>
          <w:lang w:val="en-US"/>
        </w:rPr>
        <w:t>Nielsen SS,</w:t>
      </w:r>
      <w:r w:rsidRPr="00D13BA1">
        <w:rPr>
          <w:color w:val="000000"/>
          <w:szCs w:val="22"/>
          <w:lang w:val="en-GB"/>
        </w:rPr>
        <w:t xml:space="preserve"> Graf S, Mundigler G, Novak J, Sochor H, Maurer G, Glogar D, Sylven C</w:t>
      </w:r>
      <w:r w:rsidRPr="00623802">
        <w:rPr>
          <w:color w:val="000000"/>
          <w:szCs w:val="22"/>
          <w:lang w:val="en-US"/>
        </w:rPr>
        <w:t xml:space="preserve">. </w:t>
      </w:r>
      <w:r w:rsidRPr="00D13BA1">
        <w:rPr>
          <w:color w:val="000000"/>
          <w:szCs w:val="22"/>
          <w:lang w:val="en-GB"/>
        </w:rPr>
        <w:t xml:space="preserve">NOGA-Guided Analysis </w:t>
      </w:r>
      <w:proofErr w:type="gramStart"/>
      <w:r w:rsidRPr="00D13BA1">
        <w:rPr>
          <w:color w:val="000000"/>
          <w:szCs w:val="22"/>
          <w:lang w:val="en-GB"/>
        </w:rPr>
        <w:t>Of</w:t>
      </w:r>
      <w:proofErr w:type="gramEnd"/>
      <w:r w:rsidRPr="00D13BA1">
        <w:rPr>
          <w:color w:val="000000"/>
          <w:szCs w:val="22"/>
          <w:lang w:val="en-GB"/>
        </w:rPr>
        <w:t xml:space="preserve"> Regional Myocardial Perfusion Abnormalities Treated With Intramyocardial Injections Of Plasmid Encoding VEGF A-165 In Patients With Chronic Myocardial Ischemia. Subanalysis Of The EUROINJECT-ONE Multicenter Double-Blind Randomized Study. </w:t>
      </w:r>
      <w:r w:rsidRPr="00D13BA1">
        <w:rPr>
          <w:i/>
          <w:color w:val="000000"/>
          <w:szCs w:val="22"/>
          <w:lang w:val="en-GB"/>
        </w:rPr>
        <w:t xml:space="preserve">Circulation </w:t>
      </w:r>
      <w:r w:rsidRPr="00D13BA1">
        <w:rPr>
          <w:color w:val="000000"/>
          <w:szCs w:val="22"/>
          <w:lang w:val="en-GB"/>
        </w:rPr>
        <w:t>2005 112[suppl I</w:t>
      </w:r>
      <w:proofErr w:type="gramStart"/>
      <w:r w:rsidRPr="00D13BA1">
        <w:rPr>
          <w:color w:val="000000"/>
          <w:szCs w:val="22"/>
          <w:lang w:val="en-GB"/>
        </w:rPr>
        <w:t>]:I</w:t>
      </w:r>
      <w:proofErr w:type="gramEnd"/>
      <w:r w:rsidRPr="00D13BA1">
        <w:rPr>
          <w:color w:val="000000"/>
          <w:szCs w:val="22"/>
          <w:lang w:val="en-GB"/>
        </w:rPr>
        <w:t>-157–I-165. IF: 14,82</w:t>
      </w:r>
    </w:p>
    <w:p w14:paraId="0BC73CD7"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b/>
          <w:color w:val="000000"/>
          <w:szCs w:val="22"/>
          <w:lang w:val="en-US"/>
        </w:rPr>
        <w:t>Gyöngyösi M</w:t>
      </w:r>
      <w:r w:rsidRPr="00623802">
        <w:rPr>
          <w:color w:val="000000"/>
          <w:szCs w:val="22"/>
          <w:lang w:val="en-US"/>
        </w:rPr>
        <w:t xml:space="preserve">, Strehblow C, Haumer M, </w:t>
      </w:r>
      <w:proofErr w:type="gramStart"/>
      <w:r w:rsidRPr="00623802">
        <w:rPr>
          <w:color w:val="000000"/>
          <w:szCs w:val="22"/>
          <w:lang w:val="en-US"/>
        </w:rPr>
        <w:t>Wexberg  P</w:t>
      </w:r>
      <w:proofErr w:type="gramEnd"/>
      <w:r w:rsidRPr="00623802">
        <w:rPr>
          <w:color w:val="000000"/>
          <w:szCs w:val="22"/>
          <w:lang w:val="en-US"/>
        </w:rPr>
        <w:t xml:space="preserve">, Sperker W, Lehr S, Glogar D, Pasterkamp G, Minar E. 3D ultrasonographic analysis of vascular remodeling in </w:t>
      </w:r>
      <w:r w:rsidRPr="00623802">
        <w:rPr>
          <w:color w:val="000000"/>
          <w:szCs w:val="22"/>
          <w:lang w:val="en-US"/>
        </w:rPr>
        <w:lastRenderedPageBreak/>
        <w:t xml:space="preserve">atherosclerotic femoral arteries. </w:t>
      </w:r>
      <w:r w:rsidRPr="00D13BA1">
        <w:rPr>
          <w:i/>
          <w:color w:val="000000"/>
          <w:szCs w:val="22"/>
        </w:rPr>
        <w:t>Radiology</w:t>
      </w:r>
      <w:r w:rsidRPr="00D13BA1">
        <w:rPr>
          <w:color w:val="000000"/>
          <w:szCs w:val="22"/>
        </w:rPr>
        <w:t xml:space="preserve"> </w:t>
      </w:r>
      <w:proofErr w:type="gramStart"/>
      <w:r w:rsidRPr="00D13BA1">
        <w:rPr>
          <w:color w:val="000000"/>
          <w:szCs w:val="22"/>
        </w:rPr>
        <w:t>2004;233:366</w:t>
      </w:r>
      <w:proofErr w:type="gramEnd"/>
      <w:r w:rsidRPr="00D13BA1">
        <w:rPr>
          <w:color w:val="000000"/>
          <w:szCs w:val="22"/>
        </w:rPr>
        <w:t>-75. IF: 6,34</w:t>
      </w:r>
    </w:p>
    <w:p w14:paraId="7575B2B5" w14:textId="77777777" w:rsidR="00C07784" w:rsidRPr="00623802" w:rsidRDefault="00C07784" w:rsidP="002059C9">
      <w:pPr>
        <w:widowControl w:val="0"/>
        <w:numPr>
          <w:ilvl w:val="0"/>
          <w:numId w:val="9"/>
        </w:numPr>
        <w:autoSpaceDE w:val="0"/>
        <w:autoSpaceDN w:val="0"/>
        <w:adjustRightInd w:val="0"/>
        <w:rPr>
          <w:color w:val="000000"/>
          <w:szCs w:val="22"/>
          <w:lang w:val="en-US"/>
        </w:rPr>
      </w:pPr>
      <w:r w:rsidRPr="00623802">
        <w:rPr>
          <w:b/>
          <w:snapToGrid w:val="0"/>
          <w:color w:val="000000"/>
          <w:szCs w:val="22"/>
          <w:lang w:val="en-US" w:eastAsia="en-US"/>
        </w:rPr>
        <w:t>Gyöngyösi M</w:t>
      </w:r>
      <w:r w:rsidRPr="00623802">
        <w:rPr>
          <w:snapToGrid w:val="0"/>
          <w:color w:val="000000"/>
          <w:szCs w:val="22"/>
          <w:lang w:val="en-US" w:eastAsia="en-US"/>
        </w:rPr>
        <w:t xml:space="preserve">, Glogar D, Weidinger F, Domanovits H, Laggner A, Zorn G, Iordanova N, Huber K. </w:t>
      </w:r>
      <w:r w:rsidRPr="00D13BA1">
        <w:rPr>
          <w:color w:val="000000"/>
          <w:szCs w:val="22"/>
          <w:lang w:val="en-GB"/>
        </w:rPr>
        <w:t>Association between plasmin activation system and ultrasonographic signs of plaque instability in patients with unstable angina and non-ST-segment elevation myocardial infarction</w:t>
      </w:r>
      <w:r w:rsidRPr="00D13BA1">
        <w:rPr>
          <w:b/>
          <w:color w:val="000000"/>
          <w:szCs w:val="22"/>
          <w:lang w:val="en-GB"/>
        </w:rPr>
        <w:t xml:space="preserve"> </w:t>
      </w:r>
      <w:r w:rsidRPr="00623802">
        <w:rPr>
          <w:i/>
          <w:snapToGrid w:val="0"/>
          <w:color w:val="000000"/>
          <w:szCs w:val="22"/>
          <w:lang w:val="en-US" w:eastAsia="en-US"/>
        </w:rPr>
        <w:t xml:space="preserve">American Heart Journal </w:t>
      </w:r>
      <w:r w:rsidRPr="00623802">
        <w:rPr>
          <w:snapToGrid w:val="0"/>
          <w:color w:val="000000"/>
          <w:szCs w:val="22"/>
          <w:lang w:val="en-US" w:eastAsia="en-US"/>
        </w:rPr>
        <w:t>2004;147:158-64 IF: 4,36</w:t>
      </w:r>
      <w:r w:rsidRPr="00623802">
        <w:rPr>
          <w:snapToGrid w:val="0"/>
          <w:color w:val="000000"/>
          <w:szCs w:val="22"/>
          <w:lang w:val="en-US" w:eastAsia="en-US"/>
        </w:rPr>
        <w:tab/>
      </w:r>
      <w:r w:rsidRPr="00623802">
        <w:rPr>
          <w:snapToGrid w:val="0"/>
          <w:color w:val="000000"/>
          <w:szCs w:val="22"/>
          <w:lang w:val="en-US" w:eastAsia="en-US"/>
        </w:rPr>
        <w:tab/>
      </w:r>
    </w:p>
    <w:p w14:paraId="3F55C935" w14:textId="75D00145" w:rsidR="00C07784" w:rsidRPr="00D13BA1" w:rsidRDefault="00C07784" w:rsidP="002059C9">
      <w:pPr>
        <w:widowControl w:val="0"/>
        <w:numPr>
          <w:ilvl w:val="0"/>
          <w:numId w:val="9"/>
        </w:numPr>
        <w:autoSpaceDE w:val="0"/>
        <w:autoSpaceDN w:val="0"/>
        <w:adjustRightInd w:val="0"/>
        <w:rPr>
          <w:color w:val="000000"/>
          <w:szCs w:val="22"/>
        </w:rPr>
      </w:pPr>
      <w:r w:rsidRPr="00623802">
        <w:rPr>
          <w:snapToGrid w:val="0"/>
          <w:color w:val="000000"/>
          <w:szCs w:val="22"/>
          <w:lang w:val="en-US" w:eastAsia="en-US"/>
        </w:rPr>
        <w:t>Graf S,</w:t>
      </w:r>
      <w:r w:rsidRPr="00623802">
        <w:rPr>
          <w:b/>
          <w:snapToGrid w:val="0"/>
          <w:color w:val="000000"/>
          <w:szCs w:val="22"/>
          <w:lang w:val="en-US" w:eastAsia="en-US"/>
        </w:rPr>
        <w:t xml:space="preserve"> Gyöngyösi M</w:t>
      </w:r>
      <w:r w:rsidR="00564C77" w:rsidRPr="00623802">
        <w:rPr>
          <w:snapToGrid w:val="0"/>
          <w:color w:val="000000"/>
          <w:szCs w:val="22"/>
          <w:lang w:val="en-US" w:eastAsia="en-US"/>
        </w:rPr>
        <w:t xml:space="preserve">, Khorsand A, </w:t>
      </w:r>
      <w:r w:rsidRPr="00623802">
        <w:rPr>
          <w:snapToGrid w:val="0"/>
          <w:color w:val="000000"/>
          <w:szCs w:val="22"/>
          <w:lang w:val="en-US" w:eastAsia="en-US"/>
        </w:rPr>
        <w:t xml:space="preserve">Nekolla S, Pirich C, Kletter K, Dudzak R, Glogar D, Porenta G, Sochor H. Electromechanical properties of the perfusion/metabolism mismatch: Comparison of nonfluoroscopic electroanatomical mapping with 18F-fluorodeoxyglucose PET imaging. </w:t>
      </w:r>
      <w:r w:rsidRPr="00D13BA1">
        <w:rPr>
          <w:i/>
          <w:snapToGrid w:val="0"/>
          <w:color w:val="000000"/>
          <w:szCs w:val="22"/>
          <w:lang w:eastAsia="en-US"/>
        </w:rPr>
        <w:t xml:space="preserve">Journal of Nucl Med </w:t>
      </w:r>
      <w:proofErr w:type="gramStart"/>
      <w:r w:rsidRPr="00D13BA1">
        <w:rPr>
          <w:color w:val="000000"/>
          <w:szCs w:val="22"/>
        </w:rPr>
        <w:t>2004;45:1611</w:t>
      </w:r>
      <w:proofErr w:type="gramEnd"/>
      <w:r w:rsidRPr="00D13BA1">
        <w:rPr>
          <w:color w:val="000000"/>
          <w:szCs w:val="22"/>
        </w:rPr>
        <w:t>-8. IF: 6,42</w:t>
      </w:r>
    </w:p>
    <w:p w14:paraId="5914CF0B" w14:textId="77777777" w:rsidR="00C07784" w:rsidRPr="00D13BA1" w:rsidRDefault="00C07784" w:rsidP="002059C9">
      <w:pPr>
        <w:widowControl w:val="0"/>
        <w:numPr>
          <w:ilvl w:val="0"/>
          <w:numId w:val="9"/>
        </w:numPr>
        <w:autoSpaceDE w:val="0"/>
        <w:autoSpaceDN w:val="0"/>
        <w:adjustRightInd w:val="0"/>
        <w:rPr>
          <w:color w:val="000000"/>
          <w:szCs w:val="22"/>
        </w:rPr>
      </w:pPr>
      <w:r w:rsidRPr="00623802">
        <w:rPr>
          <w:b/>
          <w:color w:val="000000"/>
          <w:szCs w:val="22"/>
        </w:rPr>
        <w:t>Gyöngyösi M</w:t>
      </w:r>
      <w:r w:rsidRPr="00623802">
        <w:rPr>
          <w:color w:val="000000"/>
          <w:szCs w:val="22"/>
        </w:rPr>
        <w:t xml:space="preserve">, Domanovits H, Benzer W, Haugk M, Heinisch B, Sodeck G, Hödl R, Gaul G, Bonner G, Wojta J, Laggner A, Glogar D, Huber K for the ReoPro-Bridging Study Group. </w:t>
      </w:r>
      <w:r w:rsidRPr="00D13BA1">
        <w:rPr>
          <w:color w:val="000000"/>
          <w:szCs w:val="22"/>
          <w:lang w:val="en-GB"/>
        </w:rPr>
        <w:t xml:space="preserve">Use of abciximab prior to primary angioplasty in STEMI results in early recanalization of the infarct-related artery and improved myocardial tissue reperfusion. Results of the Austrian multicenter randomized ReoPro-BRIDGING Study. </w:t>
      </w:r>
      <w:r w:rsidRPr="00D13BA1">
        <w:rPr>
          <w:i/>
          <w:color w:val="000000"/>
          <w:szCs w:val="22"/>
          <w:lang w:val="en-GB"/>
        </w:rPr>
        <w:t>Eur Heart J</w:t>
      </w:r>
      <w:r w:rsidRPr="00D13BA1">
        <w:rPr>
          <w:color w:val="000000"/>
          <w:szCs w:val="22"/>
          <w:lang w:val="en-GB"/>
        </w:rPr>
        <w:t xml:space="preserve"> </w:t>
      </w:r>
      <w:proofErr w:type="gramStart"/>
      <w:r w:rsidRPr="00D13BA1">
        <w:rPr>
          <w:color w:val="000000"/>
          <w:szCs w:val="22"/>
          <w:lang w:val="en-GB"/>
        </w:rPr>
        <w:t>2004;25:2125</w:t>
      </w:r>
      <w:proofErr w:type="gramEnd"/>
      <w:r w:rsidRPr="00D13BA1">
        <w:rPr>
          <w:color w:val="000000"/>
          <w:szCs w:val="22"/>
          <w:lang w:val="en-GB"/>
        </w:rPr>
        <w:t>-33. IF: 9,8</w:t>
      </w:r>
    </w:p>
    <w:p w14:paraId="0E57BC34" w14:textId="77777777" w:rsidR="00C07784" w:rsidRDefault="00C07784" w:rsidP="002059C9">
      <w:pPr>
        <w:widowControl w:val="0"/>
        <w:numPr>
          <w:ilvl w:val="0"/>
          <w:numId w:val="9"/>
        </w:numPr>
        <w:autoSpaceDE w:val="0"/>
        <w:autoSpaceDN w:val="0"/>
        <w:adjustRightInd w:val="0"/>
        <w:rPr>
          <w:color w:val="000000"/>
          <w:szCs w:val="22"/>
        </w:rPr>
      </w:pPr>
      <w:r w:rsidRPr="00623802">
        <w:rPr>
          <w:snapToGrid w:val="0"/>
          <w:color w:val="000000"/>
          <w:szCs w:val="22"/>
          <w:lang w:val="en-US" w:eastAsia="en-US"/>
        </w:rPr>
        <w:t>Strehblow C</w:t>
      </w:r>
      <w:r w:rsidRPr="00623802">
        <w:rPr>
          <w:b/>
          <w:snapToGrid w:val="0"/>
          <w:color w:val="000000"/>
          <w:szCs w:val="22"/>
          <w:lang w:val="en-US" w:eastAsia="en-US"/>
        </w:rPr>
        <w:t xml:space="preserve">, Gyöngyösi M*, </w:t>
      </w:r>
      <w:r w:rsidRPr="00623802">
        <w:rPr>
          <w:snapToGrid w:val="0"/>
          <w:color w:val="000000"/>
          <w:szCs w:val="22"/>
          <w:lang w:val="en-US" w:eastAsia="en-US"/>
        </w:rPr>
        <w:t>Khorsand A,</w:t>
      </w:r>
      <w:r w:rsidRPr="00623802">
        <w:rPr>
          <w:b/>
          <w:snapToGrid w:val="0"/>
          <w:color w:val="000000"/>
          <w:szCs w:val="22"/>
          <w:lang w:val="en-US" w:eastAsia="en-US"/>
        </w:rPr>
        <w:t xml:space="preserve"> </w:t>
      </w:r>
      <w:r w:rsidRPr="00623802">
        <w:rPr>
          <w:snapToGrid w:val="0"/>
          <w:color w:val="000000"/>
          <w:szCs w:val="22"/>
          <w:lang w:val="en-US" w:eastAsia="en-US"/>
        </w:rPr>
        <w:t xml:space="preserve">Sperker W, Gatterer M, Graf S, Sochor H, Glogar D. </w:t>
      </w:r>
      <w:r w:rsidRPr="00623802">
        <w:rPr>
          <w:color w:val="000000"/>
          <w:szCs w:val="22"/>
          <w:lang w:val="en-US"/>
        </w:rPr>
        <w:t xml:space="preserve">Evaluation of myocardial perfusion and left ventricular function 6 months after percutaneous transmyocardial laser revascularization. Comparison of two Ho-YAG laser systems with the same wavelength, but different energy delivery and navigation systems. </w:t>
      </w:r>
      <w:r w:rsidRPr="00D13BA1">
        <w:rPr>
          <w:i/>
          <w:color w:val="000000"/>
          <w:szCs w:val="22"/>
        </w:rPr>
        <w:t xml:space="preserve">Lasers in Surgery and Medicine </w:t>
      </w:r>
      <w:proofErr w:type="gramStart"/>
      <w:r w:rsidRPr="00D13BA1">
        <w:rPr>
          <w:color w:val="000000"/>
          <w:szCs w:val="22"/>
        </w:rPr>
        <w:t>2003;33:273</w:t>
      </w:r>
      <w:proofErr w:type="gramEnd"/>
      <w:r w:rsidRPr="00D13BA1">
        <w:rPr>
          <w:color w:val="000000"/>
          <w:szCs w:val="22"/>
        </w:rPr>
        <w:t>-281.*corresponding author IF: 2,603</w:t>
      </w:r>
    </w:p>
    <w:p w14:paraId="47B690EF" w14:textId="77777777" w:rsidR="0040472A" w:rsidRPr="00D13BA1" w:rsidRDefault="0040472A" w:rsidP="002059C9">
      <w:pPr>
        <w:widowControl w:val="0"/>
        <w:numPr>
          <w:ilvl w:val="0"/>
          <w:numId w:val="9"/>
        </w:numPr>
        <w:autoSpaceDE w:val="0"/>
        <w:autoSpaceDN w:val="0"/>
        <w:adjustRightInd w:val="0"/>
        <w:rPr>
          <w:color w:val="000000"/>
          <w:szCs w:val="22"/>
        </w:rPr>
      </w:pPr>
      <w:r w:rsidRPr="00623802">
        <w:rPr>
          <w:color w:val="000000"/>
          <w:szCs w:val="22"/>
          <w:lang w:val="en-US"/>
        </w:rPr>
        <w:t>Wexberg P, Kirisits C,</w:t>
      </w:r>
      <w:r w:rsidRPr="00623802">
        <w:rPr>
          <w:color w:val="000000"/>
          <w:szCs w:val="22"/>
          <w:vertAlign w:val="superscript"/>
          <w:lang w:val="en-US"/>
        </w:rPr>
        <w:t xml:space="preserve"> </w:t>
      </w:r>
      <w:r w:rsidRPr="00623802">
        <w:rPr>
          <w:b/>
          <w:color w:val="000000"/>
          <w:szCs w:val="22"/>
          <w:lang w:val="en-US"/>
        </w:rPr>
        <w:t>Gyöngyösi M</w:t>
      </w:r>
      <w:r w:rsidRPr="00623802">
        <w:rPr>
          <w:color w:val="000000"/>
          <w:szCs w:val="22"/>
          <w:lang w:val="en-US"/>
        </w:rPr>
        <w:t xml:space="preserve">, Gottsauner-Wolf M, Ploner M, Pokrajac </w:t>
      </w:r>
      <w:proofErr w:type="gramStart"/>
      <w:r w:rsidRPr="00623802">
        <w:rPr>
          <w:color w:val="000000"/>
          <w:szCs w:val="22"/>
          <w:lang w:val="en-US"/>
        </w:rPr>
        <w:t>B,  Pötter</w:t>
      </w:r>
      <w:proofErr w:type="gramEnd"/>
      <w:r w:rsidRPr="00623802">
        <w:rPr>
          <w:color w:val="000000"/>
          <w:szCs w:val="22"/>
          <w:lang w:val="en-US"/>
        </w:rPr>
        <w:t xml:space="preserve"> R, Glogar D. Vascular Morphometric Changes after Radioactive Stent Implantation. </w:t>
      </w:r>
      <w:r w:rsidRPr="00D13BA1">
        <w:rPr>
          <w:color w:val="000000"/>
          <w:szCs w:val="22"/>
        </w:rPr>
        <w:t xml:space="preserve">A Dose-Response Analysis. </w:t>
      </w:r>
      <w:r w:rsidRPr="00D13BA1">
        <w:rPr>
          <w:i/>
          <w:color w:val="000000"/>
          <w:szCs w:val="22"/>
        </w:rPr>
        <w:t xml:space="preserve">J Am Coll </w:t>
      </w:r>
      <w:proofErr w:type="gramStart"/>
      <w:r w:rsidRPr="00D13BA1">
        <w:rPr>
          <w:i/>
          <w:color w:val="000000"/>
          <w:szCs w:val="22"/>
        </w:rPr>
        <w:t>Cardiol</w:t>
      </w:r>
      <w:r w:rsidRPr="00D13BA1">
        <w:rPr>
          <w:color w:val="000000"/>
          <w:szCs w:val="22"/>
        </w:rPr>
        <w:t xml:space="preserve">  2002</w:t>
      </w:r>
      <w:proofErr w:type="gramEnd"/>
      <w:r w:rsidRPr="00D13BA1">
        <w:rPr>
          <w:color w:val="000000"/>
          <w:szCs w:val="22"/>
        </w:rPr>
        <w:t>;39.400-407.  IF: 12,64</w:t>
      </w:r>
    </w:p>
    <w:p w14:paraId="41E307DA" w14:textId="77777777" w:rsidR="0040472A" w:rsidRPr="00D13BA1" w:rsidRDefault="0040472A" w:rsidP="002059C9">
      <w:pPr>
        <w:widowControl w:val="0"/>
        <w:numPr>
          <w:ilvl w:val="0"/>
          <w:numId w:val="9"/>
        </w:numPr>
        <w:autoSpaceDE w:val="0"/>
        <w:autoSpaceDN w:val="0"/>
        <w:adjustRightInd w:val="0"/>
        <w:rPr>
          <w:color w:val="000000"/>
          <w:szCs w:val="22"/>
        </w:rPr>
      </w:pPr>
      <w:r w:rsidRPr="00623802">
        <w:rPr>
          <w:color w:val="000000"/>
          <w:szCs w:val="22"/>
          <w:lang w:val="en-US"/>
        </w:rPr>
        <w:t xml:space="preserve">Bonderman D, Teml A, Jakowitsch J, Adlbrecht Ch, </w:t>
      </w:r>
      <w:r w:rsidRPr="00623802">
        <w:rPr>
          <w:b/>
          <w:color w:val="000000"/>
          <w:szCs w:val="22"/>
          <w:lang w:val="en-US"/>
        </w:rPr>
        <w:t>Gyöngyösi M</w:t>
      </w:r>
      <w:r w:rsidRPr="00623802">
        <w:rPr>
          <w:color w:val="000000"/>
          <w:szCs w:val="22"/>
          <w:lang w:val="en-US"/>
        </w:rPr>
        <w:t xml:space="preserve">, Sperker W; Lass H, Mosgoeller W, Glogar D, Probst P, Maurer G, Nemerson Y, Lang I. Coronary no-reflow is caused by shedding of active tissue factor from dissected atherosclerotic plaque. </w:t>
      </w:r>
      <w:proofErr w:type="gramStart"/>
      <w:r w:rsidRPr="00D13BA1">
        <w:rPr>
          <w:i/>
          <w:color w:val="000000"/>
          <w:szCs w:val="22"/>
        </w:rPr>
        <w:t>Blood</w:t>
      </w:r>
      <w:r w:rsidRPr="00D13BA1">
        <w:rPr>
          <w:color w:val="000000"/>
          <w:szCs w:val="22"/>
        </w:rPr>
        <w:t xml:space="preserve">  2002</w:t>
      </w:r>
      <w:proofErr w:type="gramEnd"/>
      <w:r w:rsidRPr="00D13BA1">
        <w:rPr>
          <w:color w:val="000000"/>
          <w:szCs w:val="22"/>
        </w:rPr>
        <w:t>; 99:2794-2800. IF: 10,56</w:t>
      </w:r>
    </w:p>
    <w:p w14:paraId="3DB106AB" w14:textId="77777777" w:rsidR="0040472A" w:rsidRPr="00D13BA1" w:rsidRDefault="0040472A" w:rsidP="002059C9">
      <w:pPr>
        <w:widowControl w:val="0"/>
        <w:numPr>
          <w:ilvl w:val="0"/>
          <w:numId w:val="9"/>
        </w:numPr>
        <w:autoSpaceDE w:val="0"/>
        <w:autoSpaceDN w:val="0"/>
        <w:adjustRightInd w:val="0"/>
        <w:rPr>
          <w:color w:val="000000"/>
          <w:szCs w:val="22"/>
        </w:rPr>
      </w:pPr>
      <w:r w:rsidRPr="00623802">
        <w:rPr>
          <w:b/>
          <w:snapToGrid w:val="0"/>
          <w:color w:val="000000"/>
          <w:szCs w:val="22"/>
          <w:lang w:val="en-US" w:eastAsia="en-US"/>
        </w:rPr>
        <w:t>Gyöngyösi M</w:t>
      </w:r>
      <w:r w:rsidRPr="00623802">
        <w:rPr>
          <w:snapToGrid w:val="0"/>
          <w:color w:val="000000"/>
          <w:szCs w:val="22"/>
          <w:lang w:val="en-US" w:eastAsia="en-US"/>
        </w:rPr>
        <w:t xml:space="preserve">, Ploner M, Porenta G, Sperker W, Wexberg P, Strehblow C, Glogar D. Case-based distance measurements for the selection of controls in case-matched studies: application in coronary intervention. </w:t>
      </w:r>
      <w:r w:rsidRPr="00D13BA1">
        <w:rPr>
          <w:i/>
          <w:snapToGrid w:val="0"/>
          <w:color w:val="000000"/>
          <w:szCs w:val="22"/>
          <w:lang w:eastAsia="en-US"/>
        </w:rPr>
        <w:t>Artif Intell Med</w:t>
      </w:r>
      <w:r w:rsidRPr="00D13BA1">
        <w:rPr>
          <w:snapToGrid w:val="0"/>
          <w:color w:val="000000"/>
          <w:szCs w:val="22"/>
          <w:lang w:eastAsia="en-US"/>
        </w:rPr>
        <w:t xml:space="preserve"> </w:t>
      </w:r>
      <w:proofErr w:type="gramStart"/>
      <w:r w:rsidRPr="00D13BA1">
        <w:rPr>
          <w:snapToGrid w:val="0"/>
          <w:color w:val="000000"/>
          <w:szCs w:val="22"/>
          <w:lang w:eastAsia="en-US"/>
        </w:rPr>
        <w:t>2002;687:1</w:t>
      </w:r>
      <w:proofErr w:type="gramEnd"/>
      <w:r w:rsidRPr="00D13BA1">
        <w:rPr>
          <w:snapToGrid w:val="0"/>
          <w:color w:val="000000"/>
          <w:szCs w:val="22"/>
          <w:lang w:eastAsia="en-US"/>
        </w:rPr>
        <w:t>-1 IF: 1,65</w:t>
      </w:r>
    </w:p>
    <w:p w14:paraId="4B59AB1B" w14:textId="77777777" w:rsidR="0040472A" w:rsidRPr="00D13BA1" w:rsidRDefault="0040472A" w:rsidP="002059C9">
      <w:pPr>
        <w:widowControl w:val="0"/>
        <w:numPr>
          <w:ilvl w:val="0"/>
          <w:numId w:val="9"/>
        </w:numPr>
        <w:autoSpaceDE w:val="0"/>
        <w:autoSpaceDN w:val="0"/>
        <w:adjustRightInd w:val="0"/>
        <w:rPr>
          <w:color w:val="000000"/>
          <w:szCs w:val="22"/>
        </w:rPr>
      </w:pPr>
      <w:r w:rsidRPr="00623802">
        <w:rPr>
          <w:snapToGrid w:val="0"/>
          <w:color w:val="000000"/>
          <w:szCs w:val="22"/>
          <w:lang w:val="en-US" w:eastAsia="en-US"/>
        </w:rPr>
        <w:t xml:space="preserve">Jambrik Z, </w:t>
      </w:r>
      <w:r w:rsidRPr="00623802">
        <w:rPr>
          <w:b/>
          <w:snapToGrid w:val="0"/>
          <w:color w:val="000000"/>
          <w:szCs w:val="22"/>
          <w:lang w:val="en-US" w:eastAsia="en-US"/>
        </w:rPr>
        <w:t>Gyöngyösi M*,</w:t>
      </w:r>
      <w:r w:rsidRPr="00623802">
        <w:rPr>
          <w:snapToGrid w:val="0"/>
          <w:color w:val="000000"/>
          <w:szCs w:val="22"/>
          <w:lang w:val="en-US" w:eastAsia="en-US"/>
        </w:rPr>
        <w:t xml:space="preserve"> Hegyi P, Czako L, Takacs T, Farkas A, Mandi Y, Gog Cs, Glogar D, Csanady M. Plasma levels of IL-6 correlate with hemodynamic abnormalities in acute pancreatitis in rabbits. </w:t>
      </w:r>
      <w:r w:rsidRPr="00D13BA1">
        <w:rPr>
          <w:color w:val="000000"/>
          <w:szCs w:val="22"/>
        </w:rPr>
        <w:t>*corresponding author</w:t>
      </w:r>
      <w:r w:rsidRPr="00D13BA1">
        <w:rPr>
          <w:i/>
          <w:snapToGrid w:val="0"/>
          <w:color w:val="000000"/>
          <w:szCs w:val="22"/>
          <w:lang w:eastAsia="en-US"/>
        </w:rPr>
        <w:t xml:space="preserve"> Intens Care Med </w:t>
      </w:r>
      <w:proofErr w:type="gramStart"/>
      <w:r w:rsidRPr="00D13BA1">
        <w:rPr>
          <w:snapToGrid w:val="0"/>
          <w:color w:val="000000"/>
          <w:szCs w:val="22"/>
          <w:lang w:eastAsia="en-US"/>
        </w:rPr>
        <w:t>2002;28:1810</w:t>
      </w:r>
      <w:proofErr w:type="gramEnd"/>
      <w:r w:rsidRPr="00D13BA1">
        <w:rPr>
          <w:snapToGrid w:val="0"/>
          <w:color w:val="000000"/>
          <w:szCs w:val="22"/>
          <w:lang w:eastAsia="en-US"/>
        </w:rPr>
        <w:t>-1818. IF: 5,17</w:t>
      </w:r>
    </w:p>
    <w:p w14:paraId="4A06149B" w14:textId="77777777" w:rsidR="0040472A" w:rsidRPr="00D13BA1" w:rsidRDefault="0040472A" w:rsidP="002059C9">
      <w:pPr>
        <w:widowControl w:val="0"/>
        <w:numPr>
          <w:ilvl w:val="0"/>
          <w:numId w:val="9"/>
        </w:numPr>
        <w:autoSpaceDE w:val="0"/>
        <w:autoSpaceDN w:val="0"/>
        <w:adjustRightInd w:val="0"/>
        <w:rPr>
          <w:color w:val="000000"/>
          <w:szCs w:val="22"/>
        </w:rPr>
      </w:pPr>
      <w:r w:rsidRPr="00623802">
        <w:rPr>
          <w:b/>
          <w:color w:val="000000"/>
          <w:szCs w:val="22"/>
          <w:lang w:val="en-US"/>
        </w:rPr>
        <w:t xml:space="preserve">Gyöngyösi M, </w:t>
      </w:r>
      <w:r w:rsidRPr="00623802">
        <w:rPr>
          <w:color w:val="000000"/>
          <w:szCs w:val="22"/>
          <w:lang w:val="en-US"/>
        </w:rPr>
        <w:t>Sochor H,</w:t>
      </w:r>
      <w:r w:rsidRPr="00623802">
        <w:rPr>
          <w:b/>
          <w:color w:val="000000"/>
          <w:szCs w:val="22"/>
          <w:lang w:val="en-US"/>
        </w:rPr>
        <w:t xml:space="preserve"> </w:t>
      </w:r>
      <w:r w:rsidRPr="00623802">
        <w:rPr>
          <w:color w:val="000000"/>
          <w:szCs w:val="22"/>
          <w:lang w:val="en-US"/>
        </w:rPr>
        <w:t xml:space="preserve">Khorsand AA, Gepstein L, Glogar D. On-line Myocardial Viability Assessment in the Catheterization Laboratory via NOGA Electroanatomic Mapping. </w:t>
      </w:r>
      <w:r w:rsidRPr="00D13BA1">
        <w:rPr>
          <w:color w:val="000000"/>
          <w:szCs w:val="22"/>
        </w:rPr>
        <w:t xml:space="preserve">Quantitative Comparison With Thallium-201 Uptake. </w:t>
      </w:r>
      <w:r w:rsidRPr="00D13BA1">
        <w:rPr>
          <w:i/>
          <w:color w:val="000000"/>
          <w:szCs w:val="22"/>
        </w:rPr>
        <w:t>Circulation</w:t>
      </w:r>
      <w:r w:rsidRPr="00D13BA1">
        <w:rPr>
          <w:color w:val="000000"/>
          <w:szCs w:val="22"/>
        </w:rPr>
        <w:t xml:space="preserve"> 2001;104.1005-1011.</w:t>
      </w:r>
      <w:r w:rsidRPr="00D13BA1">
        <w:rPr>
          <w:color w:val="000000"/>
          <w:szCs w:val="22"/>
        </w:rPr>
        <w:tab/>
        <w:t>IF: 14.82</w:t>
      </w:r>
    </w:p>
    <w:p w14:paraId="66516A6E" w14:textId="77777777" w:rsidR="0040472A" w:rsidRPr="00D13BA1" w:rsidRDefault="0040472A" w:rsidP="002059C9">
      <w:pPr>
        <w:widowControl w:val="0"/>
        <w:numPr>
          <w:ilvl w:val="0"/>
          <w:numId w:val="9"/>
        </w:numPr>
        <w:autoSpaceDE w:val="0"/>
        <w:autoSpaceDN w:val="0"/>
        <w:adjustRightInd w:val="0"/>
        <w:rPr>
          <w:color w:val="000000"/>
          <w:szCs w:val="22"/>
        </w:rPr>
      </w:pPr>
      <w:r w:rsidRPr="00623802">
        <w:rPr>
          <w:color w:val="000000"/>
          <w:szCs w:val="22"/>
          <w:lang w:val="en-US"/>
        </w:rPr>
        <w:t xml:space="preserve">Wolfram RM, Pokrajac B, Ahmadi R, Fellner C, </w:t>
      </w:r>
      <w:r w:rsidRPr="00623802">
        <w:rPr>
          <w:b/>
          <w:color w:val="000000"/>
          <w:szCs w:val="22"/>
          <w:lang w:val="en-US"/>
        </w:rPr>
        <w:t xml:space="preserve">Gyöngyösi M, </w:t>
      </w:r>
      <w:r w:rsidRPr="00623802">
        <w:rPr>
          <w:color w:val="000000"/>
          <w:szCs w:val="22"/>
          <w:lang w:val="en-US"/>
        </w:rPr>
        <w:t>Haumer M,</w:t>
      </w:r>
      <w:r w:rsidRPr="00623802">
        <w:rPr>
          <w:b/>
          <w:color w:val="000000"/>
          <w:szCs w:val="22"/>
          <w:lang w:val="en-US"/>
        </w:rPr>
        <w:t xml:space="preserve"> </w:t>
      </w:r>
      <w:r w:rsidRPr="00623802">
        <w:rPr>
          <w:color w:val="000000"/>
          <w:szCs w:val="22"/>
          <w:lang w:val="en-US"/>
        </w:rPr>
        <w:t xml:space="preserve">Bucek R, Pötter R, Minar E. Endovascular brachytherapy for prophylaxis of restenosis after long-segment femoropopliteal stenting. pilot study. </w:t>
      </w:r>
      <w:proofErr w:type="gramStart"/>
      <w:r w:rsidRPr="00D13BA1">
        <w:rPr>
          <w:i/>
          <w:color w:val="000000"/>
          <w:szCs w:val="22"/>
        </w:rPr>
        <w:t>Radiology</w:t>
      </w:r>
      <w:r w:rsidRPr="00D13BA1">
        <w:rPr>
          <w:color w:val="000000"/>
          <w:szCs w:val="22"/>
        </w:rPr>
        <w:t xml:space="preserve">  2001</w:t>
      </w:r>
      <w:proofErr w:type="gramEnd"/>
      <w:r w:rsidRPr="00D13BA1">
        <w:rPr>
          <w:color w:val="000000"/>
          <w:szCs w:val="22"/>
        </w:rPr>
        <w:t>;220.724-729. IF: 6,34</w:t>
      </w:r>
    </w:p>
    <w:p w14:paraId="5C6CDBEB" w14:textId="77777777" w:rsidR="0040472A" w:rsidRPr="00D13BA1" w:rsidRDefault="0040472A" w:rsidP="002059C9">
      <w:pPr>
        <w:widowControl w:val="0"/>
        <w:numPr>
          <w:ilvl w:val="0"/>
          <w:numId w:val="9"/>
        </w:numPr>
        <w:autoSpaceDE w:val="0"/>
        <w:autoSpaceDN w:val="0"/>
        <w:adjustRightInd w:val="0"/>
        <w:rPr>
          <w:color w:val="000000"/>
          <w:szCs w:val="22"/>
        </w:rPr>
      </w:pPr>
      <w:r w:rsidRPr="00623802">
        <w:rPr>
          <w:b/>
          <w:snapToGrid w:val="0"/>
          <w:color w:val="000000"/>
          <w:szCs w:val="22"/>
          <w:lang w:val="en-US" w:eastAsia="en-US"/>
        </w:rPr>
        <w:t>Gyöngyösi M</w:t>
      </w:r>
      <w:r w:rsidRPr="00623802">
        <w:rPr>
          <w:snapToGrid w:val="0"/>
          <w:color w:val="000000"/>
          <w:szCs w:val="22"/>
          <w:lang w:val="en-US" w:eastAsia="en-US"/>
        </w:rPr>
        <w:t xml:space="preserve">, Yang P, Khorsand A, Glogar D on behalf of the Austrian Wiktor Stent Study Group and European Paragon Stent Investigators. Longitudinal straightening effect of stents is an additional predictor for major adverse cardiac events. </w:t>
      </w:r>
      <w:r w:rsidRPr="00D13BA1">
        <w:rPr>
          <w:i/>
          <w:snapToGrid w:val="0"/>
          <w:color w:val="000000"/>
          <w:szCs w:val="22"/>
          <w:lang w:eastAsia="en-US"/>
        </w:rPr>
        <w:t xml:space="preserve">J Am Coll </w:t>
      </w:r>
      <w:proofErr w:type="gramStart"/>
      <w:r w:rsidRPr="00D13BA1">
        <w:rPr>
          <w:i/>
          <w:snapToGrid w:val="0"/>
          <w:color w:val="000000"/>
          <w:szCs w:val="22"/>
          <w:lang w:eastAsia="en-US"/>
        </w:rPr>
        <w:t>Cardiol</w:t>
      </w:r>
      <w:r w:rsidRPr="00D13BA1">
        <w:rPr>
          <w:snapToGrid w:val="0"/>
          <w:color w:val="000000"/>
          <w:szCs w:val="22"/>
          <w:lang w:eastAsia="en-US"/>
        </w:rPr>
        <w:t xml:space="preserve">  2000</w:t>
      </w:r>
      <w:proofErr w:type="gramEnd"/>
      <w:r w:rsidRPr="00D13BA1">
        <w:rPr>
          <w:snapToGrid w:val="0"/>
          <w:color w:val="000000"/>
          <w:szCs w:val="22"/>
          <w:lang w:eastAsia="en-US"/>
        </w:rPr>
        <w:t>;35.1580-1589. IF:12,64</w:t>
      </w:r>
      <w:r w:rsidRPr="00D13BA1">
        <w:rPr>
          <w:b/>
          <w:snapToGrid w:val="0"/>
          <w:color w:val="000000"/>
          <w:szCs w:val="22"/>
          <w:lang w:eastAsia="en-US"/>
        </w:rPr>
        <w:t xml:space="preserve"> </w:t>
      </w:r>
    </w:p>
    <w:p w14:paraId="573DBE08" w14:textId="77777777" w:rsidR="0040472A" w:rsidRPr="00D13BA1" w:rsidRDefault="0040472A" w:rsidP="002059C9">
      <w:pPr>
        <w:widowControl w:val="0"/>
        <w:numPr>
          <w:ilvl w:val="0"/>
          <w:numId w:val="9"/>
        </w:numPr>
        <w:autoSpaceDE w:val="0"/>
        <w:autoSpaceDN w:val="0"/>
        <w:adjustRightInd w:val="0"/>
        <w:rPr>
          <w:color w:val="000000"/>
          <w:szCs w:val="22"/>
        </w:rPr>
      </w:pPr>
      <w:r w:rsidRPr="00623802">
        <w:rPr>
          <w:snapToGrid w:val="0"/>
          <w:color w:val="000000"/>
          <w:szCs w:val="22"/>
          <w:lang w:val="en-US" w:eastAsia="en-US"/>
        </w:rPr>
        <w:t xml:space="preserve">Wexberg P, </w:t>
      </w:r>
      <w:r w:rsidRPr="00623802">
        <w:rPr>
          <w:b/>
          <w:snapToGrid w:val="0"/>
          <w:color w:val="000000"/>
          <w:szCs w:val="22"/>
          <w:lang w:val="en-US" w:eastAsia="en-US"/>
        </w:rPr>
        <w:t>Gyöngyösi M</w:t>
      </w:r>
      <w:r w:rsidRPr="00623802">
        <w:rPr>
          <w:snapToGrid w:val="0"/>
          <w:color w:val="000000"/>
          <w:szCs w:val="22"/>
          <w:lang w:val="en-US" w:eastAsia="en-US"/>
        </w:rPr>
        <w:t xml:space="preserve">, Sperker W, Kiss K, Yang P, Hassan A, Pasterkamp G, Glogar D. Pre-existing arterial remodeling is associated with in-hospital and late adverse cardiac events after coronary interventions in patients with unstable angina pectoris. </w:t>
      </w:r>
      <w:r w:rsidRPr="00D13BA1">
        <w:rPr>
          <w:i/>
          <w:snapToGrid w:val="0"/>
          <w:color w:val="000000"/>
          <w:szCs w:val="22"/>
          <w:lang w:eastAsia="en-US"/>
        </w:rPr>
        <w:t xml:space="preserve">J Am Coll </w:t>
      </w:r>
      <w:proofErr w:type="gramStart"/>
      <w:r w:rsidRPr="00D13BA1">
        <w:rPr>
          <w:i/>
          <w:snapToGrid w:val="0"/>
          <w:color w:val="000000"/>
          <w:szCs w:val="22"/>
          <w:lang w:eastAsia="en-US"/>
        </w:rPr>
        <w:t>Cardiol</w:t>
      </w:r>
      <w:r w:rsidRPr="00D13BA1">
        <w:rPr>
          <w:snapToGrid w:val="0"/>
          <w:color w:val="000000"/>
          <w:szCs w:val="22"/>
          <w:lang w:eastAsia="en-US"/>
        </w:rPr>
        <w:t xml:space="preserve">  2000</w:t>
      </w:r>
      <w:proofErr w:type="gramEnd"/>
      <w:r w:rsidRPr="00D13BA1">
        <w:rPr>
          <w:snapToGrid w:val="0"/>
          <w:color w:val="000000"/>
          <w:szCs w:val="22"/>
          <w:lang w:eastAsia="en-US"/>
        </w:rPr>
        <w:t>;36.1860-9. IF: 12,64</w:t>
      </w:r>
    </w:p>
    <w:p w14:paraId="76B015D0" w14:textId="77777777" w:rsidR="0040472A" w:rsidRPr="00D13BA1" w:rsidRDefault="0040472A" w:rsidP="002059C9">
      <w:pPr>
        <w:widowControl w:val="0"/>
        <w:numPr>
          <w:ilvl w:val="0"/>
          <w:numId w:val="9"/>
        </w:numPr>
        <w:autoSpaceDE w:val="0"/>
        <w:autoSpaceDN w:val="0"/>
        <w:adjustRightInd w:val="0"/>
        <w:rPr>
          <w:color w:val="000000"/>
          <w:szCs w:val="22"/>
        </w:rPr>
      </w:pPr>
      <w:r w:rsidRPr="00D13BA1">
        <w:rPr>
          <w:snapToGrid w:val="0"/>
          <w:color w:val="000000"/>
          <w:szCs w:val="22"/>
          <w:lang w:eastAsia="en-US"/>
        </w:rPr>
        <w:t xml:space="preserve">Yang P., </w:t>
      </w:r>
      <w:r w:rsidRPr="00D13BA1">
        <w:rPr>
          <w:b/>
          <w:snapToGrid w:val="0"/>
          <w:color w:val="000000"/>
          <w:szCs w:val="22"/>
          <w:lang w:eastAsia="en-US"/>
        </w:rPr>
        <w:t>Gyöngyösi M</w:t>
      </w:r>
      <w:r w:rsidRPr="00D13BA1">
        <w:rPr>
          <w:snapToGrid w:val="0"/>
          <w:color w:val="000000"/>
          <w:szCs w:val="22"/>
          <w:lang w:eastAsia="en-US"/>
        </w:rPr>
        <w:t xml:space="preserve">, Hassan A., Heyer G., Klein W., Luha O., Maurer E., Mühlberger V., Pachinger O., Sochor H., Sykora J., Weber H., Weidinger F., Glogar D. for the Austrian Wiktor Stent Study Group. </w:t>
      </w:r>
      <w:r w:rsidRPr="00623802">
        <w:rPr>
          <w:snapToGrid w:val="0"/>
          <w:color w:val="000000"/>
          <w:szCs w:val="22"/>
          <w:lang w:val="en-US" w:eastAsia="en-US"/>
        </w:rPr>
        <w:t xml:space="preserve">Does high-pressure postdilation improve short- and long-term outcomes of Wiktor stent implantation? – Results from a prospective, randomized. </w:t>
      </w:r>
      <w:r w:rsidRPr="00623802">
        <w:rPr>
          <w:snapToGrid w:val="0"/>
          <w:color w:val="000000"/>
          <w:szCs w:val="22"/>
          <w:lang w:val="en-US" w:eastAsia="en-US"/>
        </w:rPr>
        <w:lastRenderedPageBreak/>
        <w:t xml:space="preserve">multicenter trial. </w:t>
      </w:r>
      <w:r w:rsidRPr="00D13BA1">
        <w:rPr>
          <w:i/>
          <w:snapToGrid w:val="0"/>
          <w:color w:val="000000"/>
          <w:szCs w:val="22"/>
          <w:lang w:eastAsia="en-US"/>
        </w:rPr>
        <w:t xml:space="preserve">Am J </w:t>
      </w:r>
      <w:proofErr w:type="gramStart"/>
      <w:r w:rsidRPr="00D13BA1">
        <w:rPr>
          <w:i/>
          <w:snapToGrid w:val="0"/>
          <w:color w:val="000000"/>
          <w:szCs w:val="22"/>
          <w:lang w:eastAsia="en-US"/>
        </w:rPr>
        <w:t>Cardiol</w:t>
      </w:r>
      <w:r w:rsidRPr="00D13BA1">
        <w:rPr>
          <w:snapToGrid w:val="0"/>
          <w:color w:val="000000"/>
          <w:szCs w:val="22"/>
          <w:lang w:eastAsia="en-US"/>
        </w:rPr>
        <w:t xml:space="preserve">  1999</w:t>
      </w:r>
      <w:proofErr w:type="gramEnd"/>
      <w:r w:rsidRPr="00D13BA1">
        <w:rPr>
          <w:snapToGrid w:val="0"/>
          <w:color w:val="000000"/>
          <w:szCs w:val="22"/>
          <w:lang w:eastAsia="en-US"/>
        </w:rPr>
        <w:t>;84.644-649. IF: 3,58</w:t>
      </w:r>
    </w:p>
    <w:p w14:paraId="5C41D5C1" w14:textId="77777777" w:rsidR="0040472A" w:rsidRPr="00D13BA1" w:rsidRDefault="0040472A" w:rsidP="002059C9">
      <w:pPr>
        <w:widowControl w:val="0"/>
        <w:numPr>
          <w:ilvl w:val="0"/>
          <w:numId w:val="9"/>
        </w:numPr>
        <w:autoSpaceDE w:val="0"/>
        <w:autoSpaceDN w:val="0"/>
        <w:adjustRightInd w:val="0"/>
        <w:rPr>
          <w:color w:val="000000"/>
          <w:szCs w:val="22"/>
        </w:rPr>
      </w:pPr>
      <w:r w:rsidRPr="00623802">
        <w:rPr>
          <w:b/>
          <w:snapToGrid w:val="0"/>
          <w:color w:val="000000"/>
          <w:szCs w:val="22"/>
          <w:lang w:val="en-US" w:eastAsia="en-US"/>
        </w:rPr>
        <w:t>Gyöngyösi M</w:t>
      </w:r>
      <w:r w:rsidRPr="00623802">
        <w:rPr>
          <w:snapToGrid w:val="0"/>
          <w:color w:val="000000"/>
          <w:szCs w:val="22"/>
          <w:lang w:val="en-US" w:eastAsia="en-US"/>
        </w:rPr>
        <w:t xml:space="preserve">, Yang P, Hassan A, Weidinger F, Domanovits H, Laggner A, Glogar D. Arterial remodeling of human native coronary arteries in patients with unstable angina pectoris. a prospective intravascular ultrasound study. </w:t>
      </w:r>
      <w:r w:rsidRPr="00D13BA1">
        <w:rPr>
          <w:i/>
          <w:snapToGrid w:val="0"/>
          <w:color w:val="000000"/>
          <w:szCs w:val="22"/>
          <w:lang w:eastAsia="en-US"/>
        </w:rPr>
        <w:t xml:space="preserve">Heart </w:t>
      </w:r>
      <w:r w:rsidRPr="00D13BA1">
        <w:rPr>
          <w:snapToGrid w:val="0"/>
          <w:color w:val="000000"/>
          <w:szCs w:val="22"/>
          <w:lang w:eastAsia="en-US"/>
        </w:rPr>
        <w:t>1999;82.68-74. IF: 5,39</w:t>
      </w:r>
    </w:p>
    <w:p w14:paraId="64B23D6E" w14:textId="77777777" w:rsidR="0040472A" w:rsidRPr="00D13BA1" w:rsidRDefault="0040472A" w:rsidP="002059C9">
      <w:pPr>
        <w:widowControl w:val="0"/>
        <w:numPr>
          <w:ilvl w:val="0"/>
          <w:numId w:val="9"/>
        </w:numPr>
        <w:autoSpaceDE w:val="0"/>
        <w:autoSpaceDN w:val="0"/>
        <w:adjustRightInd w:val="0"/>
        <w:rPr>
          <w:color w:val="000000"/>
          <w:szCs w:val="22"/>
        </w:rPr>
      </w:pPr>
      <w:r w:rsidRPr="00623802">
        <w:rPr>
          <w:b/>
          <w:snapToGrid w:val="0"/>
          <w:color w:val="000000"/>
          <w:szCs w:val="22"/>
          <w:lang w:val="en-US" w:eastAsia="en-US"/>
        </w:rPr>
        <w:t>Gyöngyösi M</w:t>
      </w:r>
      <w:r w:rsidRPr="00623802">
        <w:rPr>
          <w:snapToGrid w:val="0"/>
          <w:color w:val="000000"/>
          <w:szCs w:val="22"/>
          <w:lang w:val="en-US" w:eastAsia="en-US"/>
        </w:rPr>
        <w:t xml:space="preserve">, Pokorny G, Jambrik Z, Kovacs L, Kovacs A, Makula E, Csanady M. Cardiac manifestations in primary Sjögren`s syndrome. </w:t>
      </w:r>
      <w:r w:rsidRPr="00D13BA1">
        <w:rPr>
          <w:i/>
          <w:snapToGrid w:val="0"/>
          <w:color w:val="000000"/>
          <w:szCs w:val="22"/>
          <w:lang w:eastAsia="en-US"/>
        </w:rPr>
        <w:t>Ann Rheum Dis</w:t>
      </w:r>
      <w:r w:rsidRPr="00D13BA1">
        <w:rPr>
          <w:snapToGrid w:val="0"/>
          <w:color w:val="000000"/>
          <w:szCs w:val="22"/>
          <w:lang w:eastAsia="en-US"/>
        </w:rPr>
        <w:t xml:space="preserve"> 1997;55.450-454. IF: 8,11</w:t>
      </w:r>
    </w:p>
    <w:p w14:paraId="781B3B15" w14:textId="77777777" w:rsidR="0040472A" w:rsidRPr="00D13BA1" w:rsidRDefault="0040472A" w:rsidP="0040472A">
      <w:pPr>
        <w:widowControl w:val="0"/>
        <w:autoSpaceDE w:val="0"/>
        <w:autoSpaceDN w:val="0"/>
        <w:adjustRightInd w:val="0"/>
        <w:rPr>
          <w:color w:val="000000"/>
          <w:szCs w:val="22"/>
        </w:rPr>
      </w:pPr>
    </w:p>
    <w:p w14:paraId="56DBDD3F" w14:textId="77777777" w:rsidR="00C07784" w:rsidRPr="00D13BA1" w:rsidRDefault="00C07784" w:rsidP="00C07784">
      <w:pPr>
        <w:widowControl w:val="0"/>
        <w:autoSpaceDE w:val="0"/>
        <w:autoSpaceDN w:val="0"/>
        <w:adjustRightInd w:val="0"/>
        <w:rPr>
          <w:color w:val="000000"/>
          <w:szCs w:val="22"/>
        </w:rPr>
      </w:pPr>
    </w:p>
    <w:p w14:paraId="4BC3A93B" w14:textId="77777777" w:rsidR="00C07784" w:rsidRPr="00D13BA1" w:rsidRDefault="00C07784" w:rsidP="00C07784">
      <w:pPr>
        <w:widowControl w:val="0"/>
        <w:autoSpaceDE w:val="0"/>
        <w:autoSpaceDN w:val="0"/>
        <w:adjustRightInd w:val="0"/>
        <w:rPr>
          <w:color w:val="000000"/>
          <w:szCs w:val="22"/>
        </w:rPr>
      </w:pPr>
    </w:p>
    <w:p w14:paraId="2C401321" w14:textId="77777777" w:rsidR="00C07784" w:rsidRPr="00D13BA1" w:rsidRDefault="00C07784" w:rsidP="00C07784">
      <w:pPr>
        <w:widowControl w:val="0"/>
        <w:autoSpaceDE w:val="0"/>
        <w:autoSpaceDN w:val="0"/>
        <w:adjustRightInd w:val="0"/>
        <w:rPr>
          <w:b/>
          <w:color w:val="000000"/>
          <w:szCs w:val="22"/>
        </w:rPr>
      </w:pPr>
      <w:r w:rsidRPr="00D13BA1">
        <w:rPr>
          <w:b/>
          <w:color w:val="000000"/>
          <w:szCs w:val="22"/>
        </w:rPr>
        <w:t>Reviews</w:t>
      </w:r>
    </w:p>
    <w:p w14:paraId="312A9289" w14:textId="77777777" w:rsidR="00C07784" w:rsidRPr="00D13BA1" w:rsidRDefault="00C07784" w:rsidP="00C07784">
      <w:pPr>
        <w:widowControl w:val="0"/>
        <w:autoSpaceDE w:val="0"/>
        <w:autoSpaceDN w:val="0"/>
        <w:adjustRightInd w:val="0"/>
        <w:rPr>
          <w:color w:val="000000"/>
          <w:szCs w:val="22"/>
        </w:rPr>
      </w:pPr>
    </w:p>
    <w:p w14:paraId="26943C73" w14:textId="77777777" w:rsidR="00317760" w:rsidRPr="00317760" w:rsidRDefault="00317760" w:rsidP="00317760">
      <w:pPr>
        <w:numPr>
          <w:ilvl w:val="0"/>
          <w:numId w:val="13"/>
        </w:numPr>
        <w:rPr>
          <w:color w:val="000000"/>
          <w:szCs w:val="22"/>
          <w:lang w:val="en-US"/>
        </w:rPr>
      </w:pPr>
      <w:r w:rsidRPr="00317760">
        <w:rPr>
          <w:color w:val="000000"/>
          <w:szCs w:val="22"/>
          <w:lang w:val="en-US"/>
        </w:rPr>
        <w:t xml:space="preserve">Martin-Rendon E, </w:t>
      </w:r>
      <w:r w:rsidRPr="00317760">
        <w:rPr>
          <w:b/>
          <w:color w:val="000000"/>
          <w:szCs w:val="22"/>
          <w:lang w:val="en-US"/>
        </w:rPr>
        <w:t>Gyöngyösi M</w:t>
      </w:r>
      <w:r w:rsidRPr="00317760">
        <w:rPr>
          <w:color w:val="000000"/>
          <w:szCs w:val="22"/>
          <w:lang w:val="en-US"/>
        </w:rPr>
        <w:t>. Mesenchymal stromal cell therapy as treatment for ischemic heart failure: the MSC-HF study. Cardiovasc Diagn Ther. 2017 Jun;7(Suppl 2</w:t>
      </w:r>
      <w:proofErr w:type="gramStart"/>
      <w:r w:rsidRPr="00317760">
        <w:rPr>
          <w:color w:val="000000"/>
          <w:szCs w:val="22"/>
          <w:lang w:val="en-US"/>
        </w:rPr>
        <w:t>):S</w:t>
      </w:r>
      <w:proofErr w:type="gramEnd"/>
      <w:r w:rsidRPr="00317760">
        <w:rPr>
          <w:color w:val="000000"/>
          <w:szCs w:val="22"/>
          <w:lang w:val="en-US"/>
        </w:rPr>
        <w:t>69-S72. doi: 10.21037/cdt.2016.11.13. No abstract available.</w:t>
      </w:r>
    </w:p>
    <w:p w14:paraId="23657F93" w14:textId="77777777" w:rsidR="00317760" w:rsidRPr="00FB5E23" w:rsidRDefault="00317760" w:rsidP="00317760">
      <w:pPr>
        <w:numPr>
          <w:ilvl w:val="0"/>
          <w:numId w:val="13"/>
        </w:numPr>
        <w:rPr>
          <w:color w:val="000000"/>
          <w:szCs w:val="22"/>
          <w:lang w:val="en-US"/>
        </w:rPr>
      </w:pPr>
      <w:r w:rsidRPr="00317760">
        <w:rPr>
          <w:b/>
          <w:color w:val="000000"/>
          <w:szCs w:val="22"/>
          <w:lang w:val="en-US"/>
        </w:rPr>
        <w:t>Gyöngyösi M</w:t>
      </w:r>
      <w:r w:rsidRPr="00317760">
        <w:rPr>
          <w:color w:val="000000"/>
          <w:szCs w:val="22"/>
          <w:lang w:val="en-US"/>
        </w:rPr>
        <w:t xml:space="preserve">. Is increased homocysteine level a false trail or an accomplice to saphenous venous graft degeneration? </w:t>
      </w:r>
      <w:r w:rsidRPr="00FB5E23">
        <w:rPr>
          <w:color w:val="000000"/>
          <w:szCs w:val="22"/>
          <w:lang w:val="en-US"/>
        </w:rPr>
        <w:t>Anatol J Cardiol. 2016 Nov;16(11):874.</w:t>
      </w:r>
    </w:p>
    <w:p w14:paraId="07DBF197" w14:textId="77777777" w:rsidR="00317760" w:rsidRPr="00317760" w:rsidRDefault="00317760" w:rsidP="00317760">
      <w:pPr>
        <w:numPr>
          <w:ilvl w:val="0"/>
          <w:numId w:val="13"/>
        </w:numPr>
        <w:rPr>
          <w:color w:val="000000"/>
          <w:szCs w:val="22"/>
        </w:rPr>
      </w:pPr>
      <w:r w:rsidRPr="00317760">
        <w:rPr>
          <w:color w:val="000000"/>
          <w:szCs w:val="22"/>
          <w:lang w:val="en-US"/>
        </w:rPr>
        <w:t xml:space="preserve">Mandic L, Traxler D, Gugerell A, Zlabinger K, Lukovic D, Pavo N, Goliasch G, Spannbauer A, Winkler J, </w:t>
      </w:r>
      <w:r w:rsidRPr="00317760">
        <w:rPr>
          <w:b/>
          <w:color w:val="000000"/>
          <w:szCs w:val="22"/>
          <w:lang w:val="en-US"/>
        </w:rPr>
        <w:t>Gyöngyösi M</w:t>
      </w:r>
      <w:r w:rsidRPr="00317760">
        <w:rPr>
          <w:color w:val="000000"/>
          <w:szCs w:val="22"/>
          <w:lang w:val="en-US"/>
        </w:rPr>
        <w:t xml:space="preserve">. Molecular Imaging of Angiogenesis in Cardiac Regeneration. </w:t>
      </w:r>
      <w:r w:rsidRPr="00317760">
        <w:rPr>
          <w:color w:val="000000"/>
          <w:szCs w:val="22"/>
        </w:rPr>
        <w:t>Curr Cardiovasc Imaging Rep. 2016;9(10):27. Invited Review.</w:t>
      </w:r>
    </w:p>
    <w:p w14:paraId="036D0151" w14:textId="6254B16F" w:rsidR="009B2584" w:rsidRPr="00EE3AC4" w:rsidRDefault="009B2584" w:rsidP="002059C9">
      <w:pPr>
        <w:numPr>
          <w:ilvl w:val="0"/>
          <w:numId w:val="13"/>
        </w:numPr>
        <w:rPr>
          <w:color w:val="000000"/>
          <w:szCs w:val="22"/>
          <w:lang w:val="en-US"/>
        </w:rPr>
      </w:pPr>
      <w:r w:rsidRPr="00623802">
        <w:rPr>
          <w:color w:val="000000"/>
          <w:szCs w:val="22"/>
          <w:lang w:val="en-US"/>
        </w:rPr>
        <w:t xml:space="preserve">Varga ZV, Giricz Z, Bencsik P, Madonna R, </w:t>
      </w:r>
      <w:r w:rsidRPr="00623802">
        <w:rPr>
          <w:b/>
          <w:color w:val="000000"/>
          <w:szCs w:val="22"/>
          <w:lang w:val="en-US"/>
        </w:rPr>
        <w:t>Gyongyosi M</w:t>
      </w:r>
      <w:r w:rsidRPr="00623802">
        <w:rPr>
          <w:color w:val="000000"/>
          <w:szCs w:val="22"/>
          <w:lang w:val="en-US"/>
        </w:rPr>
        <w:t xml:space="preserve">, Schulz R, Mayr M, Thum T, Puskas LG, Ferdinandy P. Functional Genomics of Cardioprotection by Ischemic Conditioning and the Influence of Comorbid Conditions: Implications in Target Identification. </w:t>
      </w:r>
      <w:r w:rsidRPr="00EE3AC4">
        <w:rPr>
          <w:color w:val="000000"/>
          <w:szCs w:val="22"/>
          <w:lang w:val="en-US"/>
        </w:rPr>
        <w:t>Curr Drug Targets. 2015;16(8):904-11.</w:t>
      </w:r>
    </w:p>
    <w:p w14:paraId="4944586D" w14:textId="77777777" w:rsidR="00C07784" w:rsidRPr="00D13BA1" w:rsidRDefault="00C07784" w:rsidP="002059C9">
      <w:pPr>
        <w:numPr>
          <w:ilvl w:val="0"/>
          <w:numId w:val="13"/>
        </w:numPr>
        <w:rPr>
          <w:color w:val="000000"/>
          <w:szCs w:val="22"/>
        </w:rPr>
      </w:pPr>
      <w:r w:rsidRPr="00623802">
        <w:rPr>
          <w:color w:val="000000"/>
          <w:szCs w:val="22"/>
          <w:lang w:val="en-US"/>
        </w:rPr>
        <w:t xml:space="preserve">Pavo N, Charwat S, Nyolczas N, Jakab A, Murlasits Z, Bergler-Klein J, Nikfardjam M, Benedek I, Benedek T, Pavo IJ, Gersh BJ, Huber K, Maurer G, </w:t>
      </w:r>
      <w:r w:rsidRPr="00623802">
        <w:rPr>
          <w:b/>
          <w:color w:val="000000"/>
          <w:szCs w:val="22"/>
          <w:lang w:val="en-US"/>
        </w:rPr>
        <w:t>Gyöngyösi M.*</w:t>
      </w:r>
      <w:r w:rsidRPr="00623802">
        <w:rPr>
          <w:color w:val="000000"/>
          <w:szCs w:val="22"/>
          <w:lang w:val="en-US"/>
        </w:rPr>
        <w:t xml:space="preserve"> Cell therapy for human ischemic heart diseases: Critical review and summary of the clinical experiences. J Mol Cell Cardiol. 2014 Jul 3. pii: S0022-2828(14)00210-7. doi: 10.1016/j.yjmcc.2014.06.016. </w:t>
      </w:r>
      <w:r w:rsidRPr="00D13BA1">
        <w:rPr>
          <w:color w:val="000000"/>
          <w:szCs w:val="22"/>
        </w:rPr>
        <w:t>[Epub ahead of print] Review. *corresponding author</w:t>
      </w:r>
    </w:p>
    <w:p w14:paraId="5E013273" w14:textId="77777777" w:rsidR="00C07784" w:rsidRPr="00D13BA1" w:rsidRDefault="00C07784" w:rsidP="002059C9">
      <w:pPr>
        <w:widowControl w:val="0"/>
        <w:numPr>
          <w:ilvl w:val="0"/>
          <w:numId w:val="13"/>
        </w:numPr>
        <w:autoSpaceDE w:val="0"/>
        <w:autoSpaceDN w:val="0"/>
        <w:adjustRightInd w:val="0"/>
        <w:rPr>
          <w:color w:val="000000"/>
          <w:szCs w:val="22"/>
        </w:rPr>
      </w:pPr>
      <w:r w:rsidRPr="00623802">
        <w:rPr>
          <w:b/>
          <w:color w:val="000000"/>
          <w:szCs w:val="22"/>
          <w:lang w:val="en-US"/>
        </w:rPr>
        <w:t>Gyöngyösi M</w:t>
      </w:r>
      <w:r w:rsidRPr="00623802">
        <w:rPr>
          <w:color w:val="000000"/>
          <w:szCs w:val="22"/>
          <w:lang w:val="en-US"/>
        </w:rPr>
        <w:t xml:space="preserve">, Dib N. </w:t>
      </w:r>
      <w:r w:rsidRPr="00D13BA1">
        <w:rPr>
          <w:color w:val="000000"/>
          <w:szCs w:val="22"/>
          <w:lang w:val="en-US"/>
        </w:rPr>
        <w:t xml:space="preserve">Diagnostic and prognostic value of 3D NOGA mapping in ischemic heart disease. </w:t>
      </w:r>
      <w:r w:rsidRPr="00D13BA1">
        <w:rPr>
          <w:i/>
          <w:color w:val="000000"/>
          <w:szCs w:val="22"/>
          <w:lang w:val="en-US"/>
        </w:rPr>
        <w:t>Nature Reviews Cardiology</w:t>
      </w:r>
      <w:r w:rsidRPr="00D13BA1">
        <w:rPr>
          <w:color w:val="000000"/>
          <w:szCs w:val="22"/>
          <w:lang w:val="en-US"/>
        </w:rPr>
        <w:t xml:space="preserve"> </w:t>
      </w:r>
      <w:proofErr w:type="gramStart"/>
      <w:r w:rsidRPr="00D13BA1">
        <w:rPr>
          <w:color w:val="000000"/>
          <w:szCs w:val="22"/>
          <w:lang w:val="en-US"/>
        </w:rPr>
        <w:t>2011;8:393</w:t>
      </w:r>
      <w:proofErr w:type="gramEnd"/>
      <w:r w:rsidRPr="00D13BA1">
        <w:rPr>
          <w:color w:val="000000"/>
          <w:szCs w:val="22"/>
          <w:lang w:val="en-US"/>
        </w:rPr>
        <w:t xml:space="preserve">-404 </w:t>
      </w:r>
      <w:r w:rsidRPr="00D13BA1">
        <w:rPr>
          <w:i/>
          <w:color w:val="000000"/>
          <w:szCs w:val="22"/>
          <w:lang w:val="en-US"/>
        </w:rPr>
        <w:t>IF: 8.833 C:7</w:t>
      </w:r>
    </w:p>
    <w:p w14:paraId="6EF95259" w14:textId="77777777" w:rsidR="00C07784" w:rsidRPr="00D13BA1" w:rsidRDefault="00C07784" w:rsidP="002059C9">
      <w:pPr>
        <w:widowControl w:val="0"/>
        <w:numPr>
          <w:ilvl w:val="0"/>
          <w:numId w:val="13"/>
        </w:numPr>
        <w:autoSpaceDE w:val="0"/>
        <w:autoSpaceDN w:val="0"/>
        <w:adjustRightInd w:val="0"/>
        <w:rPr>
          <w:color w:val="000000"/>
          <w:szCs w:val="22"/>
        </w:rPr>
      </w:pPr>
      <w:r w:rsidRPr="00623802">
        <w:rPr>
          <w:color w:val="000000"/>
          <w:szCs w:val="22"/>
          <w:u w:color="B73B17"/>
          <w:lang w:val="en-US"/>
        </w:rPr>
        <w:t xml:space="preserve">Charwat S, </w:t>
      </w:r>
      <w:r w:rsidRPr="00623802">
        <w:rPr>
          <w:b/>
          <w:color w:val="000000"/>
          <w:szCs w:val="22"/>
          <w:lang w:val="en-US"/>
        </w:rPr>
        <w:t>Gyöngyösi M*</w:t>
      </w:r>
      <w:r w:rsidRPr="00623802">
        <w:rPr>
          <w:color w:val="000000"/>
          <w:szCs w:val="22"/>
          <w:u w:color="B73B17"/>
          <w:lang w:val="en-US"/>
        </w:rPr>
        <w:t xml:space="preserve">, Lang I, Graf S, Beran G, Hemetsberger R, Nyolczas N, Sochor H, Glogar D. </w:t>
      </w:r>
      <w:r w:rsidRPr="00623802">
        <w:rPr>
          <w:color w:val="000000"/>
          <w:szCs w:val="22"/>
          <w:lang w:val="en-US"/>
        </w:rPr>
        <w:t xml:space="preserve">Role of adult bone marrow stem cells in the repair of ischemic myocardium: Current state of the art. </w:t>
      </w:r>
      <w:r w:rsidRPr="00D13BA1">
        <w:rPr>
          <w:i/>
          <w:color w:val="000000"/>
          <w:szCs w:val="22"/>
        </w:rPr>
        <w:t>Exp Hematol.</w:t>
      </w:r>
      <w:r w:rsidRPr="00D13BA1">
        <w:rPr>
          <w:color w:val="000000"/>
          <w:szCs w:val="22"/>
        </w:rPr>
        <w:t xml:space="preserve"> </w:t>
      </w:r>
      <w:proofErr w:type="gramStart"/>
      <w:r w:rsidRPr="00D13BA1">
        <w:rPr>
          <w:color w:val="000000"/>
          <w:szCs w:val="22"/>
        </w:rPr>
        <w:t>2008;36:672</w:t>
      </w:r>
      <w:proofErr w:type="gramEnd"/>
      <w:r w:rsidRPr="00D13BA1">
        <w:rPr>
          <w:color w:val="000000"/>
          <w:szCs w:val="22"/>
        </w:rPr>
        <w:t>-80. *corresponding author IF: 3,22</w:t>
      </w:r>
    </w:p>
    <w:p w14:paraId="6DD901BD" w14:textId="77777777" w:rsidR="00C07784" w:rsidRPr="00D13BA1" w:rsidRDefault="00C07784" w:rsidP="002059C9">
      <w:pPr>
        <w:numPr>
          <w:ilvl w:val="0"/>
          <w:numId w:val="13"/>
        </w:numPr>
        <w:jc w:val="both"/>
        <w:rPr>
          <w:color w:val="000000"/>
          <w:szCs w:val="22"/>
        </w:rPr>
      </w:pPr>
      <w:r w:rsidRPr="00D13BA1">
        <w:rPr>
          <w:color w:val="000000"/>
          <w:szCs w:val="22"/>
        </w:rPr>
        <w:t xml:space="preserve">Matiasek J, </w:t>
      </w:r>
      <w:r w:rsidRPr="00D13BA1">
        <w:rPr>
          <w:b/>
          <w:color w:val="000000"/>
          <w:szCs w:val="22"/>
        </w:rPr>
        <w:t>Gyöngyösi M</w:t>
      </w:r>
      <w:r w:rsidRPr="00D13BA1">
        <w:rPr>
          <w:color w:val="000000"/>
          <w:szCs w:val="22"/>
        </w:rPr>
        <w:t xml:space="preserve">, Glogar D. Drug-eluting-Stents - Entwicklung und Ausblick. </w:t>
      </w:r>
      <w:hyperlink r:id="rId8" w:history="1">
        <w:r w:rsidRPr="00D13BA1">
          <w:rPr>
            <w:color w:val="000000"/>
            <w:szCs w:val="22"/>
            <w:u w:color="387AA4"/>
          </w:rPr>
          <w:t>Journal für Kardiologie 2006; 13 (3-4)</w:t>
        </w:r>
      </w:hyperlink>
      <w:r w:rsidRPr="00D13BA1">
        <w:rPr>
          <w:color w:val="000000"/>
          <w:szCs w:val="22"/>
        </w:rPr>
        <w:t>: 85-89.</w:t>
      </w:r>
    </w:p>
    <w:p w14:paraId="39248E98" w14:textId="77777777" w:rsidR="00C07784" w:rsidRPr="00D13BA1" w:rsidRDefault="00C07784" w:rsidP="002059C9">
      <w:pPr>
        <w:numPr>
          <w:ilvl w:val="0"/>
          <w:numId w:val="13"/>
        </w:numPr>
        <w:jc w:val="both"/>
        <w:rPr>
          <w:snapToGrid w:val="0"/>
          <w:color w:val="000000"/>
          <w:szCs w:val="22"/>
          <w:lang w:eastAsia="en-US"/>
        </w:rPr>
      </w:pPr>
      <w:r w:rsidRPr="00D13BA1">
        <w:rPr>
          <w:b/>
          <w:color w:val="000000"/>
          <w:szCs w:val="22"/>
        </w:rPr>
        <w:t>Gyöngyösi M</w:t>
      </w:r>
      <w:r w:rsidRPr="00D13BA1">
        <w:rPr>
          <w:color w:val="000000"/>
          <w:szCs w:val="22"/>
        </w:rPr>
        <w:t>, Strehblow C, Sperker W, Fröhlich G, Shirazi M, Scherzer TM, Matiasek J, Yahya N, Pavo N, Heinisch B, Windberger</w:t>
      </w:r>
      <w:r w:rsidRPr="00D13BA1">
        <w:rPr>
          <w:color w:val="000000"/>
          <w:szCs w:val="22"/>
          <w:vertAlign w:val="superscript"/>
        </w:rPr>
        <w:t xml:space="preserve"> </w:t>
      </w:r>
      <w:r w:rsidRPr="00D13BA1">
        <w:rPr>
          <w:color w:val="000000"/>
          <w:szCs w:val="22"/>
        </w:rPr>
        <w:t>U, Losert</w:t>
      </w:r>
      <w:r w:rsidRPr="00D13BA1">
        <w:rPr>
          <w:color w:val="000000"/>
          <w:szCs w:val="22"/>
          <w:vertAlign w:val="superscript"/>
        </w:rPr>
        <w:t xml:space="preserve"> </w:t>
      </w:r>
      <w:r w:rsidRPr="00D13BA1">
        <w:rPr>
          <w:color w:val="000000"/>
          <w:szCs w:val="22"/>
        </w:rPr>
        <w:t>U, Hevesi</w:t>
      </w:r>
      <w:r w:rsidRPr="00D13BA1">
        <w:rPr>
          <w:color w:val="000000"/>
          <w:szCs w:val="22"/>
          <w:vertAlign w:val="superscript"/>
        </w:rPr>
        <w:t xml:space="preserve"> </w:t>
      </w:r>
      <w:r w:rsidRPr="00D13BA1">
        <w:rPr>
          <w:color w:val="000000"/>
          <w:szCs w:val="22"/>
        </w:rPr>
        <w:t>A, Garamvölgyi</w:t>
      </w:r>
      <w:r w:rsidRPr="00D13BA1">
        <w:rPr>
          <w:color w:val="000000"/>
          <w:szCs w:val="22"/>
          <w:vertAlign w:val="superscript"/>
        </w:rPr>
        <w:t xml:space="preserve"> </w:t>
      </w:r>
      <w:r w:rsidRPr="00D13BA1">
        <w:rPr>
          <w:color w:val="000000"/>
          <w:szCs w:val="22"/>
        </w:rPr>
        <w:t>R, Petrasi</w:t>
      </w:r>
      <w:r w:rsidRPr="00D13BA1">
        <w:rPr>
          <w:color w:val="000000"/>
          <w:szCs w:val="22"/>
          <w:vertAlign w:val="superscript"/>
        </w:rPr>
        <w:t xml:space="preserve"> </w:t>
      </w:r>
      <w:r w:rsidRPr="00D13BA1">
        <w:rPr>
          <w:color w:val="000000"/>
          <w:szCs w:val="22"/>
        </w:rPr>
        <w:t>Z, Repa</w:t>
      </w:r>
      <w:r w:rsidRPr="00D13BA1">
        <w:rPr>
          <w:color w:val="000000"/>
          <w:szCs w:val="22"/>
          <w:vertAlign w:val="superscript"/>
        </w:rPr>
        <w:t xml:space="preserve"> </w:t>
      </w:r>
      <w:r w:rsidRPr="00D13BA1">
        <w:rPr>
          <w:color w:val="000000"/>
          <w:szCs w:val="22"/>
        </w:rPr>
        <w:t xml:space="preserve">I, Glogar D. Intrakoronare Stents – Der Weg von der Fabrik bis in die menschlichen Koronararterien. Präklinische Evaluierung der Koronarstents. J Kardiol </w:t>
      </w:r>
      <w:proofErr w:type="gramStart"/>
      <w:r w:rsidRPr="00D13BA1">
        <w:rPr>
          <w:color w:val="000000"/>
          <w:szCs w:val="22"/>
        </w:rPr>
        <w:t>2004;11:515</w:t>
      </w:r>
      <w:proofErr w:type="gramEnd"/>
      <w:r w:rsidRPr="00D13BA1">
        <w:rPr>
          <w:color w:val="000000"/>
          <w:szCs w:val="22"/>
        </w:rPr>
        <w:t>-521.</w:t>
      </w:r>
    </w:p>
    <w:p w14:paraId="4A7F3C74" w14:textId="77777777" w:rsidR="00C07784" w:rsidRPr="0040472A" w:rsidRDefault="00C07784" w:rsidP="002059C9">
      <w:pPr>
        <w:numPr>
          <w:ilvl w:val="0"/>
          <w:numId w:val="13"/>
        </w:numPr>
        <w:rPr>
          <w:color w:val="000000"/>
          <w:szCs w:val="22"/>
          <w:lang w:val="en-US"/>
        </w:rPr>
      </w:pPr>
      <w:r w:rsidRPr="00D13BA1">
        <w:rPr>
          <w:color w:val="000000"/>
          <w:szCs w:val="22"/>
        </w:rPr>
        <w:t xml:space="preserve">Nyolczas N, Charwat S, Posa A, Hemetsberger R, Pavo N, Hemetsberger H, Pavo IJ, Glogar D, Maurer G, </w:t>
      </w:r>
      <w:r w:rsidRPr="00D13BA1">
        <w:rPr>
          <w:b/>
          <w:color w:val="000000"/>
          <w:szCs w:val="22"/>
        </w:rPr>
        <w:t>Gyöngyösi M*</w:t>
      </w:r>
      <w:r w:rsidRPr="00D13BA1">
        <w:rPr>
          <w:color w:val="000000"/>
          <w:szCs w:val="22"/>
        </w:rPr>
        <w:t xml:space="preserve">. </w:t>
      </w:r>
      <w:r w:rsidRPr="00623802">
        <w:rPr>
          <w:color w:val="000000"/>
          <w:szCs w:val="22"/>
          <w:lang w:val="en-US"/>
        </w:rPr>
        <w:t xml:space="preserve">Tracking the migration of cardially delivered therapeutic stem cells in vivo: state of the art. </w:t>
      </w:r>
      <w:r w:rsidRPr="00D13BA1">
        <w:rPr>
          <w:i/>
          <w:color w:val="000000"/>
          <w:szCs w:val="22"/>
        </w:rPr>
        <w:t>Regen Med.</w:t>
      </w:r>
      <w:r w:rsidRPr="00D13BA1">
        <w:rPr>
          <w:color w:val="000000"/>
          <w:szCs w:val="22"/>
        </w:rPr>
        <w:t xml:space="preserve"> </w:t>
      </w:r>
      <w:proofErr w:type="gramStart"/>
      <w:r w:rsidRPr="00D13BA1">
        <w:rPr>
          <w:color w:val="000000"/>
          <w:szCs w:val="22"/>
        </w:rPr>
        <w:t>2009;4:407</w:t>
      </w:r>
      <w:proofErr w:type="gramEnd"/>
      <w:r w:rsidRPr="00D13BA1">
        <w:rPr>
          <w:color w:val="000000"/>
          <w:szCs w:val="22"/>
        </w:rPr>
        <w:t>-22. *corresponding author</w:t>
      </w:r>
    </w:p>
    <w:p w14:paraId="49368D97" w14:textId="77777777" w:rsidR="0040472A" w:rsidRPr="00D13BA1" w:rsidRDefault="00F7538B" w:rsidP="002059C9">
      <w:pPr>
        <w:numPr>
          <w:ilvl w:val="0"/>
          <w:numId w:val="13"/>
        </w:numPr>
        <w:jc w:val="both"/>
        <w:rPr>
          <w:color w:val="000000"/>
          <w:szCs w:val="22"/>
        </w:rPr>
      </w:pPr>
      <w:hyperlink r:id="rId9" w:history="1">
        <w:r w:rsidR="0040472A" w:rsidRPr="00623802">
          <w:rPr>
            <w:color w:val="000000"/>
            <w:szCs w:val="22"/>
            <w:lang w:val="en-US"/>
          </w:rPr>
          <w:t>Glogar HD</w:t>
        </w:r>
      </w:hyperlink>
      <w:r w:rsidR="0040472A" w:rsidRPr="00623802">
        <w:rPr>
          <w:color w:val="000000"/>
          <w:szCs w:val="22"/>
          <w:lang w:val="en-US"/>
        </w:rPr>
        <w:t xml:space="preserve">; </w:t>
      </w:r>
      <w:hyperlink r:id="rId10" w:history="1">
        <w:r w:rsidR="0040472A" w:rsidRPr="00623802">
          <w:rPr>
            <w:b/>
            <w:color w:val="000000"/>
            <w:szCs w:val="22"/>
            <w:lang w:val="en-US"/>
          </w:rPr>
          <w:t>Gyöngyösi M</w:t>
        </w:r>
      </w:hyperlink>
      <w:r w:rsidR="0040472A" w:rsidRPr="00623802">
        <w:rPr>
          <w:b/>
          <w:color w:val="000000"/>
          <w:szCs w:val="22"/>
          <w:lang w:val="en-US"/>
        </w:rPr>
        <w:t>.</w:t>
      </w:r>
      <w:r w:rsidR="0040472A" w:rsidRPr="00623802">
        <w:rPr>
          <w:color w:val="000000"/>
          <w:szCs w:val="22"/>
          <w:lang w:val="en-US"/>
        </w:rPr>
        <w:t xml:space="preserve"> Non-fluoroscopic catheter-based endocardial mapping and mapping-guided percutaneous transmyocardial revascularization. </w:t>
      </w:r>
      <w:hyperlink r:id="rId11" w:history="1">
        <w:r w:rsidR="0040472A" w:rsidRPr="00D13BA1">
          <w:rPr>
            <w:color w:val="000000"/>
            <w:szCs w:val="22"/>
            <w:u w:color="387AA4"/>
          </w:rPr>
          <w:t>Journal für Kardiologie 2001; 8 (12)</w:t>
        </w:r>
      </w:hyperlink>
      <w:r w:rsidR="0040472A" w:rsidRPr="00D13BA1">
        <w:rPr>
          <w:color w:val="000000"/>
          <w:szCs w:val="22"/>
        </w:rPr>
        <w:t xml:space="preserve">: 503-508. </w:t>
      </w:r>
    </w:p>
    <w:p w14:paraId="4CE2C381" w14:textId="77777777" w:rsidR="0040472A" w:rsidRPr="00D13BA1" w:rsidRDefault="0040472A" w:rsidP="002059C9">
      <w:pPr>
        <w:numPr>
          <w:ilvl w:val="0"/>
          <w:numId w:val="13"/>
        </w:numPr>
        <w:jc w:val="both"/>
        <w:rPr>
          <w:snapToGrid w:val="0"/>
          <w:color w:val="000000"/>
          <w:szCs w:val="22"/>
          <w:lang w:eastAsia="en-US"/>
        </w:rPr>
      </w:pPr>
      <w:r w:rsidRPr="00623802">
        <w:rPr>
          <w:b/>
          <w:snapToGrid w:val="0"/>
          <w:color w:val="000000"/>
          <w:szCs w:val="22"/>
          <w:lang w:val="en-US" w:eastAsia="en-US"/>
        </w:rPr>
        <w:t>Gyöngyösi M</w:t>
      </w:r>
      <w:r w:rsidRPr="00623802">
        <w:rPr>
          <w:snapToGrid w:val="0"/>
          <w:color w:val="000000"/>
          <w:szCs w:val="22"/>
          <w:lang w:val="en-US" w:eastAsia="en-US"/>
        </w:rPr>
        <w:t xml:space="preserve">, Ungi I, Csanády M. Sotalol hydrochlorid treatment of life-threatening cardiac arrhythmias. </w:t>
      </w:r>
      <w:r w:rsidRPr="00D13BA1">
        <w:rPr>
          <w:i/>
          <w:snapToGrid w:val="0"/>
          <w:color w:val="000000"/>
          <w:szCs w:val="22"/>
          <w:lang w:eastAsia="en-US"/>
        </w:rPr>
        <w:t>Cardiologia Hungarica</w:t>
      </w:r>
      <w:r w:rsidRPr="00D13BA1">
        <w:rPr>
          <w:snapToGrid w:val="0"/>
          <w:color w:val="000000"/>
          <w:szCs w:val="22"/>
          <w:lang w:eastAsia="en-US"/>
        </w:rPr>
        <w:t xml:space="preserve"> [Hungarian] 1996;3.7-15.</w:t>
      </w:r>
    </w:p>
    <w:p w14:paraId="32730A0D" w14:textId="77777777" w:rsidR="0040472A" w:rsidRPr="00D13BA1" w:rsidRDefault="0040472A" w:rsidP="002059C9">
      <w:pPr>
        <w:numPr>
          <w:ilvl w:val="0"/>
          <w:numId w:val="13"/>
        </w:numPr>
        <w:jc w:val="both"/>
        <w:rPr>
          <w:b/>
          <w:snapToGrid w:val="0"/>
          <w:color w:val="000000"/>
          <w:szCs w:val="22"/>
          <w:lang w:eastAsia="en-US"/>
        </w:rPr>
      </w:pPr>
      <w:r w:rsidRPr="00623802">
        <w:rPr>
          <w:b/>
          <w:snapToGrid w:val="0"/>
          <w:color w:val="000000"/>
          <w:szCs w:val="22"/>
          <w:lang w:val="en-US" w:eastAsia="en-US"/>
        </w:rPr>
        <w:t>Gyöngyösi M</w:t>
      </w:r>
      <w:r w:rsidRPr="00623802">
        <w:rPr>
          <w:snapToGrid w:val="0"/>
          <w:color w:val="000000"/>
          <w:szCs w:val="22"/>
          <w:lang w:val="en-US" w:eastAsia="en-US"/>
        </w:rPr>
        <w:t xml:space="preserve">, Fazekas T. The flecainid. </w:t>
      </w:r>
      <w:r w:rsidRPr="00D13BA1">
        <w:rPr>
          <w:snapToGrid w:val="0"/>
          <w:color w:val="000000"/>
          <w:szCs w:val="22"/>
          <w:lang w:eastAsia="en-US"/>
        </w:rPr>
        <w:t xml:space="preserve">[Hungarian] </w:t>
      </w:r>
      <w:r w:rsidRPr="00D13BA1">
        <w:rPr>
          <w:i/>
          <w:snapToGrid w:val="0"/>
          <w:color w:val="000000"/>
          <w:szCs w:val="22"/>
          <w:lang w:eastAsia="en-US"/>
        </w:rPr>
        <w:t>Orvosképzés</w:t>
      </w:r>
      <w:r w:rsidRPr="00D13BA1">
        <w:rPr>
          <w:snapToGrid w:val="0"/>
          <w:color w:val="000000"/>
          <w:szCs w:val="22"/>
          <w:lang w:eastAsia="en-US"/>
        </w:rPr>
        <w:t xml:space="preserve"> 1989;64.133-143.</w:t>
      </w:r>
    </w:p>
    <w:p w14:paraId="5E42F179" w14:textId="20338CF7" w:rsidR="0040472A" w:rsidRPr="0040472A" w:rsidRDefault="0040472A" w:rsidP="002059C9">
      <w:pPr>
        <w:numPr>
          <w:ilvl w:val="0"/>
          <w:numId w:val="13"/>
        </w:numPr>
        <w:jc w:val="both"/>
        <w:rPr>
          <w:snapToGrid w:val="0"/>
          <w:color w:val="000000"/>
          <w:szCs w:val="22"/>
          <w:lang w:eastAsia="en-US"/>
        </w:rPr>
      </w:pPr>
      <w:r w:rsidRPr="00D13BA1">
        <w:rPr>
          <w:b/>
          <w:snapToGrid w:val="0"/>
          <w:color w:val="000000"/>
          <w:szCs w:val="22"/>
          <w:lang w:eastAsia="en-US"/>
        </w:rPr>
        <w:t>Gyöngyösi M</w:t>
      </w:r>
      <w:r w:rsidRPr="00D13BA1">
        <w:rPr>
          <w:snapToGrid w:val="0"/>
          <w:color w:val="000000"/>
          <w:szCs w:val="22"/>
          <w:lang w:eastAsia="en-US"/>
        </w:rPr>
        <w:t xml:space="preserve">, Fazekas T, Selmeczi A. The mexiletin. [Hungarian] </w:t>
      </w:r>
      <w:r w:rsidRPr="00D13BA1">
        <w:rPr>
          <w:i/>
          <w:snapToGrid w:val="0"/>
          <w:color w:val="000000"/>
          <w:szCs w:val="22"/>
          <w:lang w:eastAsia="en-US"/>
        </w:rPr>
        <w:t>Orvosképzés</w:t>
      </w:r>
      <w:r w:rsidRPr="00D13BA1">
        <w:rPr>
          <w:snapToGrid w:val="0"/>
          <w:color w:val="000000"/>
          <w:szCs w:val="22"/>
          <w:lang w:eastAsia="en-US"/>
        </w:rPr>
        <w:t xml:space="preserve"> l987. 62.29-39.</w:t>
      </w:r>
    </w:p>
    <w:p w14:paraId="0E3F02D0" w14:textId="77777777" w:rsidR="00C07784" w:rsidRPr="00D13BA1" w:rsidRDefault="00C07784" w:rsidP="00C07784">
      <w:pPr>
        <w:widowControl w:val="0"/>
        <w:autoSpaceDE w:val="0"/>
        <w:autoSpaceDN w:val="0"/>
        <w:adjustRightInd w:val="0"/>
        <w:ind w:left="720"/>
        <w:rPr>
          <w:color w:val="000000"/>
          <w:szCs w:val="22"/>
        </w:rPr>
      </w:pPr>
    </w:p>
    <w:p w14:paraId="225BA2C8" w14:textId="77777777" w:rsidR="00C07784" w:rsidRPr="00D13BA1" w:rsidRDefault="00C07784" w:rsidP="00C07784">
      <w:pPr>
        <w:ind w:left="720"/>
        <w:rPr>
          <w:color w:val="000000"/>
          <w:szCs w:val="22"/>
        </w:rPr>
      </w:pPr>
    </w:p>
    <w:p w14:paraId="3080957E" w14:textId="77777777" w:rsidR="00C07784" w:rsidRPr="00D13BA1" w:rsidRDefault="00C07784" w:rsidP="00C07784">
      <w:pPr>
        <w:widowControl w:val="0"/>
        <w:autoSpaceDE w:val="0"/>
        <w:autoSpaceDN w:val="0"/>
        <w:adjustRightInd w:val="0"/>
        <w:rPr>
          <w:color w:val="000000"/>
          <w:szCs w:val="22"/>
        </w:rPr>
      </w:pPr>
    </w:p>
    <w:p w14:paraId="4FF3DD83" w14:textId="77777777" w:rsidR="00C07784" w:rsidRPr="00D13BA1" w:rsidRDefault="00C07784" w:rsidP="00C07784">
      <w:pPr>
        <w:widowControl w:val="0"/>
        <w:autoSpaceDE w:val="0"/>
        <w:autoSpaceDN w:val="0"/>
        <w:adjustRightInd w:val="0"/>
        <w:rPr>
          <w:color w:val="000000"/>
          <w:szCs w:val="22"/>
        </w:rPr>
      </w:pPr>
    </w:p>
    <w:p w14:paraId="5985C327" w14:textId="77777777" w:rsidR="00C07784" w:rsidRPr="00D13BA1" w:rsidRDefault="00C07784" w:rsidP="00C07784">
      <w:pPr>
        <w:widowControl w:val="0"/>
        <w:autoSpaceDE w:val="0"/>
        <w:autoSpaceDN w:val="0"/>
        <w:adjustRightInd w:val="0"/>
        <w:rPr>
          <w:b/>
          <w:color w:val="000000"/>
          <w:szCs w:val="22"/>
        </w:rPr>
      </w:pPr>
      <w:r w:rsidRPr="00D13BA1">
        <w:rPr>
          <w:b/>
          <w:color w:val="000000"/>
          <w:szCs w:val="22"/>
        </w:rPr>
        <w:t>Standard Journals</w:t>
      </w:r>
    </w:p>
    <w:p w14:paraId="7B9CA3D4" w14:textId="77777777" w:rsidR="00C07784" w:rsidRPr="00B34654" w:rsidRDefault="00C07784" w:rsidP="00C07784">
      <w:pPr>
        <w:widowControl w:val="0"/>
        <w:autoSpaceDE w:val="0"/>
        <w:autoSpaceDN w:val="0"/>
        <w:adjustRightInd w:val="0"/>
        <w:rPr>
          <w:color w:val="000000"/>
        </w:rPr>
      </w:pPr>
    </w:p>
    <w:p w14:paraId="559C76A1" w14:textId="77777777" w:rsidR="00B34654" w:rsidRPr="00B34654" w:rsidRDefault="00B34654" w:rsidP="00B34654">
      <w:pPr>
        <w:numPr>
          <w:ilvl w:val="0"/>
          <w:numId w:val="12"/>
        </w:numPr>
      </w:pPr>
      <w:r w:rsidRPr="00B34654">
        <w:rPr>
          <w:b/>
        </w:rPr>
        <w:t>Gyöngyösi M</w:t>
      </w:r>
      <w:r w:rsidRPr="00B34654">
        <w:t>, Pavo N, Lukovic D, Zlabinger K, Spannbauer A, Traxler D, Goliasch G, Mandic L, Bergler-Klein J, Gugerell A, Jakab A, Szankai Z, Toth L, Garamvölgyi R, Maurer G, Jaisser F, Zannad F, Thum T, Bátkai S, Winkler J. Porcine model of progressive cardiac hypertrophy and fibrosis with secondary postcapillary pulmonary hypertension. J Transl Med. 2017 Oct 6;15(1):202. doi: 10.1186/s12967-017-1299-0.</w:t>
      </w:r>
    </w:p>
    <w:p w14:paraId="6E7FD481" w14:textId="77777777" w:rsidR="00B34654" w:rsidRPr="00B34654" w:rsidRDefault="00B34654" w:rsidP="00B34654">
      <w:pPr>
        <w:numPr>
          <w:ilvl w:val="0"/>
          <w:numId w:val="12"/>
        </w:numPr>
        <w:rPr>
          <w:lang w:val="en-US"/>
        </w:rPr>
      </w:pPr>
      <w:r w:rsidRPr="00B34654">
        <w:rPr>
          <w:lang w:val="en-US"/>
        </w:rPr>
        <w:t xml:space="preserve">Martin-Rendon E, </w:t>
      </w:r>
      <w:r w:rsidRPr="00B34654">
        <w:rPr>
          <w:b/>
          <w:lang w:val="en-US"/>
        </w:rPr>
        <w:t>Gyöngyösi M</w:t>
      </w:r>
      <w:r w:rsidRPr="00B34654">
        <w:rPr>
          <w:lang w:val="en-US"/>
        </w:rPr>
        <w:t>. Mesenchymal stromal cell therapy as treatment for ischemic heart failure: the MSC-HF study. Card</w:t>
      </w:r>
      <w:bookmarkStart w:id="6" w:name="_GoBack"/>
      <w:bookmarkEnd w:id="6"/>
      <w:r w:rsidRPr="00B34654">
        <w:rPr>
          <w:lang w:val="en-US"/>
        </w:rPr>
        <w:t>iovasc Diagn Ther. 2017 Jun;7(Suppl 2</w:t>
      </w:r>
      <w:proofErr w:type="gramStart"/>
      <w:r w:rsidRPr="00B34654">
        <w:rPr>
          <w:lang w:val="en-US"/>
        </w:rPr>
        <w:t>):S</w:t>
      </w:r>
      <w:proofErr w:type="gramEnd"/>
      <w:r w:rsidRPr="00B34654">
        <w:rPr>
          <w:lang w:val="en-US"/>
        </w:rPr>
        <w:t>69-S72. doi: 10.21037/cdt.2016.11.13. No abstract available.</w:t>
      </w:r>
    </w:p>
    <w:p w14:paraId="390846C9" w14:textId="77777777" w:rsidR="00B34654" w:rsidRPr="00B34654" w:rsidRDefault="00B34654" w:rsidP="00B34654">
      <w:pPr>
        <w:numPr>
          <w:ilvl w:val="0"/>
          <w:numId w:val="12"/>
        </w:numPr>
        <w:rPr>
          <w:lang w:val="en-US"/>
        </w:rPr>
      </w:pPr>
      <w:r w:rsidRPr="00B34654">
        <w:rPr>
          <w:lang w:val="en-US"/>
        </w:rPr>
        <w:t xml:space="preserve">Asano T, Suwannasom P, Katagiri Y, Miyazaki Y, Sotomi Y, Kraak RP, Wykrzykowska J, Rensing BJ, Piek JJ, </w:t>
      </w:r>
      <w:r w:rsidRPr="00B34654">
        <w:rPr>
          <w:b/>
          <w:lang w:val="en-US"/>
        </w:rPr>
        <w:t>Gyöngyösi M</w:t>
      </w:r>
      <w:r w:rsidRPr="00B34654">
        <w:rPr>
          <w:lang w:val="en-US"/>
        </w:rPr>
        <w:t>, Serruys PW, Onuma Y. First-in-Man Trial of SiO2 Inert-Coated Bare Metal Stent System in Native Coronary Stenosis</w:t>
      </w:r>
      <w:r w:rsidRPr="00B34654">
        <w:rPr>
          <w:rFonts w:hint="eastAsia"/>
        </w:rPr>
        <w:t xml:space="preserve">　</w:t>
      </w:r>
      <w:r w:rsidRPr="00B34654">
        <w:rPr>
          <w:lang w:val="en-US"/>
        </w:rPr>
        <w:t>- The AXETIS FIM Trial. Circ J. 2017 Jul 14. doi: 10.1253/</w:t>
      </w:r>
      <w:proofErr w:type="gramStart"/>
      <w:r w:rsidRPr="00B34654">
        <w:rPr>
          <w:lang w:val="en-US"/>
        </w:rPr>
        <w:t>circj.CJ</w:t>
      </w:r>
      <w:proofErr w:type="gramEnd"/>
      <w:r w:rsidRPr="00B34654">
        <w:rPr>
          <w:lang w:val="en-US"/>
        </w:rPr>
        <w:t>-17-0337. [Epub ahead of print]</w:t>
      </w:r>
    </w:p>
    <w:p w14:paraId="0D90527B" w14:textId="77777777" w:rsidR="00B34654" w:rsidRPr="00B34654" w:rsidRDefault="00B34654" w:rsidP="00B34654">
      <w:pPr>
        <w:numPr>
          <w:ilvl w:val="0"/>
          <w:numId w:val="12"/>
        </w:numPr>
      </w:pPr>
      <w:r w:rsidRPr="00B34654">
        <w:rPr>
          <w:lang w:val="en-US"/>
        </w:rPr>
        <w:t xml:space="preserve">Baranyai T, Giricz Z, Varga ZV, Koncsos G, Lukovic D, Makkos A, Sárközy M, Pávó N, Jakab A, Czimbalmos C, Vágó H, Ruzsa Z, Tóth L, Garamvölgyi R, Merkely B, Schulz R, </w:t>
      </w:r>
      <w:r w:rsidRPr="00B34654">
        <w:rPr>
          <w:b/>
          <w:lang w:val="en-US"/>
        </w:rPr>
        <w:t>Gyöngyösi M</w:t>
      </w:r>
      <w:r w:rsidRPr="00B34654">
        <w:rPr>
          <w:lang w:val="en-US"/>
        </w:rPr>
        <w:t xml:space="preserve">, Ferdinandy P. In vivo MRI and ex vivo histological assessment of the cardioprotection induced by ischemic preconditioning, postconditioning and remote conditioning in a closed-chest porcine model of reperfused acute myocardial infarction: importance of microvasculature. </w:t>
      </w:r>
      <w:r w:rsidRPr="00B34654">
        <w:t>J Transl Med. 2017 Apr 1;15(1):67. doi: 10.1186/s12967-017-1166-z.</w:t>
      </w:r>
    </w:p>
    <w:p w14:paraId="74B8FAC4" w14:textId="77777777" w:rsidR="00B34654" w:rsidRPr="00B34654" w:rsidRDefault="00B34654" w:rsidP="00B34654">
      <w:pPr>
        <w:numPr>
          <w:ilvl w:val="0"/>
          <w:numId w:val="12"/>
        </w:numPr>
      </w:pPr>
      <w:r w:rsidRPr="00B34654">
        <w:rPr>
          <w:b/>
          <w:lang w:val="en-US"/>
        </w:rPr>
        <w:t>Gyöngyösi M</w:t>
      </w:r>
      <w:r w:rsidRPr="00B34654">
        <w:rPr>
          <w:lang w:val="en-US"/>
        </w:rPr>
        <w:t xml:space="preserve">. Is increased homocysteine level a false trail or an accomplice to saphenous venous graft degeneration? </w:t>
      </w:r>
      <w:r w:rsidRPr="00B34654">
        <w:t>Anatol J Cardiol. 2016 Nov;16(11):874.</w:t>
      </w:r>
    </w:p>
    <w:p w14:paraId="77793958" w14:textId="77777777" w:rsidR="00B34654" w:rsidRPr="00B34654" w:rsidRDefault="00B34654" w:rsidP="00B34654">
      <w:pPr>
        <w:numPr>
          <w:ilvl w:val="0"/>
          <w:numId w:val="12"/>
        </w:numPr>
      </w:pPr>
      <w:r w:rsidRPr="00B34654">
        <w:rPr>
          <w:lang w:val="en-US"/>
        </w:rPr>
        <w:t xml:space="preserve">Mandic L, Traxler D, Gugerell A, Zlabinger K, Lukovic D, Pavo N, Goliasch G, Spannbauer A, Winkler J, </w:t>
      </w:r>
      <w:r w:rsidRPr="00B34654">
        <w:rPr>
          <w:b/>
          <w:lang w:val="en-US"/>
        </w:rPr>
        <w:t>Gyöngyösi M</w:t>
      </w:r>
      <w:r w:rsidRPr="00B34654">
        <w:rPr>
          <w:lang w:val="en-US"/>
        </w:rPr>
        <w:t xml:space="preserve">. Molecular Imaging of Angiogenesis in Cardiac Regeneration. </w:t>
      </w:r>
      <w:r w:rsidRPr="00B34654">
        <w:t>Curr Cardiovasc Imaging Rep. 2016;9(10):27. Invited Review.</w:t>
      </w:r>
    </w:p>
    <w:p w14:paraId="7E58AB7B" w14:textId="77777777" w:rsidR="00FB5E23" w:rsidRPr="00B34654" w:rsidRDefault="00FB5E23" w:rsidP="00FB5E23">
      <w:pPr>
        <w:numPr>
          <w:ilvl w:val="0"/>
          <w:numId w:val="12"/>
        </w:numPr>
        <w:rPr>
          <w:color w:val="000000"/>
          <w:szCs w:val="22"/>
          <w:lang w:val="en-US"/>
        </w:rPr>
      </w:pPr>
      <w:r w:rsidRPr="00B34654">
        <w:rPr>
          <w:color w:val="000000"/>
          <w:lang w:val="en-US"/>
        </w:rPr>
        <w:t>Pavo N, Samaha E,</w:t>
      </w:r>
      <w:r w:rsidRPr="00317760">
        <w:rPr>
          <w:color w:val="000000"/>
          <w:szCs w:val="22"/>
          <w:lang w:val="en-US"/>
        </w:rPr>
        <w:t xml:space="preserve"> Sabdyusheva I, von Strandmann RP, Stahnke S, Plass CA, Zlabinger K, Lukovic D, Jambrik Z, Pavo IJ, Bergler-Klein J, Gray WA, Maurer G, </w:t>
      </w:r>
      <w:r w:rsidRPr="00317760">
        <w:rPr>
          <w:b/>
          <w:color w:val="000000"/>
          <w:szCs w:val="22"/>
          <w:lang w:val="en-US"/>
        </w:rPr>
        <w:t>Gyöngyösi M</w:t>
      </w:r>
      <w:r w:rsidRPr="00317760">
        <w:rPr>
          <w:color w:val="000000"/>
          <w:szCs w:val="22"/>
          <w:lang w:val="en-US"/>
        </w:rPr>
        <w:t xml:space="preserve">. Coating of intravascular balloon with paclitaxel prevents constrictive remodeling of the dilated porcine femoral artery due to inhibition of intimal and media fibrosis. </w:t>
      </w:r>
      <w:r w:rsidRPr="00B34654">
        <w:rPr>
          <w:color w:val="000000"/>
          <w:szCs w:val="22"/>
          <w:lang w:val="en-US"/>
        </w:rPr>
        <w:t>J Mater Sci Mater Med. 2016 Aug;27(8):131. doi: 10.1007/s10856-016-5737-y.</w:t>
      </w:r>
    </w:p>
    <w:p w14:paraId="2AB78113" w14:textId="77777777" w:rsidR="00FB5E23" w:rsidRPr="00317760" w:rsidRDefault="00FB5E23" w:rsidP="00FB5E23">
      <w:pPr>
        <w:numPr>
          <w:ilvl w:val="0"/>
          <w:numId w:val="12"/>
        </w:numPr>
        <w:rPr>
          <w:color w:val="000000"/>
          <w:szCs w:val="22"/>
          <w:lang w:val="en-US"/>
        </w:rPr>
      </w:pPr>
      <w:r w:rsidRPr="00317760">
        <w:rPr>
          <w:color w:val="000000"/>
          <w:szCs w:val="22"/>
        </w:rPr>
        <w:t xml:space="preserve">van Slochteren FJ, van Es R, </w:t>
      </w:r>
      <w:r w:rsidRPr="00317760">
        <w:rPr>
          <w:b/>
          <w:color w:val="000000"/>
          <w:szCs w:val="22"/>
        </w:rPr>
        <w:t>Gyöngyösi M</w:t>
      </w:r>
      <w:r w:rsidRPr="00317760">
        <w:rPr>
          <w:color w:val="000000"/>
          <w:szCs w:val="22"/>
        </w:rPr>
        <w:t xml:space="preserve">, van der Spoel TI, Koudstaal S, Leiner T, Doevendans PA, Chamuleau SA. </w:t>
      </w:r>
      <w:r w:rsidRPr="00317760">
        <w:rPr>
          <w:color w:val="000000"/>
          <w:szCs w:val="22"/>
          <w:lang w:val="en-US"/>
        </w:rPr>
        <w:t xml:space="preserve">Three dimensional fusion of electromechanical mapping and magnetic resonance imaging for real-time navigation of intramyocardial cell injections in a porcine model of chronic myocardial infarction. Int J Cardiovasc Imaging. </w:t>
      </w:r>
      <w:proofErr w:type="gramStart"/>
      <w:r w:rsidRPr="00317760">
        <w:rPr>
          <w:color w:val="000000"/>
          <w:szCs w:val="22"/>
          <w:lang w:val="en-US"/>
        </w:rPr>
        <w:t>2016;32:833</w:t>
      </w:r>
      <w:proofErr w:type="gramEnd"/>
      <w:r w:rsidRPr="00317760">
        <w:rPr>
          <w:color w:val="000000"/>
          <w:szCs w:val="22"/>
          <w:lang w:val="en-US"/>
        </w:rPr>
        <w:t>-843.</w:t>
      </w:r>
    </w:p>
    <w:p w14:paraId="5CDF8540" w14:textId="77777777" w:rsidR="00FB5E23" w:rsidRPr="00317760" w:rsidRDefault="00FB5E23" w:rsidP="00FB5E23">
      <w:pPr>
        <w:numPr>
          <w:ilvl w:val="0"/>
          <w:numId w:val="12"/>
        </w:numPr>
        <w:rPr>
          <w:color w:val="000000"/>
          <w:szCs w:val="22"/>
        </w:rPr>
      </w:pPr>
      <w:r w:rsidRPr="00317760">
        <w:rPr>
          <w:color w:val="000000"/>
          <w:szCs w:val="22"/>
          <w:lang w:val="en-US"/>
        </w:rPr>
        <w:t xml:space="preserve">Lukovic D, Nyolczas N, Hemetsberger R, Pavo IJ, Pósa A, Behnisch B, Horak G, Zlabinger K, </w:t>
      </w:r>
      <w:r w:rsidRPr="00317760">
        <w:rPr>
          <w:b/>
          <w:color w:val="000000"/>
          <w:szCs w:val="22"/>
          <w:lang w:val="en-US"/>
        </w:rPr>
        <w:t>Gyöngyösi M</w:t>
      </w:r>
      <w:r w:rsidRPr="00317760">
        <w:rPr>
          <w:color w:val="000000"/>
          <w:szCs w:val="22"/>
          <w:lang w:val="en-US"/>
        </w:rPr>
        <w:t xml:space="preserve">. Human recombinant activated protein C-coated stent for the prevention of restenosis in porcine coronary arteries. </w:t>
      </w:r>
      <w:r w:rsidRPr="00317760">
        <w:rPr>
          <w:color w:val="000000"/>
          <w:szCs w:val="22"/>
        </w:rPr>
        <w:t>J Mater Sci Mater Med. 2015 Oct;26(10):241.</w:t>
      </w:r>
    </w:p>
    <w:p w14:paraId="0607CFCE" w14:textId="77777777" w:rsidR="00FB5E23" w:rsidRPr="00317760" w:rsidRDefault="00FB5E23" w:rsidP="00FB5E23">
      <w:pPr>
        <w:numPr>
          <w:ilvl w:val="0"/>
          <w:numId w:val="12"/>
        </w:numPr>
        <w:rPr>
          <w:color w:val="000000"/>
          <w:szCs w:val="22"/>
        </w:rPr>
      </w:pPr>
      <w:r w:rsidRPr="00317760">
        <w:rPr>
          <w:color w:val="000000"/>
          <w:szCs w:val="22"/>
        </w:rPr>
        <w:t xml:space="preserve">Pósa A, Szabó R, Csonka A, Veszelka M, Berkó AM, Baráth Z, Ménesi R, Pávó I, </w:t>
      </w:r>
      <w:r w:rsidRPr="00317760">
        <w:rPr>
          <w:b/>
          <w:color w:val="000000"/>
          <w:szCs w:val="22"/>
        </w:rPr>
        <w:t>Gyöngyösi M</w:t>
      </w:r>
      <w:r w:rsidRPr="00317760">
        <w:rPr>
          <w:color w:val="000000"/>
          <w:szCs w:val="22"/>
        </w:rPr>
        <w:t xml:space="preserve">, László F, Kupai K, Varga C. Endogenous Estrogen-Mediated Heme Oxygenase Regulation in Experimental Menopause. Oxid Med Cell Longev. </w:t>
      </w:r>
      <w:proofErr w:type="gramStart"/>
      <w:r w:rsidRPr="00317760">
        <w:rPr>
          <w:color w:val="000000"/>
          <w:szCs w:val="22"/>
        </w:rPr>
        <w:t>2015;2015:429713</w:t>
      </w:r>
      <w:proofErr w:type="gramEnd"/>
      <w:r w:rsidRPr="00317760">
        <w:rPr>
          <w:color w:val="000000"/>
          <w:szCs w:val="22"/>
        </w:rPr>
        <w:t>. doi: 10.1155/2015/429713. Epub 2015 May 6.</w:t>
      </w:r>
    </w:p>
    <w:p w14:paraId="5E0C8AB4" w14:textId="77777777" w:rsidR="00FB5E23" w:rsidRPr="00317760" w:rsidRDefault="00FB5E23" w:rsidP="00FB5E23">
      <w:pPr>
        <w:numPr>
          <w:ilvl w:val="0"/>
          <w:numId w:val="12"/>
        </w:numPr>
        <w:rPr>
          <w:color w:val="000000"/>
          <w:szCs w:val="22"/>
        </w:rPr>
      </w:pPr>
      <w:r w:rsidRPr="00317760">
        <w:rPr>
          <w:b/>
          <w:color w:val="000000"/>
          <w:szCs w:val="22"/>
        </w:rPr>
        <w:t>Gyöngyösi M</w:t>
      </w:r>
      <w:r w:rsidRPr="00317760">
        <w:rPr>
          <w:color w:val="000000"/>
          <w:szCs w:val="22"/>
        </w:rPr>
        <w:t>, Pavo N, Lukovic D, Zlabinger K, Spannbauer A, Traxler D, Goliasch G, Mandic L, Bergler-Klein J, Gugerell A, Jakab A, Szankai Z, Toth L, Garamvölgyi R, Maurer G, Jaisser F, Zannad F, Thum T, Bátkai S, Winkler J. Porcine model of progressive cardiac hypertrophy and fibrosis with secondary postcapillary pulmonary hypertension. J Transl Med. 2017 Oct 6;15(1):202. doi: 10.1186/s12967-017-1299-0.</w:t>
      </w:r>
    </w:p>
    <w:p w14:paraId="4135392A" w14:textId="77777777" w:rsidR="00FB5E23" w:rsidRPr="00317760" w:rsidRDefault="00FB5E23" w:rsidP="00FB5E23">
      <w:pPr>
        <w:numPr>
          <w:ilvl w:val="0"/>
          <w:numId w:val="12"/>
        </w:numPr>
        <w:rPr>
          <w:color w:val="000000"/>
          <w:szCs w:val="22"/>
          <w:lang w:val="en-US"/>
        </w:rPr>
      </w:pPr>
      <w:r w:rsidRPr="00FB5E23">
        <w:rPr>
          <w:color w:val="000000"/>
          <w:szCs w:val="22"/>
        </w:rPr>
        <w:lastRenderedPageBreak/>
        <w:t xml:space="preserve">Asano T, Suwannasom P, Katagiri Y, Miyazaki Y, Sotomi Y, Kraak RP, Wykrzykowska J, Rensing BJ, Piek JJ, </w:t>
      </w:r>
      <w:r w:rsidRPr="00FB5E23">
        <w:rPr>
          <w:b/>
          <w:color w:val="000000"/>
          <w:szCs w:val="22"/>
        </w:rPr>
        <w:t>Gyöngyösi M</w:t>
      </w:r>
      <w:r w:rsidRPr="00FB5E23">
        <w:rPr>
          <w:color w:val="000000"/>
          <w:szCs w:val="22"/>
        </w:rPr>
        <w:t>, Serruys PW, Onuma Y. First-in-Man Trial of SiO2 Inert-Coated Bare Metal Stent System in Native Coronary Stenosis</w:t>
      </w:r>
      <w:r w:rsidRPr="00317760">
        <w:rPr>
          <w:rFonts w:ascii="MS Mincho" w:eastAsia="MS Mincho" w:hAnsi="MS Mincho" w:cs="MS Mincho" w:hint="eastAsia"/>
          <w:color w:val="000000"/>
          <w:szCs w:val="22"/>
        </w:rPr>
        <w:t xml:space="preserve">　</w:t>
      </w:r>
      <w:r w:rsidRPr="00FB5E23">
        <w:rPr>
          <w:color w:val="000000"/>
          <w:szCs w:val="22"/>
        </w:rPr>
        <w:t xml:space="preserve">- The AXETIS FIM Trial. </w:t>
      </w:r>
      <w:r w:rsidRPr="00317760">
        <w:rPr>
          <w:color w:val="000000"/>
          <w:szCs w:val="22"/>
          <w:lang w:val="en-US"/>
        </w:rPr>
        <w:t>Circ J. 2017 Jul 14. doi: 10.1253/</w:t>
      </w:r>
      <w:proofErr w:type="gramStart"/>
      <w:r w:rsidRPr="00317760">
        <w:rPr>
          <w:color w:val="000000"/>
          <w:szCs w:val="22"/>
          <w:lang w:val="en-US"/>
        </w:rPr>
        <w:t>circj.CJ</w:t>
      </w:r>
      <w:proofErr w:type="gramEnd"/>
      <w:r w:rsidRPr="00317760">
        <w:rPr>
          <w:color w:val="000000"/>
          <w:szCs w:val="22"/>
          <w:lang w:val="en-US"/>
        </w:rPr>
        <w:t>-17-0337. [Epub ahead of print]</w:t>
      </w:r>
    </w:p>
    <w:p w14:paraId="31DEDD65" w14:textId="77777777" w:rsidR="00FB5E23" w:rsidRPr="00317760" w:rsidRDefault="00FB5E23" w:rsidP="00FB5E23">
      <w:pPr>
        <w:numPr>
          <w:ilvl w:val="0"/>
          <w:numId w:val="12"/>
        </w:numPr>
        <w:rPr>
          <w:color w:val="000000"/>
          <w:szCs w:val="22"/>
        </w:rPr>
      </w:pPr>
      <w:r w:rsidRPr="00317760">
        <w:rPr>
          <w:color w:val="000000"/>
          <w:szCs w:val="22"/>
          <w:lang w:val="en-US"/>
        </w:rPr>
        <w:t xml:space="preserve">Baranyai T, Giricz Z, Varga ZV, Koncsos G, Lukovic D, Makkos A, Sárközy M, Pávó N, Jakab A, Czimbalmos C, Vágó H, Ruzsa Z, Tóth L, Garamvölgyi R, Merkely B, Schulz R, </w:t>
      </w:r>
      <w:r w:rsidRPr="00317760">
        <w:rPr>
          <w:b/>
          <w:color w:val="000000"/>
          <w:szCs w:val="22"/>
          <w:lang w:val="en-US"/>
        </w:rPr>
        <w:t>Gyöngyösi M</w:t>
      </w:r>
      <w:r w:rsidRPr="00317760">
        <w:rPr>
          <w:color w:val="000000"/>
          <w:szCs w:val="22"/>
          <w:lang w:val="en-US"/>
        </w:rPr>
        <w:t xml:space="preserve">, Ferdinandy P. In vivo MRI and ex vivo histological assessment of the cardioprotection induced by ischemic preconditioning, postconditioning and remote conditioning in a closed-chest porcine model of reperfused acute myocardial infarction: importance of microvasculature. </w:t>
      </w:r>
      <w:r w:rsidRPr="00317760">
        <w:rPr>
          <w:color w:val="000000"/>
          <w:szCs w:val="22"/>
        </w:rPr>
        <w:t>J Transl Med. 2017 Apr 1;15(1):67. doi: 10.1186/s12967-017-1166-z.</w:t>
      </w:r>
    </w:p>
    <w:p w14:paraId="68DA2CEA" w14:textId="2F8E6138" w:rsidR="00623C99" w:rsidRPr="00623802" w:rsidRDefault="00623C99" w:rsidP="002059C9">
      <w:pPr>
        <w:numPr>
          <w:ilvl w:val="0"/>
          <w:numId w:val="12"/>
        </w:numPr>
        <w:rPr>
          <w:color w:val="000000"/>
          <w:szCs w:val="22"/>
          <w:lang w:val="en-US"/>
        </w:rPr>
      </w:pPr>
      <w:r w:rsidRPr="00623C99">
        <w:rPr>
          <w:color w:val="000000"/>
          <w:szCs w:val="22"/>
        </w:rPr>
        <w:t xml:space="preserve">van Slochteren FJ, van Es R, </w:t>
      </w:r>
      <w:r w:rsidRPr="00623C99">
        <w:rPr>
          <w:b/>
          <w:color w:val="000000"/>
          <w:szCs w:val="22"/>
        </w:rPr>
        <w:t>Gyöngyösi M</w:t>
      </w:r>
      <w:r w:rsidRPr="00623C99">
        <w:rPr>
          <w:color w:val="000000"/>
          <w:szCs w:val="22"/>
        </w:rPr>
        <w:t>, van der Spoel TI, Koudstaal S, Leiner T, Doevendans PA, Chamuleau SA.</w:t>
      </w:r>
      <w:r>
        <w:rPr>
          <w:color w:val="000000"/>
          <w:szCs w:val="22"/>
        </w:rPr>
        <w:t xml:space="preserve"> </w:t>
      </w:r>
      <w:r w:rsidRPr="00623802">
        <w:rPr>
          <w:color w:val="000000"/>
          <w:szCs w:val="22"/>
          <w:lang w:val="en-US"/>
        </w:rPr>
        <w:t>Three dimensional fusion of electromechanical mapping and magnetic resonance imaging for real-time navigation of intramyocardial cell injections in a porcine model of chronic myocardial infarction. Int J Cardiovasc Imaging. 2016 May;32(5):833-43. doi: 10.1007/s10554-016-0852-x. Epub 2016 Feb 16.</w:t>
      </w:r>
    </w:p>
    <w:p w14:paraId="004D0D9D" w14:textId="56D2372F" w:rsidR="00623C99" w:rsidRPr="00623802" w:rsidRDefault="00623C99" w:rsidP="002059C9">
      <w:pPr>
        <w:numPr>
          <w:ilvl w:val="0"/>
          <w:numId w:val="12"/>
        </w:numPr>
        <w:rPr>
          <w:color w:val="000000"/>
          <w:szCs w:val="22"/>
          <w:lang w:val="en-US"/>
        </w:rPr>
      </w:pPr>
      <w:r w:rsidRPr="00623802">
        <w:rPr>
          <w:color w:val="000000"/>
          <w:szCs w:val="22"/>
          <w:lang w:val="en-US"/>
        </w:rPr>
        <w:t xml:space="preserve">Lukovic D, Nyolczas N, Hemetsberger R, Pavo IJ, Pósa A, Behnisch B, Horak G, Zlabinger K, </w:t>
      </w:r>
      <w:r w:rsidRPr="00623802">
        <w:rPr>
          <w:b/>
          <w:color w:val="000000"/>
          <w:szCs w:val="22"/>
          <w:lang w:val="en-US"/>
        </w:rPr>
        <w:t>Gyöngyösi M</w:t>
      </w:r>
      <w:r w:rsidRPr="00623802">
        <w:rPr>
          <w:color w:val="000000"/>
          <w:szCs w:val="22"/>
          <w:lang w:val="en-US"/>
        </w:rPr>
        <w:t>. Human recombinant activated protein C-coated stent for the prevention of restenosis in porcine coronary arteries. J Mater Sci Mater Med. 2015 Oct;26(10):241. doi: 10.1007/s10856-015-5580-6. Epub 2015 Sep 28.</w:t>
      </w:r>
    </w:p>
    <w:p w14:paraId="599BE801" w14:textId="5F79B702" w:rsidR="00623C99" w:rsidRDefault="00623C99" w:rsidP="002059C9">
      <w:pPr>
        <w:numPr>
          <w:ilvl w:val="0"/>
          <w:numId w:val="12"/>
        </w:numPr>
        <w:rPr>
          <w:color w:val="000000"/>
          <w:szCs w:val="22"/>
        </w:rPr>
      </w:pPr>
      <w:r w:rsidRPr="00623802">
        <w:rPr>
          <w:color w:val="000000"/>
          <w:szCs w:val="22"/>
          <w:lang w:val="en-US"/>
        </w:rPr>
        <w:t xml:space="preserve">Pósa A, Szabó R, Csonka A, Veszelka M, Berkó AM, Baráth Z, Ménesi R, Pávó I, </w:t>
      </w:r>
      <w:r w:rsidRPr="00623802">
        <w:rPr>
          <w:b/>
          <w:color w:val="000000"/>
          <w:szCs w:val="22"/>
          <w:lang w:val="en-US"/>
        </w:rPr>
        <w:t>Gyöngyösi M</w:t>
      </w:r>
      <w:r w:rsidRPr="00623802">
        <w:rPr>
          <w:color w:val="000000"/>
          <w:szCs w:val="22"/>
          <w:lang w:val="en-US"/>
        </w:rPr>
        <w:t xml:space="preserve">, László F, Kupai K, Varga C. Endogenous Estrogen-Mediated Heme Oxygenase Regulation in Experimental Menopause. </w:t>
      </w:r>
      <w:r w:rsidRPr="00623C99">
        <w:rPr>
          <w:color w:val="000000"/>
          <w:szCs w:val="22"/>
        </w:rPr>
        <w:t xml:space="preserve">Oxid Med Cell Longev. </w:t>
      </w:r>
      <w:proofErr w:type="gramStart"/>
      <w:r w:rsidRPr="00623C99">
        <w:rPr>
          <w:color w:val="000000"/>
          <w:szCs w:val="22"/>
        </w:rPr>
        <w:t>2015;2015:429713</w:t>
      </w:r>
      <w:proofErr w:type="gramEnd"/>
      <w:r w:rsidRPr="00623C99">
        <w:rPr>
          <w:color w:val="000000"/>
          <w:szCs w:val="22"/>
        </w:rPr>
        <w:t>. doi: 10.1155/2015/429713. Epub 2015 May 6.</w:t>
      </w:r>
    </w:p>
    <w:p w14:paraId="557C60E6" w14:textId="74849536" w:rsidR="001B2BBE" w:rsidRPr="001B2BBE" w:rsidRDefault="001B2BBE" w:rsidP="002059C9">
      <w:pPr>
        <w:numPr>
          <w:ilvl w:val="0"/>
          <w:numId w:val="12"/>
        </w:numPr>
        <w:rPr>
          <w:color w:val="000000"/>
          <w:szCs w:val="22"/>
        </w:rPr>
      </w:pPr>
      <w:r w:rsidRPr="001B2BBE">
        <w:rPr>
          <w:color w:val="000000"/>
          <w:szCs w:val="22"/>
        </w:rPr>
        <w:t xml:space="preserve">Spargias K, </w:t>
      </w:r>
      <w:r w:rsidRPr="001B2BBE">
        <w:rPr>
          <w:b/>
          <w:color w:val="000000"/>
          <w:szCs w:val="22"/>
        </w:rPr>
        <w:t>Gyöngyösi M</w:t>
      </w:r>
      <w:r w:rsidRPr="001B2BBE">
        <w:rPr>
          <w:color w:val="000000"/>
          <w:szCs w:val="22"/>
        </w:rPr>
        <w:t>, Hemetsberger R, Posa A, Pavo N, Pavo IJ, Huber K, Petrasi Z, Petnehazy O, von Strandmann RP, Park J, Glogar D, Maurer G, Rajamannan NM.</w:t>
      </w:r>
      <w:r>
        <w:rPr>
          <w:color w:val="000000"/>
          <w:szCs w:val="22"/>
        </w:rPr>
        <w:t xml:space="preserve"> </w:t>
      </w:r>
      <w:r w:rsidRPr="00623802">
        <w:rPr>
          <w:color w:val="000000"/>
          <w:szCs w:val="22"/>
          <w:lang w:val="en-US"/>
        </w:rPr>
        <w:t xml:space="preserve">Valvuloplasty with a paclitaxel-eluting balloon prevents restenosis in an experimental animal model of aortic stenosis. </w:t>
      </w:r>
      <w:r w:rsidRPr="001B2BBE">
        <w:rPr>
          <w:color w:val="000000"/>
          <w:szCs w:val="22"/>
        </w:rPr>
        <w:t>J Heart Valve Dis. 2014 Jul;23(4):484-91.</w:t>
      </w:r>
    </w:p>
    <w:p w14:paraId="4345F51A" w14:textId="77777777" w:rsidR="00C07784" w:rsidRPr="00D13BA1" w:rsidRDefault="00C07784" w:rsidP="002059C9">
      <w:pPr>
        <w:numPr>
          <w:ilvl w:val="0"/>
          <w:numId w:val="12"/>
        </w:numPr>
        <w:rPr>
          <w:color w:val="000000"/>
          <w:szCs w:val="22"/>
        </w:rPr>
      </w:pPr>
      <w:r w:rsidRPr="00623802">
        <w:rPr>
          <w:color w:val="000000"/>
          <w:szCs w:val="22"/>
          <w:lang w:val="en-US"/>
        </w:rPr>
        <w:t xml:space="preserve">Bergler-Klein J, </w:t>
      </w:r>
      <w:r w:rsidRPr="00623802">
        <w:rPr>
          <w:b/>
          <w:color w:val="000000"/>
          <w:szCs w:val="22"/>
          <w:lang w:val="en-US"/>
        </w:rPr>
        <w:t>Gyöngyösi M</w:t>
      </w:r>
      <w:r w:rsidRPr="00623802">
        <w:rPr>
          <w:color w:val="000000"/>
          <w:szCs w:val="22"/>
          <w:lang w:val="en-US"/>
        </w:rPr>
        <w:t xml:space="preserve">, Maurer G. The role of biomarkers in valvular heart disease: focus on natriuretic peptides. </w:t>
      </w:r>
      <w:r w:rsidRPr="00D13BA1">
        <w:rPr>
          <w:color w:val="000000"/>
          <w:szCs w:val="22"/>
        </w:rPr>
        <w:t xml:space="preserve">Can J Cardiol. </w:t>
      </w:r>
      <w:proofErr w:type="gramStart"/>
      <w:r w:rsidRPr="00D13BA1">
        <w:rPr>
          <w:color w:val="000000"/>
          <w:szCs w:val="22"/>
        </w:rPr>
        <w:t>2014;30:1027</w:t>
      </w:r>
      <w:proofErr w:type="gramEnd"/>
      <w:r w:rsidRPr="00D13BA1">
        <w:rPr>
          <w:color w:val="000000"/>
          <w:szCs w:val="22"/>
        </w:rPr>
        <w:t>-34.</w:t>
      </w:r>
    </w:p>
    <w:p w14:paraId="6DD8AE4D" w14:textId="77777777" w:rsidR="00C07784" w:rsidRPr="00D13BA1" w:rsidRDefault="00C07784" w:rsidP="002059C9">
      <w:pPr>
        <w:numPr>
          <w:ilvl w:val="0"/>
          <w:numId w:val="12"/>
        </w:numPr>
        <w:rPr>
          <w:color w:val="000000"/>
          <w:szCs w:val="22"/>
        </w:rPr>
      </w:pPr>
      <w:r w:rsidRPr="00D13BA1">
        <w:rPr>
          <w:color w:val="000000"/>
          <w:szCs w:val="22"/>
        </w:rPr>
        <w:t xml:space="preserve">Lichtenauer M, Schreiber C, Jung C, Beer L, Mangold A, </w:t>
      </w:r>
      <w:r w:rsidRPr="00D13BA1">
        <w:rPr>
          <w:b/>
          <w:color w:val="000000"/>
          <w:szCs w:val="22"/>
        </w:rPr>
        <w:t>Gyöngyösi M</w:t>
      </w:r>
      <w:r w:rsidRPr="00D13BA1">
        <w:rPr>
          <w:color w:val="000000"/>
          <w:szCs w:val="22"/>
        </w:rPr>
        <w:t xml:space="preserve">, Podesser BK, Ankersmit HJ. </w:t>
      </w:r>
      <w:r w:rsidRPr="00623802">
        <w:rPr>
          <w:color w:val="000000"/>
          <w:szCs w:val="22"/>
          <w:lang w:val="en-US"/>
        </w:rPr>
        <w:t xml:space="preserve">Myocardial infarct size measurement using geometric angle calculation. Eur J Clin Invest. </w:t>
      </w:r>
      <w:r w:rsidRPr="00D13BA1">
        <w:rPr>
          <w:color w:val="000000"/>
          <w:szCs w:val="22"/>
        </w:rPr>
        <w:t>2014;44(2):160-7.</w:t>
      </w:r>
    </w:p>
    <w:p w14:paraId="2CA3A13B" w14:textId="77777777" w:rsidR="00C07784" w:rsidRPr="00D13BA1" w:rsidRDefault="00C07784" w:rsidP="002059C9">
      <w:pPr>
        <w:numPr>
          <w:ilvl w:val="0"/>
          <w:numId w:val="12"/>
        </w:numPr>
        <w:rPr>
          <w:color w:val="000000"/>
          <w:szCs w:val="22"/>
        </w:rPr>
      </w:pPr>
      <w:r w:rsidRPr="00D13BA1">
        <w:rPr>
          <w:color w:val="000000"/>
          <w:szCs w:val="22"/>
        </w:rPr>
        <w:t xml:space="preserve">Beer L, Seemann R, Ristl R, Ellinger A, Kasiri MM, Mitterbauer A, Zimmermann M, Gabriel C, </w:t>
      </w:r>
      <w:r w:rsidRPr="00D13BA1">
        <w:rPr>
          <w:b/>
          <w:color w:val="000000"/>
          <w:szCs w:val="22"/>
        </w:rPr>
        <w:t>Gyöngyösi M</w:t>
      </w:r>
      <w:r w:rsidRPr="00D13BA1">
        <w:rPr>
          <w:color w:val="000000"/>
          <w:szCs w:val="22"/>
        </w:rPr>
        <w:t xml:space="preserve">, Klepetko W, Mildner M, Ankersmit HJ. </w:t>
      </w:r>
      <w:r w:rsidRPr="00623802">
        <w:rPr>
          <w:color w:val="000000"/>
          <w:szCs w:val="22"/>
          <w:lang w:val="en-US"/>
        </w:rPr>
        <w:t xml:space="preserve">High dose ionizing radiation regulates micro RNA and gene expression changes in human peripheral blood mononuclear cells. </w:t>
      </w:r>
      <w:r w:rsidRPr="00D13BA1">
        <w:rPr>
          <w:color w:val="000000"/>
          <w:szCs w:val="22"/>
        </w:rPr>
        <w:t xml:space="preserve">BMC Genomics. 2014 Sep </w:t>
      </w:r>
      <w:proofErr w:type="gramStart"/>
      <w:r w:rsidRPr="00D13BA1">
        <w:rPr>
          <w:color w:val="000000"/>
          <w:szCs w:val="22"/>
        </w:rPr>
        <w:t>25;15:814</w:t>
      </w:r>
      <w:proofErr w:type="gramEnd"/>
      <w:r w:rsidRPr="00D13BA1">
        <w:rPr>
          <w:color w:val="000000"/>
          <w:szCs w:val="22"/>
        </w:rPr>
        <w:t>. doi: 10.1186/1471-2164-15-814.</w:t>
      </w:r>
    </w:p>
    <w:p w14:paraId="1C6D2595" w14:textId="77777777" w:rsidR="00C07784" w:rsidRPr="00D13BA1" w:rsidRDefault="00C07784" w:rsidP="002059C9">
      <w:pPr>
        <w:numPr>
          <w:ilvl w:val="0"/>
          <w:numId w:val="12"/>
        </w:numPr>
        <w:rPr>
          <w:color w:val="000000"/>
          <w:szCs w:val="22"/>
        </w:rPr>
      </w:pPr>
      <w:r w:rsidRPr="00D13BA1">
        <w:rPr>
          <w:color w:val="000000"/>
          <w:szCs w:val="22"/>
        </w:rPr>
        <w:t xml:space="preserve">Szalai Z, Szász A, Nagy I, Puskás LG, Kupai K, Király A, Berkó AM, Pósa A, Strifler G, Baráth Z, Nagy LI, Szabó R, Pávó I, Murlasits Z, </w:t>
      </w:r>
      <w:r w:rsidRPr="00D13BA1">
        <w:rPr>
          <w:b/>
          <w:color w:val="000000"/>
          <w:szCs w:val="22"/>
        </w:rPr>
        <w:t>Gyöngyösi M</w:t>
      </w:r>
      <w:r w:rsidRPr="00D13BA1">
        <w:rPr>
          <w:color w:val="000000"/>
          <w:szCs w:val="22"/>
        </w:rPr>
        <w:t xml:space="preserve">, Varga C. Anti-inflammatory effect of recreational exercise in TNBS-induced colitis in rats: role of NOS/HO/MPO system. Oxid Med Cell Longev. </w:t>
      </w:r>
      <w:proofErr w:type="gramStart"/>
      <w:r w:rsidRPr="00D13BA1">
        <w:rPr>
          <w:color w:val="000000"/>
          <w:szCs w:val="22"/>
        </w:rPr>
        <w:t>2014;2014:925981</w:t>
      </w:r>
      <w:proofErr w:type="gramEnd"/>
      <w:r w:rsidRPr="00D13BA1">
        <w:rPr>
          <w:color w:val="000000"/>
          <w:szCs w:val="22"/>
        </w:rPr>
        <w:t>. doi: 10.1155/2014/925981. Epub 2014 Feb 6.</w:t>
      </w:r>
    </w:p>
    <w:p w14:paraId="2247941B" w14:textId="77777777" w:rsidR="00C07784" w:rsidRPr="00623802" w:rsidRDefault="00C07784" w:rsidP="002059C9">
      <w:pPr>
        <w:numPr>
          <w:ilvl w:val="0"/>
          <w:numId w:val="12"/>
        </w:numPr>
        <w:rPr>
          <w:color w:val="000000"/>
          <w:szCs w:val="22"/>
          <w:lang w:val="en-US"/>
        </w:rPr>
      </w:pPr>
      <w:r w:rsidRPr="00623802">
        <w:rPr>
          <w:color w:val="000000"/>
          <w:szCs w:val="22"/>
          <w:lang w:val="en-US"/>
        </w:rPr>
        <w:t xml:space="preserve">Krenn L, Kopp C, Glogar D, Lang IM, Delle-Karth G, Neunteufl T, Kreiner G, Kaider A, Bergler-Klein J, Khorsand A, Nikfardjam M, Laufer G, Maurer G, </w:t>
      </w:r>
      <w:r w:rsidRPr="00623802">
        <w:rPr>
          <w:b/>
          <w:color w:val="000000"/>
          <w:szCs w:val="22"/>
          <w:lang w:val="en-US"/>
        </w:rPr>
        <w:t>Gyöngyösi M</w:t>
      </w:r>
      <w:r w:rsidRPr="00623802">
        <w:rPr>
          <w:color w:val="000000"/>
          <w:szCs w:val="22"/>
          <w:lang w:val="en-US"/>
        </w:rPr>
        <w:t>. Cost-effectiveness of percutaneous coronary intervention with drug-eluting stents in patients with multivessel coronary artery disease compared to coronary artery bypass surgery five-years after intervention. Catheter Cardiovasc Interv. 2014 Jan 9. doi: 10.1002/ccd.25397. [Epub ahead of print]</w:t>
      </w:r>
    </w:p>
    <w:p w14:paraId="2F099485" w14:textId="77777777" w:rsidR="00C07784" w:rsidRPr="00D13BA1" w:rsidRDefault="00C07784" w:rsidP="002059C9">
      <w:pPr>
        <w:numPr>
          <w:ilvl w:val="0"/>
          <w:numId w:val="12"/>
        </w:numPr>
        <w:rPr>
          <w:color w:val="000000"/>
          <w:szCs w:val="22"/>
        </w:rPr>
      </w:pPr>
      <w:r w:rsidRPr="00623802">
        <w:rPr>
          <w:color w:val="000000"/>
          <w:szCs w:val="22"/>
          <w:lang w:val="en-US"/>
        </w:rPr>
        <w:t xml:space="preserve">Pósa A, Kupai K, Ménesi R, Szalai Z, Szabó R, Pintér Z, Pálfi G, </w:t>
      </w:r>
      <w:r w:rsidRPr="00623802">
        <w:rPr>
          <w:b/>
          <w:color w:val="000000"/>
          <w:szCs w:val="22"/>
          <w:lang w:val="en-US"/>
        </w:rPr>
        <w:t>Gyöngyösi M</w:t>
      </w:r>
      <w:r w:rsidRPr="00623802">
        <w:rPr>
          <w:color w:val="000000"/>
          <w:szCs w:val="22"/>
          <w:lang w:val="en-US"/>
        </w:rPr>
        <w:t xml:space="preserve">, Berkó A, Pávó I, Varga C. Sexual dimorphism of cardiovascular ischemia susceptibility is mediated by heme oxygenase. </w:t>
      </w:r>
      <w:r w:rsidRPr="00D13BA1">
        <w:rPr>
          <w:color w:val="000000"/>
          <w:szCs w:val="22"/>
        </w:rPr>
        <w:t xml:space="preserve">Oxid Med Cell Longev. </w:t>
      </w:r>
      <w:proofErr w:type="gramStart"/>
      <w:r w:rsidRPr="00D13BA1">
        <w:rPr>
          <w:color w:val="000000"/>
          <w:szCs w:val="22"/>
        </w:rPr>
        <w:t>2013;2013:521563</w:t>
      </w:r>
      <w:proofErr w:type="gramEnd"/>
      <w:r w:rsidRPr="00D13BA1">
        <w:rPr>
          <w:color w:val="000000"/>
          <w:szCs w:val="22"/>
        </w:rPr>
        <w:t>. doi: 10.1155/2013/521563. Epub 2013 Sep 17.</w:t>
      </w:r>
    </w:p>
    <w:p w14:paraId="1D937B73" w14:textId="77777777" w:rsidR="00C07784" w:rsidRPr="00D13BA1" w:rsidRDefault="00C07784" w:rsidP="002059C9">
      <w:pPr>
        <w:numPr>
          <w:ilvl w:val="0"/>
          <w:numId w:val="12"/>
        </w:numPr>
        <w:rPr>
          <w:color w:val="000000"/>
          <w:szCs w:val="22"/>
        </w:rPr>
      </w:pPr>
      <w:r w:rsidRPr="00623802">
        <w:rPr>
          <w:color w:val="000000"/>
          <w:szCs w:val="22"/>
          <w:lang w:val="en-US"/>
        </w:rPr>
        <w:lastRenderedPageBreak/>
        <w:t xml:space="preserve">Benedek I, </w:t>
      </w:r>
      <w:r w:rsidRPr="00623802">
        <w:rPr>
          <w:b/>
          <w:color w:val="000000"/>
          <w:szCs w:val="22"/>
          <w:lang w:val="en-US"/>
        </w:rPr>
        <w:t>Gyongyosi M</w:t>
      </w:r>
      <w:r w:rsidRPr="00623802">
        <w:rPr>
          <w:color w:val="000000"/>
          <w:szCs w:val="22"/>
          <w:lang w:val="en-US"/>
        </w:rPr>
        <w:t xml:space="preserve">, Benedek T. A prospective regional registry of ST-elevation myocardial infarction in Central Romania: impact of the Stent for Life Initiative recommendations on patient outcomes. </w:t>
      </w:r>
      <w:r w:rsidRPr="00D13BA1">
        <w:rPr>
          <w:color w:val="000000"/>
          <w:szCs w:val="22"/>
        </w:rPr>
        <w:t>Am Heart J. 2013 Sep;166(3):457-65.</w:t>
      </w:r>
    </w:p>
    <w:p w14:paraId="3DF3A90B" w14:textId="77777777" w:rsidR="00C07784" w:rsidRPr="00D13BA1" w:rsidRDefault="00C07784" w:rsidP="002059C9">
      <w:pPr>
        <w:numPr>
          <w:ilvl w:val="0"/>
          <w:numId w:val="12"/>
        </w:numPr>
        <w:rPr>
          <w:color w:val="000000"/>
          <w:szCs w:val="22"/>
        </w:rPr>
      </w:pPr>
      <w:r w:rsidRPr="00D13BA1">
        <w:rPr>
          <w:color w:val="000000"/>
          <w:szCs w:val="22"/>
        </w:rPr>
        <w:t xml:space="preserve">De Luca G, van't Hof AW, Huber K, Gibson CM, Bellandi F, Arntz HR, Maioli M, Noc M, Zorman S, Zeymer U, Gabriel HM, Emre A, Cutlip D, Rakowski T, </w:t>
      </w:r>
      <w:r w:rsidRPr="00D13BA1">
        <w:rPr>
          <w:b/>
          <w:color w:val="000000"/>
          <w:szCs w:val="22"/>
        </w:rPr>
        <w:t>Gyongyosi M</w:t>
      </w:r>
      <w:r w:rsidRPr="00D13BA1">
        <w:rPr>
          <w:color w:val="000000"/>
          <w:szCs w:val="22"/>
        </w:rPr>
        <w:t xml:space="preserve">, Dudek D; EGYPT cooperation. </w:t>
      </w:r>
      <w:r w:rsidRPr="00623802">
        <w:rPr>
          <w:color w:val="000000"/>
          <w:szCs w:val="22"/>
          <w:lang w:val="en-US"/>
        </w:rPr>
        <w:t xml:space="preserve">Impact of hypertension on distal embolization, myocardial perfusion, and mortality in patients with ST segment elevation myocardial infarction undergoing primary angioplasty. </w:t>
      </w:r>
      <w:r w:rsidRPr="00D13BA1">
        <w:rPr>
          <w:color w:val="000000"/>
          <w:szCs w:val="22"/>
        </w:rPr>
        <w:t>Am J Cardiol. 2013 Oct 15;112(8):1083-6.</w:t>
      </w:r>
    </w:p>
    <w:p w14:paraId="47A8E2A9" w14:textId="77777777" w:rsidR="00C07784" w:rsidRPr="00D13BA1" w:rsidRDefault="00C07784" w:rsidP="002059C9">
      <w:pPr>
        <w:numPr>
          <w:ilvl w:val="0"/>
          <w:numId w:val="12"/>
        </w:numPr>
        <w:rPr>
          <w:color w:val="000000"/>
          <w:szCs w:val="22"/>
        </w:rPr>
      </w:pPr>
      <w:r w:rsidRPr="00D13BA1">
        <w:rPr>
          <w:color w:val="000000"/>
          <w:szCs w:val="22"/>
        </w:rPr>
        <w:t xml:space="preserve">Lukács E, Magyari B, Tóth L, Petneházy Ö, Petrási Z, Simor T, </w:t>
      </w:r>
      <w:r w:rsidRPr="00D13BA1">
        <w:rPr>
          <w:b/>
          <w:color w:val="000000"/>
          <w:szCs w:val="22"/>
        </w:rPr>
        <w:t>Gyöngyösi M</w:t>
      </w:r>
      <w:r w:rsidRPr="00D13BA1">
        <w:rPr>
          <w:color w:val="000000"/>
          <w:szCs w:val="22"/>
        </w:rPr>
        <w:t xml:space="preserve">, Repa I, Koller Á, Rőth E, Horváth IG. </w:t>
      </w:r>
      <w:r w:rsidRPr="00623802">
        <w:rPr>
          <w:color w:val="000000"/>
          <w:szCs w:val="22"/>
          <w:lang w:val="en-US"/>
        </w:rPr>
        <w:t xml:space="preserve">Evaluation of experimental myocardial infarction models via electromechanical mapping and magnetic resonance imaging. </w:t>
      </w:r>
      <w:r w:rsidRPr="00D13BA1">
        <w:rPr>
          <w:color w:val="000000"/>
          <w:szCs w:val="22"/>
        </w:rPr>
        <w:t>Can J Physiol Pharmacol. 2013 Aug;91(8):617-24. doi: 10.1139/cjpp-2012-0410. Epub 2013 Mar 18.</w:t>
      </w:r>
    </w:p>
    <w:p w14:paraId="350C5B2A" w14:textId="77777777" w:rsidR="00C07784" w:rsidRPr="00D13BA1" w:rsidRDefault="00C07784" w:rsidP="002059C9">
      <w:pPr>
        <w:widowControl w:val="0"/>
        <w:numPr>
          <w:ilvl w:val="0"/>
          <w:numId w:val="12"/>
        </w:numPr>
        <w:autoSpaceDE w:val="0"/>
        <w:autoSpaceDN w:val="0"/>
        <w:adjustRightInd w:val="0"/>
        <w:rPr>
          <w:color w:val="000000"/>
          <w:szCs w:val="22"/>
        </w:rPr>
      </w:pPr>
      <w:r w:rsidRPr="00623802">
        <w:rPr>
          <w:color w:val="000000"/>
          <w:szCs w:val="22"/>
          <w:lang w:val="en-US"/>
        </w:rPr>
        <w:t xml:space="preserve">Benedek T, </w:t>
      </w:r>
      <w:r w:rsidRPr="00623802">
        <w:rPr>
          <w:b/>
          <w:color w:val="000000"/>
          <w:szCs w:val="22"/>
          <w:lang w:val="en-US"/>
        </w:rPr>
        <w:t>Gyöngyösi M</w:t>
      </w:r>
      <w:r w:rsidRPr="00623802">
        <w:rPr>
          <w:color w:val="000000"/>
          <w:szCs w:val="22"/>
          <w:lang w:val="en-US"/>
        </w:rPr>
        <w:t xml:space="preserve">, Benedek I. Multislice computed tomographic coronary angiography for quantitative assessment of culprit lesions in acute coronary syndromes. </w:t>
      </w:r>
      <w:r w:rsidRPr="00D13BA1">
        <w:rPr>
          <w:color w:val="000000"/>
          <w:szCs w:val="22"/>
        </w:rPr>
        <w:t>Can J Cardiol. 2013 Mar;29(3):364-71.</w:t>
      </w:r>
    </w:p>
    <w:p w14:paraId="36123812" w14:textId="77777777" w:rsidR="00C07784" w:rsidRPr="00D13BA1" w:rsidRDefault="00C07784" w:rsidP="002059C9">
      <w:pPr>
        <w:widowControl w:val="0"/>
        <w:numPr>
          <w:ilvl w:val="0"/>
          <w:numId w:val="12"/>
        </w:numPr>
        <w:autoSpaceDE w:val="0"/>
        <w:autoSpaceDN w:val="0"/>
        <w:adjustRightInd w:val="0"/>
        <w:rPr>
          <w:color w:val="000000"/>
          <w:szCs w:val="22"/>
        </w:rPr>
      </w:pPr>
      <w:r w:rsidRPr="00D13BA1">
        <w:rPr>
          <w:color w:val="000000"/>
          <w:szCs w:val="22"/>
        </w:rPr>
        <w:t xml:space="preserve">De Luca G, Gibson M, Cutlip D, Huber K, Dudek D, Bellandi F, Noc M, Maioli M, Zorman S, Zeymer U, Secco GG, Mesquita Gabriel H, Emre A, Arntz HR, Rakowski T, </w:t>
      </w:r>
      <w:r w:rsidRPr="00D13BA1">
        <w:rPr>
          <w:b/>
          <w:color w:val="000000"/>
          <w:szCs w:val="22"/>
        </w:rPr>
        <w:t>Gyongyosi M</w:t>
      </w:r>
      <w:r w:rsidRPr="00D13BA1">
        <w:rPr>
          <w:color w:val="000000"/>
          <w:szCs w:val="22"/>
        </w:rPr>
        <w:t xml:space="preserve">, Hof AW; EGYPT Cooperation. </w:t>
      </w:r>
      <w:r w:rsidRPr="00623802">
        <w:rPr>
          <w:color w:val="000000"/>
          <w:szCs w:val="22"/>
          <w:lang w:val="en-US"/>
        </w:rPr>
        <w:t xml:space="preserve">Impact of multivessel disease on myocardial perfusion and survival among patients undergoing primary percutaneous coronary intervention with glycoprotein IIb/IIIa inhibitors. </w:t>
      </w:r>
      <w:r w:rsidRPr="00D13BA1">
        <w:rPr>
          <w:color w:val="000000"/>
          <w:szCs w:val="22"/>
        </w:rPr>
        <w:t xml:space="preserve">Arch Cardiovasc Dis. </w:t>
      </w:r>
      <w:proofErr w:type="gramStart"/>
      <w:r w:rsidRPr="00D13BA1">
        <w:rPr>
          <w:color w:val="000000"/>
          <w:szCs w:val="22"/>
        </w:rPr>
        <w:t>2013;106:155</w:t>
      </w:r>
      <w:proofErr w:type="gramEnd"/>
      <w:r w:rsidRPr="00D13BA1">
        <w:rPr>
          <w:color w:val="000000"/>
          <w:szCs w:val="22"/>
        </w:rPr>
        <w:t xml:space="preserve">-61. </w:t>
      </w:r>
    </w:p>
    <w:p w14:paraId="73FDCDE6" w14:textId="77777777" w:rsidR="00C07784" w:rsidRPr="00D13BA1" w:rsidRDefault="00C07784" w:rsidP="002059C9">
      <w:pPr>
        <w:widowControl w:val="0"/>
        <w:numPr>
          <w:ilvl w:val="0"/>
          <w:numId w:val="12"/>
        </w:numPr>
        <w:autoSpaceDE w:val="0"/>
        <w:autoSpaceDN w:val="0"/>
        <w:adjustRightInd w:val="0"/>
        <w:rPr>
          <w:color w:val="000000"/>
          <w:szCs w:val="22"/>
        </w:rPr>
      </w:pPr>
      <w:r w:rsidRPr="00D13BA1">
        <w:rPr>
          <w:color w:val="000000"/>
          <w:szCs w:val="22"/>
        </w:rPr>
        <w:t xml:space="preserve">De Luca G, Gibson MC, Hof AW, Cutlip D, Zeymer U, Noc M, Maioli M, Zorman S, Gabriel MH, Secco GG, Emre A, Dudek D, Rakowski T, </w:t>
      </w:r>
      <w:r w:rsidRPr="00D13BA1">
        <w:rPr>
          <w:b/>
          <w:color w:val="000000"/>
          <w:szCs w:val="22"/>
        </w:rPr>
        <w:t>Gyongyosi M</w:t>
      </w:r>
      <w:r w:rsidRPr="00D13BA1">
        <w:rPr>
          <w:color w:val="000000"/>
          <w:szCs w:val="22"/>
        </w:rPr>
        <w:t xml:space="preserve">, Huber K, Bellandi F; on behalf of the EGYPT cooperation. </w:t>
      </w:r>
      <w:r w:rsidRPr="00623802">
        <w:rPr>
          <w:color w:val="000000"/>
          <w:szCs w:val="22"/>
          <w:lang w:val="en-US"/>
        </w:rPr>
        <w:t xml:space="preserve">Impact of time-to-treatment on myocardial perfusion after primary percutaneous coronary intervention with Gp IIb-IIIa inhibitors. </w:t>
      </w:r>
      <w:r w:rsidRPr="00D13BA1">
        <w:rPr>
          <w:color w:val="000000"/>
          <w:szCs w:val="22"/>
        </w:rPr>
        <w:t xml:space="preserve">J Cardiovasc Med (Hagerstown). </w:t>
      </w:r>
      <w:proofErr w:type="gramStart"/>
      <w:r w:rsidRPr="00D13BA1">
        <w:rPr>
          <w:color w:val="000000"/>
          <w:szCs w:val="22"/>
        </w:rPr>
        <w:t>2013;14:815</w:t>
      </w:r>
      <w:proofErr w:type="gramEnd"/>
      <w:r w:rsidRPr="00D13BA1">
        <w:rPr>
          <w:color w:val="000000"/>
          <w:szCs w:val="22"/>
        </w:rPr>
        <w:t>-20.</w:t>
      </w:r>
    </w:p>
    <w:p w14:paraId="6AD0D5B5" w14:textId="77777777" w:rsidR="00C07784" w:rsidRPr="00D13BA1" w:rsidRDefault="00C07784" w:rsidP="002059C9">
      <w:pPr>
        <w:widowControl w:val="0"/>
        <w:numPr>
          <w:ilvl w:val="0"/>
          <w:numId w:val="12"/>
        </w:numPr>
        <w:autoSpaceDE w:val="0"/>
        <w:autoSpaceDN w:val="0"/>
        <w:adjustRightInd w:val="0"/>
        <w:rPr>
          <w:color w:val="000000"/>
          <w:szCs w:val="22"/>
        </w:rPr>
      </w:pPr>
      <w:r w:rsidRPr="00623802">
        <w:rPr>
          <w:color w:val="000000"/>
          <w:szCs w:val="22"/>
          <w:lang w:val="en-US"/>
        </w:rPr>
        <w:t xml:space="preserve">De Luca G, Van't Hof AW, Huber K, Gibson CM, Bellandi F, Arntz HR, Maioli M, Noc M, Zorman S, Secco GG, Zeymer U, Gabriel HM, Emre A, Cutlip D, Rakowski T, </w:t>
      </w:r>
      <w:r w:rsidRPr="00623802">
        <w:rPr>
          <w:b/>
          <w:color w:val="000000"/>
          <w:szCs w:val="22"/>
          <w:lang w:val="en-US"/>
        </w:rPr>
        <w:t>Gyongyosi M</w:t>
      </w:r>
      <w:r w:rsidRPr="00623802">
        <w:rPr>
          <w:color w:val="000000"/>
          <w:szCs w:val="22"/>
          <w:lang w:val="en-US"/>
        </w:rPr>
        <w:t xml:space="preserve">, Dudek D. Impact of advanced age on myocardial perfusion, distal embolization, and mortality patients with ST-segment elevation myocardial infarction treated by primary angioplasty and glycoprotein IIb-IIIa inhibitors. </w:t>
      </w:r>
      <w:r w:rsidRPr="00D13BA1">
        <w:rPr>
          <w:color w:val="000000"/>
          <w:szCs w:val="22"/>
        </w:rPr>
        <w:t>Heart Vessels. 2014:29:15-20.</w:t>
      </w:r>
    </w:p>
    <w:p w14:paraId="68A362FC" w14:textId="77777777" w:rsidR="00C07784" w:rsidRPr="00D13BA1" w:rsidRDefault="00C07784" w:rsidP="002059C9">
      <w:pPr>
        <w:widowControl w:val="0"/>
        <w:numPr>
          <w:ilvl w:val="0"/>
          <w:numId w:val="12"/>
        </w:numPr>
        <w:autoSpaceDE w:val="0"/>
        <w:autoSpaceDN w:val="0"/>
        <w:adjustRightInd w:val="0"/>
        <w:rPr>
          <w:color w:val="000000"/>
          <w:szCs w:val="22"/>
        </w:rPr>
      </w:pPr>
      <w:r w:rsidRPr="00D13BA1">
        <w:rPr>
          <w:color w:val="000000"/>
          <w:szCs w:val="22"/>
        </w:rPr>
        <w:t xml:space="preserve">De Luca G, Gibson CM, Huber K, Dudek D, Cutlip D, Zeymer U, </w:t>
      </w:r>
      <w:r w:rsidRPr="00D13BA1">
        <w:rPr>
          <w:b/>
          <w:color w:val="000000"/>
          <w:szCs w:val="22"/>
        </w:rPr>
        <w:t>Gyöngyösi M</w:t>
      </w:r>
      <w:r w:rsidRPr="00D13BA1">
        <w:rPr>
          <w:color w:val="000000"/>
          <w:szCs w:val="22"/>
        </w:rPr>
        <w:t xml:space="preserve">, Bellandi F, Noc M, Arntz HR, Maioli M, Secco GG, Zorman S, Gabriel HM, Emre A, Rakowski T, Van't Hof AW; EGYPT cooperation. </w:t>
      </w:r>
      <w:r w:rsidRPr="00623802">
        <w:rPr>
          <w:bCs/>
          <w:color w:val="000000"/>
          <w:szCs w:val="22"/>
          <w:lang w:val="en-US"/>
        </w:rPr>
        <w:t>Time-related impact of distal embolisation on myocardial perfusion and survival among patients undergoing primary angioplasty with glycoprotein IIb-IIIa inhibitors: insights from the EGYPT cooperation.</w:t>
      </w:r>
      <w:r w:rsidRPr="00623802">
        <w:rPr>
          <w:color w:val="000000"/>
          <w:szCs w:val="22"/>
          <w:lang w:val="en-US"/>
        </w:rPr>
        <w:t xml:space="preserve"> </w:t>
      </w:r>
      <w:r w:rsidRPr="00D13BA1">
        <w:rPr>
          <w:color w:val="000000"/>
          <w:szCs w:val="22"/>
        </w:rPr>
        <w:t>EuroIntervention. 2012 Aug;8(4):470-6.</w:t>
      </w:r>
    </w:p>
    <w:p w14:paraId="5F193C7B" w14:textId="77777777" w:rsidR="00C07784" w:rsidRPr="00D13BA1" w:rsidRDefault="00C07784" w:rsidP="002059C9">
      <w:pPr>
        <w:numPr>
          <w:ilvl w:val="0"/>
          <w:numId w:val="12"/>
        </w:numPr>
        <w:jc w:val="both"/>
        <w:rPr>
          <w:snapToGrid w:val="0"/>
          <w:color w:val="000000"/>
          <w:szCs w:val="22"/>
          <w:lang w:eastAsia="en-US"/>
        </w:rPr>
      </w:pPr>
      <w:r w:rsidRPr="00D13BA1">
        <w:rPr>
          <w:color w:val="000000"/>
          <w:szCs w:val="22"/>
        </w:rPr>
        <w:t xml:space="preserve">Maioli M, Zeymer U, van 't Hof AW, Gibson CM, Dudek D, Bellandi F, Noc M, Secco GG, Zorman S, Gabriel HM, Emre A, Cutlip D, Rakowski T, </w:t>
      </w:r>
      <w:r w:rsidRPr="00D13BA1">
        <w:rPr>
          <w:b/>
          <w:bCs/>
          <w:color w:val="000000"/>
          <w:szCs w:val="22"/>
        </w:rPr>
        <w:t>Gyongyosi M</w:t>
      </w:r>
      <w:r w:rsidRPr="00D13BA1">
        <w:rPr>
          <w:color w:val="000000"/>
          <w:szCs w:val="22"/>
        </w:rPr>
        <w:t xml:space="preserve">, Huber K, De Luca G; EGYPT Cooperation. </w:t>
      </w:r>
      <w:r w:rsidRPr="00623802">
        <w:rPr>
          <w:bCs/>
          <w:color w:val="000000"/>
          <w:szCs w:val="22"/>
          <w:lang w:val="en-US"/>
        </w:rPr>
        <w:t>Impact of Preprocedural TIMI Flow on Myocardial Perfusion, Distal Embolization and Mortality in Patients with ST-Segment Elevation Myocardial Infarction Treated by Primary Angioplasty and Glycoprotein IIb/IIIa Inhibitors.</w:t>
      </w:r>
      <w:r w:rsidRPr="00623802">
        <w:rPr>
          <w:snapToGrid w:val="0"/>
          <w:color w:val="000000"/>
          <w:szCs w:val="22"/>
          <w:lang w:val="en-US" w:eastAsia="en-US"/>
        </w:rPr>
        <w:t xml:space="preserve"> </w:t>
      </w:r>
      <w:r w:rsidRPr="00D13BA1">
        <w:rPr>
          <w:color w:val="000000"/>
          <w:szCs w:val="22"/>
        </w:rPr>
        <w:t>J Invasive Cardiol. 2012 Jul;24(7):324-7</w:t>
      </w:r>
    </w:p>
    <w:p w14:paraId="663219D7" w14:textId="77777777" w:rsidR="00C07784" w:rsidRPr="00D13BA1" w:rsidRDefault="00C07784" w:rsidP="002059C9">
      <w:pPr>
        <w:numPr>
          <w:ilvl w:val="0"/>
          <w:numId w:val="12"/>
        </w:numPr>
        <w:jc w:val="both"/>
        <w:rPr>
          <w:snapToGrid w:val="0"/>
          <w:color w:val="000000"/>
          <w:szCs w:val="22"/>
          <w:lang w:eastAsia="en-US"/>
        </w:rPr>
      </w:pPr>
      <w:r w:rsidRPr="00623802">
        <w:rPr>
          <w:color w:val="000000"/>
          <w:szCs w:val="22"/>
          <w:lang w:val="en-US"/>
        </w:rPr>
        <w:t xml:space="preserve">Dettke M, Leitner G, Kopp CW, Chen Y, </w:t>
      </w:r>
      <w:r w:rsidRPr="00623802">
        <w:rPr>
          <w:b/>
          <w:color w:val="000000"/>
          <w:szCs w:val="22"/>
          <w:lang w:val="en-US"/>
        </w:rPr>
        <w:t>Gyöngyösi M</w:t>
      </w:r>
      <w:r w:rsidRPr="00623802">
        <w:rPr>
          <w:color w:val="000000"/>
          <w:szCs w:val="22"/>
          <w:lang w:val="en-US"/>
        </w:rPr>
        <w:t xml:space="preserve">, Lang I. </w:t>
      </w:r>
      <w:r w:rsidRPr="00623802">
        <w:rPr>
          <w:bCs/>
          <w:color w:val="000000"/>
          <w:szCs w:val="22"/>
          <w:lang w:val="en-US"/>
        </w:rPr>
        <w:t xml:space="preserve">Processing of autologous bone marrow cells by apheresis technology for cell-based cardiovascular regeneration. </w:t>
      </w:r>
      <w:r w:rsidRPr="00D13BA1">
        <w:rPr>
          <w:color w:val="000000"/>
          <w:szCs w:val="22"/>
        </w:rPr>
        <w:t>Cytotherapy. 2012 Jun 18.</w:t>
      </w:r>
    </w:p>
    <w:p w14:paraId="2B16412C" w14:textId="77777777" w:rsidR="00C07784" w:rsidRPr="00D13BA1" w:rsidRDefault="00C07784" w:rsidP="002059C9">
      <w:pPr>
        <w:numPr>
          <w:ilvl w:val="0"/>
          <w:numId w:val="12"/>
        </w:numPr>
        <w:jc w:val="both"/>
        <w:rPr>
          <w:snapToGrid w:val="0"/>
          <w:color w:val="000000"/>
          <w:szCs w:val="22"/>
          <w:lang w:eastAsia="en-US"/>
        </w:rPr>
      </w:pPr>
      <w:r w:rsidRPr="00623802">
        <w:rPr>
          <w:color w:val="000000"/>
          <w:szCs w:val="22"/>
          <w:lang w:val="en-US"/>
        </w:rPr>
        <w:t xml:space="preserve">DE Luca G, Bellandi F, Huber K, Noc M, Petronio AS, Arntz HR, Maioli M, Gabriel HM, Zorman S, DE Carlo M, Rakowski T, </w:t>
      </w:r>
      <w:r w:rsidRPr="00623802">
        <w:rPr>
          <w:bCs/>
          <w:color w:val="000000"/>
          <w:szCs w:val="22"/>
          <w:lang w:val="en-US"/>
        </w:rPr>
        <w:t>Gyongyosi M</w:t>
      </w:r>
      <w:r w:rsidRPr="00623802">
        <w:rPr>
          <w:color w:val="000000"/>
          <w:szCs w:val="22"/>
          <w:lang w:val="en-US"/>
        </w:rPr>
        <w:t xml:space="preserve">, Dudek D. </w:t>
      </w:r>
      <w:r w:rsidRPr="00623802">
        <w:rPr>
          <w:bCs/>
          <w:color w:val="000000"/>
          <w:szCs w:val="22"/>
          <w:lang w:val="en-US"/>
        </w:rPr>
        <w:t>Early glycoprotein IIb-IIIa inhibitors in primary angioplasty-abciximab long-term results (EGYPT-ALT) cooperation: individual patient's data meta-analysis.</w:t>
      </w:r>
      <w:r w:rsidRPr="00623802">
        <w:rPr>
          <w:color w:val="000000"/>
          <w:szCs w:val="22"/>
          <w:lang w:val="en-US"/>
        </w:rPr>
        <w:t xml:space="preserve"> </w:t>
      </w:r>
      <w:r w:rsidRPr="00D13BA1">
        <w:rPr>
          <w:color w:val="000000"/>
          <w:szCs w:val="22"/>
        </w:rPr>
        <w:t>J Thromb Haemost. 2011 Dec;9(12):2361-70.</w:t>
      </w:r>
    </w:p>
    <w:p w14:paraId="0FCEF653" w14:textId="77777777" w:rsidR="00C07784" w:rsidRPr="00D13BA1" w:rsidRDefault="00C07784" w:rsidP="002059C9">
      <w:pPr>
        <w:numPr>
          <w:ilvl w:val="0"/>
          <w:numId w:val="12"/>
        </w:numPr>
        <w:jc w:val="both"/>
        <w:rPr>
          <w:snapToGrid w:val="0"/>
          <w:color w:val="000000"/>
          <w:szCs w:val="22"/>
          <w:lang w:eastAsia="en-US"/>
        </w:rPr>
      </w:pPr>
      <w:r w:rsidRPr="00623802">
        <w:rPr>
          <w:color w:val="000000"/>
          <w:szCs w:val="22"/>
          <w:lang w:val="en-US"/>
        </w:rPr>
        <w:t xml:space="preserve">Schwarzmaier-D'Assie A, Nyolczas N, Hemetsberger R, Strehblow C, Matiasek J, Farhan S, Petrasi Z, Huber K, Wojta J, Glogar D, Plass C, </w:t>
      </w:r>
      <w:r w:rsidRPr="00623802">
        <w:rPr>
          <w:b/>
          <w:color w:val="000000"/>
          <w:szCs w:val="22"/>
          <w:lang w:val="en-US"/>
        </w:rPr>
        <w:t>Gyöngyösi M</w:t>
      </w:r>
      <w:r w:rsidRPr="00623802">
        <w:rPr>
          <w:color w:val="000000"/>
          <w:szCs w:val="22"/>
          <w:lang w:val="en-US"/>
        </w:rPr>
        <w:t xml:space="preserve">, Karnik R. </w:t>
      </w:r>
      <w:r w:rsidRPr="00623802">
        <w:rPr>
          <w:bCs/>
          <w:color w:val="000000"/>
          <w:szCs w:val="22"/>
          <w:lang w:val="en-US"/>
        </w:rPr>
        <w:t xml:space="preserve">Comparison of short- </w:t>
      </w:r>
      <w:r w:rsidRPr="00623802">
        <w:rPr>
          <w:bCs/>
          <w:color w:val="000000"/>
          <w:szCs w:val="22"/>
          <w:lang w:val="en-US"/>
        </w:rPr>
        <w:lastRenderedPageBreak/>
        <w:t>and long-term results of drug-eluting vs. bare metal stenting in the porcine internal carotid artery.</w:t>
      </w:r>
      <w:r w:rsidRPr="00623802">
        <w:rPr>
          <w:color w:val="000000"/>
          <w:szCs w:val="22"/>
          <w:lang w:val="en-US"/>
        </w:rPr>
        <w:t xml:space="preserve"> </w:t>
      </w:r>
      <w:r w:rsidRPr="00D13BA1">
        <w:rPr>
          <w:color w:val="000000"/>
          <w:szCs w:val="22"/>
        </w:rPr>
        <w:t>J Endovasc Ther. 2011 Aug;18(4):547-58.</w:t>
      </w:r>
    </w:p>
    <w:p w14:paraId="11CC909E" w14:textId="77777777" w:rsidR="00C07784" w:rsidRPr="00D13BA1" w:rsidRDefault="00C07784" w:rsidP="002059C9">
      <w:pPr>
        <w:numPr>
          <w:ilvl w:val="0"/>
          <w:numId w:val="12"/>
        </w:numPr>
        <w:jc w:val="both"/>
        <w:rPr>
          <w:snapToGrid w:val="0"/>
          <w:color w:val="000000"/>
          <w:szCs w:val="22"/>
          <w:lang w:eastAsia="en-US"/>
        </w:rPr>
      </w:pPr>
      <w:r w:rsidRPr="00623802">
        <w:rPr>
          <w:color w:val="000000"/>
          <w:szCs w:val="22"/>
          <w:lang w:val="en-US"/>
        </w:rPr>
        <w:t xml:space="preserve">Kastrup J, Jørgensen E, Fuchs S, Nikol S, Bøtker HE, </w:t>
      </w:r>
      <w:r w:rsidRPr="00623802">
        <w:rPr>
          <w:b/>
          <w:color w:val="000000"/>
          <w:szCs w:val="22"/>
          <w:lang w:val="en-US"/>
        </w:rPr>
        <w:t>Gyöngyösi M</w:t>
      </w:r>
      <w:r w:rsidRPr="00623802">
        <w:rPr>
          <w:color w:val="000000"/>
          <w:szCs w:val="22"/>
          <w:lang w:val="en-US"/>
        </w:rPr>
        <w:t xml:space="preserve">, Glogar D, Kornowski R. </w:t>
      </w:r>
      <w:r w:rsidRPr="00623802">
        <w:rPr>
          <w:bCs/>
          <w:color w:val="000000"/>
          <w:szCs w:val="22"/>
          <w:lang w:val="en-US"/>
        </w:rPr>
        <w:t xml:space="preserve">A randomised, double-blind, placebo-controlled, multicentre study of the safety and efficacy of BIOBYPASS (AdGVVEGF121.10NH) gene therapy in patients with refractory advanced coronary artery disease: the NOVA trial. </w:t>
      </w:r>
      <w:r w:rsidRPr="00D13BA1">
        <w:rPr>
          <w:color w:val="000000"/>
          <w:szCs w:val="22"/>
        </w:rPr>
        <w:t>EuroIntervention. 2011 Feb;6(7):813-8. doi: 10.4244/EIJV6I7A140 IF: 1.65</w:t>
      </w:r>
    </w:p>
    <w:p w14:paraId="6FD4B54B" w14:textId="77777777" w:rsidR="00C07784" w:rsidRPr="00D13BA1" w:rsidRDefault="00C07784" w:rsidP="002059C9">
      <w:pPr>
        <w:numPr>
          <w:ilvl w:val="0"/>
          <w:numId w:val="12"/>
        </w:numPr>
        <w:jc w:val="both"/>
        <w:rPr>
          <w:snapToGrid w:val="0"/>
          <w:color w:val="000000"/>
          <w:szCs w:val="22"/>
          <w:lang w:eastAsia="en-US"/>
        </w:rPr>
      </w:pPr>
      <w:r w:rsidRPr="00623802">
        <w:rPr>
          <w:b/>
          <w:snapToGrid w:val="0"/>
          <w:color w:val="000000"/>
          <w:szCs w:val="22"/>
          <w:lang w:val="en-US" w:eastAsia="en-US"/>
        </w:rPr>
        <w:t>Gyöngyösi M</w:t>
      </w:r>
      <w:r w:rsidRPr="00623802">
        <w:rPr>
          <w:snapToGrid w:val="0"/>
          <w:color w:val="000000"/>
          <w:szCs w:val="22"/>
          <w:lang w:val="en-US" w:eastAsia="en-US"/>
        </w:rPr>
        <w:t xml:space="preserve">, Hemetsberger R, Posa A, Charwat S, Pavo N, Petnehazy Ö, Petrasi Z, Pavo IJ, Hemetsberger H, Benedek I, Benedek T, Benedek I, Kovacs I, Kaun C, Maurer G. </w:t>
      </w:r>
      <w:r w:rsidRPr="00D13BA1">
        <w:rPr>
          <w:color w:val="000000"/>
          <w:szCs w:val="22"/>
          <w:lang w:val="en-US"/>
        </w:rPr>
        <w:t xml:space="preserve">Hypoxia-inducible factor 1-alpha release after intracoronary versus intramyocardial stem cell therapy in myocardial infarction. </w:t>
      </w:r>
      <w:r w:rsidRPr="00D13BA1">
        <w:rPr>
          <w:i/>
          <w:color w:val="000000"/>
          <w:szCs w:val="22"/>
          <w:lang w:val="en-US"/>
        </w:rPr>
        <w:t>J Cardiovasc Translat Res</w:t>
      </w:r>
      <w:r w:rsidRPr="00D13BA1">
        <w:rPr>
          <w:color w:val="000000"/>
          <w:szCs w:val="22"/>
          <w:lang w:val="en-US"/>
        </w:rPr>
        <w:t xml:space="preserve"> </w:t>
      </w:r>
      <w:proofErr w:type="gramStart"/>
      <w:r w:rsidRPr="00D13BA1">
        <w:rPr>
          <w:color w:val="000000"/>
          <w:szCs w:val="22"/>
          <w:lang w:val="en-US"/>
        </w:rPr>
        <w:t>2010;3:114</w:t>
      </w:r>
      <w:proofErr w:type="gramEnd"/>
      <w:r w:rsidRPr="00D13BA1">
        <w:rPr>
          <w:color w:val="000000"/>
          <w:szCs w:val="22"/>
          <w:lang w:val="en-US"/>
        </w:rPr>
        <w:t>-121. IF: 0,1</w:t>
      </w:r>
    </w:p>
    <w:p w14:paraId="4E3BEB6B" w14:textId="77777777" w:rsidR="00C07784" w:rsidRPr="00D13BA1" w:rsidRDefault="00C07784" w:rsidP="002059C9">
      <w:pPr>
        <w:numPr>
          <w:ilvl w:val="0"/>
          <w:numId w:val="12"/>
        </w:numPr>
        <w:jc w:val="both"/>
        <w:rPr>
          <w:snapToGrid w:val="0"/>
          <w:color w:val="000000"/>
          <w:szCs w:val="22"/>
          <w:lang w:eastAsia="en-US"/>
        </w:rPr>
      </w:pPr>
      <w:r w:rsidRPr="00D13BA1">
        <w:rPr>
          <w:snapToGrid w:val="0"/>
          <w:color w:val="000000"/>
          <w:szCs w:val="22"/>
          <w:lang w:eastAsia="en-US"/>
        </w:rPr>
        <w:t xml:space="preserve">Posa A, Nyolczas N, Hemetsberger R, Pavo N, Petnehazy O, Petrasi Z, Sangiorgi G, </w:t>
      </w:r>
      <w:r w:rsidRPr="00D13BA1">
        <w:rPr>
          <w:b/>
          <w:snapToGrid w:val="0"/>
          <w:color w:val="000000"/>
          <w:szCs w:val="22"/>
          <w:lang w:eastAsia="en-US"/>
        </w:rPr>
        <w:t>Gyöngyösi M*</w:t>
      </w:r>
      <w:r w:rsidRPr="00D13BA1">
        <w:rPr>
          <w:snapToGrid w:val="0"/>
          <w:color w:val="000000"/>
          <w:szCs w:val="22"/>
          <w:lang w:eastAsia="en-US"/>
        </w:rPr>
        <w:t xml:space="preserve">. </w:t>
      </w:r>
      <w:r w:rsidRPr="00623802">
        <w:rPr>
          <w:color w:val="000000"/>
          <w:szCs w:val="22"/>
          <w:lang w:val="en-US"/>
        </w:rPr>
        <w:t xml:space="preserve">Optimization of Drug-Eluting Balloon Use for Safety and Efficacy: Evaluation of the 2nd Generation Paclitaxel- Eluting DIOR-Balloon in Porcine Coronary Arteries. </w:t>
      </w:r>
      <w:r w:rsidRPr="00D13BA1">
        <w:rPr>
          <w:color w:val="000000"/>
          <w:szCs w:val="22"/>
        </w:rPr>
        <w:t>*corresponding author</w:t>
      </w:r>
      <w:r w:rsidRPr="00D13BA1">
        <w:rPr>
          <w:i/>
          <w:color w:val="000000"/>
          <w:szCs w:val="22"/>
        </w:rPr>
        <w:t xml:space="preserve"> Cathet Cardiovasc Interv</w:t>
      </w:r>
      <w:r w:rsidRPr="00D13BA1">
        <w:rPr>
          <w:color w:val="000000"/>
          <w:szCs w:val="22"/>
        </w:rPr>
        <w:t xml:space="preserve"> </w:t>
      </w:r>
      <w:proofErr w:type="gramStart"/>
      <w:r w:rsidRPr="00D13BA1">
        <w:rPr>
          <w:color w:val="000000"/>
          <w:szCs w:val="22"/>
        </w:rPr>
        <w:t>2010;76:395</w:t>
      </w:r>
      <w:proofErr w:type="gramEnd"/>
      <w:r w:rsidRPr="00D13BA1">
        <w:rPr>
          <w:color w:val="000000"/>
          <w:szCs w:val="22"/>
        </w:rPr>
        <w:t>-403. IF: 2,3.</w:t>
      </w:r>
    </w:p>
    <w:p w14:paraId="6BC3345F" w14:textId="77777777" w:rsidR="00C07784" w:rsidRPr="00D13BA1" w:rsidRDefault="00C07784" w:rsidP="002059C9">
      <w:pPr>
        <w:numPr>
          <w:ilvl w:val="0"/>
          <w:numId w:val="12"/>
        </w:numPr>
        <w:jc w:val="both"/>
        <w:rPr>
          <w:snapToGrid w:val="0"/>
          <w:color w:val="000000"/>
          <w:szCs w:val="22"/>
          <w:lang w:eastAsia="en-US"/>
        </w:rPr>
      </w:pPr>
      <w:r w:rsidRPr="00623802">
        <w:rPr>
          <w:color w:val="000000"/>
          <w:szCs w:val="22"/>
          <w:lang w:val="en-US"/>
        </w:rPr>
        <w:t xml:space="preserve">Khorsand A, </w:t>
      </w:r>
      <w:r w:rsidRPr="00623802">
        <w:rPr>
          <w:b/>
          <w:color w:val="000000"/>
          <w:szCs w:val="22"/>
          <w:lang w:val="en-US"/>
        </w:rPr>
        <w:t>Gyöngyösi M,</w:t>
      </w:r>
      <w:r w:rsidRPr="00623802">
        <w:rPr>
          <w:color w:val="000000"/>
          <w:szCs w:val="22"/>
          <w:lang w:val="en-US"/>
        </w:rPr>
        <w:t xml:space="preserve"> Sochor H, Maurer G, Karanikas G, Dudczak R, Schuster E, Porenta G, Graf S. Assessment of left ventricular volumes, ejection fraction and mass. Comparison of model-based analysis of ECG-gated 99mTc-SPECT and 18F-FDG-PET. </w:t>
      </w:r>
      <w:r w:rsidRPr="00D13BA1">
        <w:rPr>
          <w:i/>
          <w:color w:val="000000"/>
          <w:szCs w:val="22"/>
        </w:rPr>
        <w:t>Nuklearmedizin</w:t>
      </w:r>
      <w:r w:rsidRPr="00D13BA1">
        <w:rPr>
          <w:color w:val="000000"/>
          <w:szCs w:val="22"/>
        </w:rPr>
        <w:t xml:space="preserve"> 2011;50(1):9-14 IF: 1.95</w:t>
      </w:r>
    </w:p>
    <w:p w14:paraId="3ABD0BCF" w14:textId="77777777" w:rsidR="00C07784" w:rsidRPr="00623802" w:rsidRDefault="00C07784" w:rsidP="002059C9">
      <w:pPr>
        <w:numPr>
          <w:ilvl w:val="0"/>
          <w:numId w:val="12"/>
        </w:numPr>
        <w:jc w:val="both"/>
        <w:rPr>
          <w:snapToGrid w:val="0"/>
          <w:color w:val="000000"/>
          <w:szCs w:val="22"/>
          <w:lang w:val="en-US" w:eastAsia="en-US"/>
        </w:rPr>
      </w:pPr>
      <w:r w:rsidRPr="00D13BA1">
        <w:rPr>
          <w:color w:val="000000"/>
          <w:szCs w:val="22"/>
        </w:rPr>
        <w:t xml:space="preserve">De Luca G, Michael Gibson C, Bellandi F, Murphy S, Maioli M, Noc M, Zeymer U, Dudek D, Arntz HR, Zorman S, Gabriel HM, Emre A, Cutlip D, Rakowski T, </w:t>
      </w:r>
      <w:r w:rsidRPr="00D13BA1">
        <w:rPr>
          <w:b/>
          <w:color w:val="000000"/>
          <w:szCs w:val="22"/>
        </w:rPr>
        <w:t>Gyöngyösi M</w:t>
      </w:r>
      <w:r w:rsidRPr="00D13BA1">
        <w:rPr>
          <w:color w:val="000000"/>
          <w:szCs w:val="22"/>
        </w:rPr>
        <w:t xml:space="preserve">, Huber K, Van't Hof AW. </w:t>
      </w:r>
      <w:r w:rsidRPr="00623802">
        <w:rPr>
          <w:color w:val="000000"/>
          <w:szCs w:val="22"/>
          <w:u w:color="2427C7"/>
          <w:lang w:val="en-US"/>
        </w:rPr>
        <w:t xml:space="preserve">Benefits of pharmacological facilitation with glycoprotein IIb-IIIa inhibitors in diabetic patients undergoing primary angioplasty for STEMI. A subanalysis of the EGYPT cooperation. </w:t>
      </w:r>
      <w:r w:rsidRPr="00623802">
        <w:rPr>
          <w:i/>
          <w:color w:val="000000"/>
          <w:szCs w:val="22"/>
          <w:lang w:val="en-US"/>
        </w:rPr>
        <w:t>J Thromb Thrombolysis.</w:t>
      </w:r>
      <w:r w:rsidRPr="00623802">
        <w:rPr>
          <w:color w:val="000000"/>
          <w:szCs w:val="22"/>
          <w:lang w:val="en-US"/>
        </w:rPr>
        <w:t xml:space="preserve"> </w:t>
      </w:r>
      <w:proofErr w:type="gramStart"/>
      <w:r w:rsidRPr="00623802">
        <w:rPr>
          <w:color w:val="000000"/>
          <w:szCs w:val="22"/>
          <w:lang w:val="en-US"/>
        </w:rPr>
        <w:t>2009;28:288</w:t>
      </w:r>
      <w:proofErr w:type="gramEnd"/>
      <w:r w:rsidRPr="00623802">
        <w:rPr>
          <w:color w:val="000000"/>
          <w:szCs w:val="22"/>
          <w:lang w:val="en-US"/>
        </w:rPr>
        <w:t>-98. IF: 1,85</w:t>
      </w:r>
    </w:p>
    <w:p w14:paraId="017AE23D" w14:textId="77777777" w:rsidR="00C07784" w:rsidRPr="00D13BA1" w:rsidRDefault="00C07784" w:rsidP="002059C9">
      <w:pPr>
        <w:numPr>
          <w:ilvl w:val="0"/>
          <w:numId w:val="12"/>
        </w:numPr>
        <w:rPr>
          <w:color w:val="000000"/>
          <w:szCs w:val="22"/>
          <w:lang w:val="en-US"/>
        </w:rPr>
      </w:pPr>
      <w:r w:rsidRPr="00623802">
        <w:rPr>
          <w:color w:val="000000"/>
          <w:szCs w:val="22"/>
          <w:lang w:val="en-US"/>
        </w:rPr>
        <w:t xml:space="preserve">Khorsand A, </w:t>
      </w:r>
      <w:r w:rsidRPr="00623802">
        <w:rPr>
          <w:b/>
          <w:color w:val="000000"/>
          <w:szCs w:val="22"/>
          <w:lang w:val="en-US"/>
        </w:rPr>
        <w:t>Gyöngyösi M</w:t>
      </w:r>
      <w:r w:rsidRPr="00623802">
        <w:rPr>
          <w:color w:val="000000"/>
          <w:szCs w:val="22"/>
          <w:lang w:val="en-US"/>
        </w:rPr>
        <w:t xml:space="preserve">, Graf S, Zamini S, Schuster E, Sochor H, Porenta G. Assessment of left ventricular volume and ejection fraction: comparison of QGS and MBGS analyses of ECG-gated myocardial perfusion SPECT imaging. </w:t>
      </w:r>
      <w:r w:rsidRPr="00D13BA1">
        <w:rPr>
          <w:i/>
          <w:color w:val="000000"/>
          <w:szCs w:val="22"/>
        </w:rPr>
        <w:t>Nucl Med Commun.</w:t>
      </w:r>
      <w:r w:rsidRPr="00D13BA1">
        <w:rPr>
          <w:color w:val="000000"/>
          <w:szCs w:val="22"/>
        </w:rPr>
        <w:t xml:space="preserve"> </w:t>
      </w:r>
      <w:proofErr w:type="gramStart"/>
      <w:r w:rsidRPr="00D13BA1">
        <w:rPr>
          <w:color w:val="000000"/>
          <w:szCs w:val="22"/>
        </w:rPr>
        <w:t>2009;30:300</w:t>
      </w:r>
      <w:proofErr w:type="gramEnd"/>
      <w:r w:rsidRPr="00D13BA1">
        <w:rPr>
          <w:color w:val="000000"/>
          <w:szCs w:val="22"/>
        </w:rPr>
        <w:t>-7. IF: 1,32</w:t>
      </w:r>
    </w:p>
    <w:p w14:paraId="6245F010" w14:textId="77777777" w:rsidR="00C07784" w:rsidRPr="00D13BA1" w:rsidRDefault="00C07784" w:rsidP="002059C9">
      <w:pPr>
        <w:numPr>
          <w:ilvl w:val="0"/>
          <w:numId w:val="12"/>
        </w:numPr>
        <w:rPr>
          <w:color w:val="000000"/>
          <w:szCs w:val="22"/>
          <w:lang w:val="en-US"/>
        </w:rPr>
      </w:pPr>
      <w:r w:rsidRPr="00623802">
        <w:rPr>
          <w:color w:val="000000"/>
          <w:szCs w:val="22"/>
          <w:u w:color="B73B17"/>
          <w:lang w:val="en-US"/>
        </w:rPr>
        <w:t xml:space="preserve">Posa A, Hemetsberger R, Petnehazy O, Petrasi Z, Testor M, Glogar D, </w:t>
      </w:r>
      <w:r w:rsidRPr="00623802">
        <w:rPr>
          <w:b/>
          <w:color w:val="000000"/>
          <w:szCs w:val="22"/>
          <w:u w:color="B73B17"/>
          <w:lang w:val="en-US"/>
        </w:rPr>
        <w:t>Gyöngyösi M*</w:t>
      </w:r>
      <w:r w:rsidRPr="00623802">
        <w:rPr>
          <w:color w:val="000000"/>
          <w:szCs w:val="22"/>
          <w:u w:color="B73B17"/>
          <w:lang w:val="en-US"/>
        </w:rPr>
        <w:t xml:space="preserve">. </w:t>
      </w:r>
      <w:r w:rsidRPr="00623802">
        <w:rPr>
          <w:color w:val="000000"/>
          <w:szCs w:val="22"/>
          <w:lang w:val="en-US"/>
        </w:rPr>
        <w:t xml:space="preserve">Attainment of local drug delivery with paclitaxel-eluting balloon in porcine coronary arteries. </w:t>
      </w:r>
      <w:r w:rsidRPr="00D13BA1">
        <w:rPr>
          <w:color w:val="000000"/>
          <w:szCs w:val="22"/>
        </w:rPr>
        <w:t>*corresponding author</w:t>
      </w:r>
      <w:r w:rsidRPr="00D13BA1">
        <w:rPr>
          <w:i/>
          <w:color w:val="000000"/>
          <w:szCs w:val="22"/>
        </w:rPr>
        <w:t xml:space="preserve"> Coron Artery Dis</w:t>
      </w:r>
      <w:r w:rsidRPr="00D13BA1">
        <w:rPr>
          <w:color w:val="000000"/>
          <w:szCs w:val="22"/>
        </w:rPr>
        <w:t xml:space="preserve">. </w:t>
      </w:r>
      <w:proofErr w:type="gramStart"/>
      <w:r w:rsidRPr="00D13BA1">
        <w:rPr>
          <w:color w:val="000000"/>
          <w:szCs w:val="22"/>
        </w:rPr>
        <w:t>2008;19:243</w:t>
      </w:r>
      <w:proofErr w:type="gramEnd"/>
      <w:r w:rsidRPr="00D13BA1">
        <w:rPr>
          <w:color w:val="000000"/>
          <w:szCs w:val="22"/>
        </w:rPr>
        <w:t>-7. IF: 1,53</w:t>
      </w:r>
    </w:p>
    <w:p w14:paraId="30176E9B" w14:textId="77777777" w:rsidR="00C07784" w:rsidRPr="00D13BA1" w:rsidRDefault="00C07784" w:rsidP="002059C9">
      <w:pPr>
        <w:numPr>
          <w:ilvl w:val="0"/>
          <w:numId w:val="12"/>
        </w:numPr>
        <w:rPr>
          <w:color w:val="000000"/>
          <w:szCs w:val="22"/>
          <w:lang w:val="en-US"/>
        </w:rPr>
      </w:pPr>
      <w:r w:rsidRPr="00623802">
        <w:rPr>
          <w:snapToGrid w:val="0"/>
          <w:color w:val="000000"/>
          <w:szCs w:val="22"/>
          <w:lang w:val="en-US" w:eastAsia="en-US"/>
        </w:rPr>
        <w:t xml:space="preserve">Hemetsberger R, Farhan S, Strehblow C, Sperker W, Pavo I jr, Petrasi Z, Hemetsberger H, Posa A, Huber K, Glogar D, </w:t>
      </w:r>
      <w:r w:rsidRPr="00623802">
        <w:rPr>
          <w:b/>
          <w:snapToGrid w:val="0"/>
          <w:color w:val="000000"/>
          <w:szCs w:val="22"/>
          <w:lang w:val="en-US" w:eastAsia="en-US"/>
        </w:rPr>
        <w:t>Gyöngyösi M*</w:t>
      </w:r>
      <w:r w:rsidRPr="00623802">
        <w:rPr>
          <w:snapToGrid w:val="0"/>
          <w:color w:val="000000"/>
          <w:szCs w:val="22"/>
          <w:lang w:val="en-US" w:eastAsia="en-US"/>
        </w:rPr>
        <w:t xml:space="preserve">. </w:t>
      </w:r>
      <w:r w:rsidRPr="00623802">
        <w:rPr>
          <w:bCs/>
          <w:color w:val="000000"/>
          <w:szCs w:val="22"/>
          <w:lang w:val="en-US"/>
        </w:rPr>
        <w:t xml:space="preserve">Association between the efficacy of dual antiplatelet therapy and the development of in-stent neointimal hyperplasia in porcine coronary arteries. </w:t>
      </w:r>
      <w:r w:rsidRPr="00D13BA1">
        <w:rPr>
          <w:bCs/>
          <w:i/>
          <w:color w:val="000000"/>
          <w:szCs w:val="22"/>
        </w:rPr>
        <w:t>Coron Art Dis</w:t>
      </w:r>
      <w:r w:rsidRPr="00D13BA1">
        <w:rPr>
          <w:bCs/>
          <w:color w:val="000000"/>
          <w:szCs w:val="22"/>
        </w:rPr>
        <w:t xml:space="preserve"> </w:t>
      </w:r>
      <w:proofErr w:type="gramStart"/>
      <w:r w:rsidRPr="00D13BA1">
        <w:rPr>
          <w:bCs/>
          <w:color w:val="000000"/>
          <w:szCs w:val="22"/>
        </w:rPr>
        <w:t>2008;</w:t>
      </w:r>
      <w:r w:rsidRPr="00D13BA1">
        <w:rPr>
          <w:color w:val="000000"/>
          <w:szCs w:val="22"/>
        </w:rPr>
        <w:t>19:635</w:t>
      </w:r>
      <w:proofErr w:type="gramEnd"/>
      <w:r w:rsidRPr="00D13BA1">
        <w:rPr>
          <w:color w:val="000000"/>
          <w:szCs w:val="22"/>
        </w:rPr>
        <w:t>-43 *corresponding author IF: 1,53</w:t>
      </w:r>
    </w:p>
    <w:p w14:paraId="0DFAF89E" w14:textId="77777777" w:rsidR="00C07784" w:rsidRPr="00D13BA1" w:rsidRDefault="00C07784" w:rsidP="002059C9">
      <w:pPr>
        <w:numPr>
          <w:ilvl w:val="0"/>
          <w:numId w:val="12"/>
        </w:numPr>
        <w:rPr>
          <w:color w:val="000000"/>
          <w:szCs w:val="22"/>
          <w:lang w:val="en-US"/>
        </w:rPr>
      </w:pPr>
      <w:r w:rsidRPr="00623802">
        <w:rPr>
          <w:color w:val="000000"/>
          <w:szCs w:val="22"/>
          <w:lang w:val="en-US"/>
        </w:rPr>
        <w:t xml:space="preserve">Jarai R, Iordanova N, Jarai R, Ferenc J, Raffetseder A, Wolosczuk W, </w:t>
      </w:r>
      <w:r w:rsidRPr="00623802">
        <w:rPr>
          <w:b/>
          <w:color w:val="000000"/>
          <w:szCs w:val="22"/>
          <w:lang w:val="en-US"/>
        </w:rPr>
        <w:t>Gyöngyösi M</w:t>
      </w:r>
      <w:r w:rsidRPr="00623802">
        <w:rPr>
          <w:color w:val="000000"/>
          <w:szCs w:val="22"/>
          <w:lang w:val="en-US"/>
        </w:rPr>
        <w:t xml:space="preserve">, Geyer G, Wojta J, Huber K. Prediction of clinical outcome in patients with non-ST-elevation acute coronary syndrome (NSTE-ACS) using the TIMI risk score extended by N-terminal pro-brain natriuretic peptide levels. </w:t>
      </w:r>
      <w:r w:rsidRPr="00D13BA1">
        <w:rPr>
          <w:i/>
          <w:color w:val="000000"/>
          <w:szCs w:val="22"/>
        </w:rPr>
        <w:t>Wiener Klin Wochenschrift</w:t>
      </w:r>
      <w:r w:rsidRPr="00D13BA1">
        <w:rPr>
          <w:color w:val="000000"/>
          <w:szCs w:val="22"/>
        </w:rPr>
        <w:t xml:space="preserve"> </w:t>
      </w:r>
      <w:proofErr w:type="gramStart"/>
      <w:r w:rsidRPr="00D13BA1">
        <w:rPr>
          <w:color w:val="000000"/>
          <w:szCs w:val="22"/>
        </w:rPr>
        <w:t>2007;119:626</w:t>
      </w:r>
      <w:proofErr w:type="gramEnd"/>
      <w:r w:rsidRPr="00D13BA1">
        <w:rPr>
          <w:color w:val="000000"/>
          <w:szCs w:val="22"/>
        </w:rPr>
        <w:t>-632. IF: 1,0</w:t>
      </w:r>
    </w:p>
    <w:p w14:paraId="702083BC" w14:textId="77777777" w:rsidR="00C07784" w:rsidRPr="00D13BA1" w:rsidRDefault="00C07784" w:rsidP="002059C9">
      <w:pPr>
        <w:numPr>
          <w:ilvl w:val="0"/>
          <w:numId w:val="12"/>
        </w:numPr>
        <w:rPr>
          <w:color w:val="000000"/>
          <w:szCs w:val="22"/>
          <w:lang w:val="en-US"/>
        </w:rPr>
      </w:pPr>
      <w:r w:rsidRPr="00623802">
        <w:rPr>
          <w:color w:val="000000"/>
          <w:szCs w:val="22"/>
          <w:lang w:val="en-US"/>
        </w:rPr>
        <w:t xml:space="preserve">Strehblow C, Sperker W, Hevesi A, Garamvölgyi R, Petrasi Z, Shirazi M, Sylvén C, Weiss T, Lotan C, Pugatsch T, Ben-Sasson SA, Orlowski M, Glogar D, </w:t>
      </w:r>
      <w:r w:rsidRPr="00623802">
        <w:rPr>
          <w:b/>
          <w:color w:val="000000"/>
          <w:szCs w:val="22"/>
          <w:lang w:val="en-US"/>
        </w:rPr>
        <w:t>Gyöngyösi M*</w:t>
      </w:r>
      <w:r w:rsidRPr="00623802">
        <w:rPr>
          <w:color w:val="000000"/>
          <w:szCs w:val="22"/>
          <w:lang w:val="en-US"/>
        </w:rPr>
        <w:t xml:space="preserve">. Paradoxical effects of aurintricarboxylic acid and RG-13577: acute thrombosis and in-stent stenosis in a passive-coated stent. </w:t>
      </w:r>
      <w:r w:rsidRPr="00D13BA1">
        <w:rPr>
          <w:color w:val="000000"/>
          <w:szCs w:val="22"/>
        </w:rPr>
        <w:t xml:space="preserve">*corresponding author </w:t>
      </w:r>
      <w:r w:rsidRPr="00D13BA1">
        <w:rPr>
          <w:i/>
          <w:color w:val="000000"/>
          <w:szCs w:val="22"/>
        </w:rPr>
        <w:t>J Endovasc Ther.</w:t>
      </w:r>
      <w:r w:rsidRPr="00D13BA1">
        <w:rPr>
          <w:color w:val="000000"/>
          <w:szCs w:val="22"/>
        </w:rPr>
        <w:t xml:space="preserve"> </w:t>
      </w:r>
      <w:proofErr w:type="gramStart"/>
      <w:r w:rsidRPr="00D13BA1">
        <w:rPr>
          <w:color w:val="000000"/>
          <w:szCs w:val="22"/>
        </w:rPr>
        <w:t>2006;13:94</w:t>
      </w:r>
      <w:proofErr w:type="gramEnd"/>
      <w:r w:rsidRPr="00D13BA1">
        <w:rPr>
          <w:color w:val="000000"/>
          <w:szCs w:val="22"/>
        </w:rPr>
        <w:t>-103. IF: 2,94</w:t>
      </w:r>
    </w:p>
    <w:p w14:paraId="2A6AC84C" w14:textId="77777777" w:rsidR="00C07784" w:rsidRPr="00D13BA1" w:rsidRDefault="00C07784" w:rsidP="002059C9">
      <w:pPr>
        <w:numPr>
          <w:ilvl w:val="0"/>
          <w:numId w:val="12"/>
        </w:numPr>
        <w:rPr>
          <w:color w:val="000000"/>
          <w:szCs w:val="22"/>
          <w:lang w:val="en-US"/>
        </w:rPr>
      </w:pPr>
      <w:r w:rsidRPr="00623802">
        <w:rPr>
          <w:color w:val="000000"/>
          <w:szCs w:val="22"/>
          <w:lang w:val="en-US"/>
        </w:rPr>
        <w:t xml:space="preserve">Jordanova N, </w:t>
      </w:r>
      <w:r w:rsidRPr="00623802">
        <w:rPr>
          <w:b/>
          <w:color w:val="000000"/>
          <w:szCs w:val="22"/>
          <w:lang w:val="en-US"/>
        </w:rPr>
        <w:t>Gyöngyösi M*</w:t>
      </w:r>
      <w:r w:rsidRPr="00623802">
        <w:rPr>
          <w:color w:val="000000"/>
          <w:szCs w:val="22"/>
          <w:lang w:val="en-US"/>
        </w:rPr>
        <w:t xml:space="preserve">, Khorsand A, Falkensammer C, Zorn G, Wojta J, Anvari A, Huber K. New cut-off values of cardiac markers for risk stratification of angina pectoris. </w:t>
      </w:r>
      <w:r w:rsidRPr="00D13BA1">
        <w:rPr>
          <w:color w:val="000000"/>
          <w:szCs w:val="22"/>
        </w:rPr>
        <w:t>*corresponding author</w:t>
      </w:r>
      <w:r w:rsidRPr="00D13BA1">
        <w:rPr>
          <w:i/>
          <w:color w:val="000000"/>
          <w:szCs w:val="22"/>
        </w:rPr>
        <w:t xml:space="preserve"> Int J Cardiol</w:t>
      </w:r>
      <w:r w:rsidRPr="00D13BA1">
        <w:rPr>
          <w:color w:val="000000"/>
          <w:szCs w:val="22"/>
        </w:rPr>
        <w:t xml:space="preserve"> </w:t>
      </w:r>
      <w:proofErr w:type="gramStart"/>
      <w:r w:rsidRPr="00D13BA1">
        <w:rPr>
          <w:color w:val="000000"/>
          <w:szCs w:val="22"/>
        </w:rPr>
        <w:t>2005;99:429</w:t>
      </w:r>
      <w:proofErr w:type="gramEnd"/>
      <w:r w:rsidRPr="00D13BA1">
        <w:rPr>
          <w:color w:val="000000"/>
          <w:szCs w:val="22"/>
        </w:rPr>
        <w:t>-35. IF: 3,47</w:t>
      </w:r>
    </w:p>
    <w:p w14:paraId="5D92CEF8" w14:textId="77777777" w:rsidR="00C07784" w:rsidRPr="00D13BA1" w:rsidRDefault="00C07784" w:rsidP="002059C9">
      <w:pPr>
        <w:numPr>
          <w:ilvl w:val="0"/>
          <w:numId w:val="12"/>
        </w:numPr>
        <w:rPr>
          <w:color w:val="000000"/>
          <w:szCs w:val="22"/>
          <w:lang w:val="en-US"/>
        </w:rPr>
      </w:pPr>
      <w:r w:rsidRPr="00623802">
        <w:rPr>
          <w:b/>
          <w:color w:val="000000"/>
          <w:szCs w:val="22"/>
          <w:lang w:val="en-US"/>
        </w:rPr>
        <w:t>Gyöngyösi M</w:t>
      </w:r>
      <w:r w:rsidRPr="00623802">
        <w:rPr>
          <w:color w:val="000000"/>
          <w:szCs w:val="22"/>
          <w:lang w:val="en-US"/>
        </w:rPr>
        <w:t xml:space="preserve">, Khorsand A, Sperker W, Strehblow C, Wexberg P, Probst P, Siostrozonek P, Lang I, Sochor H, Glogar D on behalf of the Palmaz-Schatz, AVE, AMULET I, AMULET II and Carbo Stent Registry Groups. Short- and long-term clinical outcome after various stent implantation: overview of the results of uni- and multicenter stent registries. </w:t>
      </w:r>
      <w:r w:rsidRPr="00D13BA1">
        <w:rPr>
          <w:i/>
          <w:color w:val="000000"/>
          <w:szCs w:val="22"/>
        </w:rPr>
        <w:t xml:space="preserve">Catheter Cardiovasc Interv </w:t>
      </w:r>
      <w:proofErr w:type="gramStart"/>
      <w:r w:rsidRPr="00D13BA1">
        <w:rPr>
          <w:color w:val="000000"/>
          <w:szCs w:val="22"/>
        </w:rPr>
        <w:t>2004;62:331</w:t>
      </w:r>
      <w:proofErr w:type="gramEnd"/>
      <w:r w:rsidRPr="00D13BA1">
        <w:rPr>
          <w:color w:val="000000"/>
          <w:szCs w:val="22"/>
        </w:rPr>
        <w:t>-33. IF: 2,36</w:t>
      </w:r>
    </w:p>
    <w:p w14:paraId="641AE53F" w14:textId="77777777" w:rsidR="00C07784" w:rsidRPr="00D13BA1" w:rsidRDefault="00C07784" w:rsidP="002059C9">
      <w:pPr>
        <w:numPr>
          <w:ilvl w:val="0"/>
          <w:numId w:val="12"/>
        </w:numPr>
        <w:rPr>
          <w:color w:val="000000"/>
          <w:szCs w:val="22"/>
          <w:lang w:val="en-US"/>
        </w:rPr>
      </w:pPr>
      <w:r w:rsidRPr="00D13BA1">
        <w:rPr>
          <w:color w:val="000000"/>
          <w:szCs w:val="22"/>
        </w:rPr>
        <w:lastRenderedPageBreak/>
        <w:t xml:space="preserve">Gatterer M, </w:t>
      </w:r>
      <w:r w:rsidRPr="00D13BA1">
        <w:rPr>
          <w:b/>
          <w:color w:val="000000"/>
          <w:szCs w:val="22"/>
        </w:rPr>
        <w:t>Gyöngyösi M*</w:t>
      </w:r>
      <w:r w:rsidRPr="00D13BA1">
        <w:rPr>
          <w:color w:val="000000"/>
          <w:szCs w:val="22"/>
        </w:rPr>
        <w:t xml:space="preserve">, Sperker W, Strehblow C, Khorsand A, Graf S, Sochor H, Glogar D. Langzeitergebnisse der transmyokardialen laser-Revaskularisations-Therapie am AKH Wien. </w:t>
      </w:r>
      <w:r w:rsidRPr="00D13BA1">
        <w:rPr>
          <w:i/>
          <w:color w:val="000000"/>
          <w:szCs w:val="22"/>
        </w:rPr>
        <w:t>Wien Klin Wochensch</w:t>
      </w:r>
      <w:r w:rsidRPr="00D13BA1">
        <w:rPr>
          <w:color w:val="000000"/>
          <w:szCs w:val="22"/>
        </w:rPr>
        <w:t xml:space="preserve"> 2004;116/7:252-259. *corresponding author IF: 1</w:t>
      </w:r>
    </w:p>
    <w:p w14:paraId="76D983F7" w14:textId="77777777" w:rsidR="00C07784" w:rsidRPr="00D13BA1" w:rsidRDefault="00C07784" w:rsidP="002059C9">
      <w:pPr>
        <w:numPr>
          <w:ilvl w:val="0"/>
          <w:numId w:val="12"/>
        </w:numPr>
        <w:rPr>
          <w:color w:val="000000"/>
          <w:szCs w:val="22"/>
          <w:lang w:val="en-US"/>
        </w:rPr>
      </w:pPr>
      <w:r w:rsidRPr="00D13BA1">
        <w:rPr>
          <w:color w:val="000000"/>
          <w:szCs w:val="22"/>
        </w:rPr>
        <w:t xml:space="preserve">Trescher K, Bernecker O, Fellner B, </w:t>
      </w:r>
      <w:r w:rsidRPr="00D13BA1">
        <w:rPr>
          <w:b/>
          <w:color w:val="000000"/>
          <w:szCs w:val="22"/>
        </w:rPr>
        <w:t>Gyöngyösi M</w:t>
      </w:r>
      <w:r w:rsidRPr="00D13BA1">
        <w:rPr>
          <w:color w:val="000000"/>
          <w:szCs w:val="22"/>
        </w:rPr>
        <w:t xml:space="preserve">, Krieger S, Demartin R, Wolner E, Podesser BK. </w:t>
      </w:r>
      <w:r w:rsidRPr="00623802">
        <w:rPr>
          <w:color w:val="000000"/>
          <w:szCs w:val="22"/>
          <w:lang w:val="en-US"/>
        </w:rPr>
        <w:t xml:space="preserve">Adenovirus-mediated overexpression of inhibitor kappa B-alpha attenuates postinfarct remodeling in the rat heart. </w:t>
      </w:r>
      <w:r w:rsidRPr="00D13BA1">
        <w:rPr>
          <w:i/>
          <w:color w:val="000000"/>
          <w:szCs w:val="22"/>
        </w:rPr>
        <w:t>Eur J Cardiothorac Surg</w:t>
      </w:r>
      <w:r w:rsidRPr="00D13BA1">
        <w:rPr>
          <w:color w:val="000000"/>
          <w:szCs w:val="22"/>
        </w:rPr>
        <w:t>. 2004 Nov;26(5):960-7. IF: 1,5</w:t>
      </w:r>
    </w:p>
    <w:p w14:paraId="11A89205" w14:textId="77777777" w:rsidR="00C07784" w:rsidRPr="00D13BA1" w:rsidRDefault="00C07784" w:rsidP="002059C9">
      <w:pPr>
        <w:numPr>
          <w:ilvl w:val="0"/>
          <w:numId w:val="12"/>
        </w:numPr>
        <w:rPr>
          <w:color w:val="000000"/>
          <w:szCs w:val="22"/>
          <w:lang w:val="en-US"/>
        </w:rPr>
      </w:pPr>
      <w:r w:rsidRPr="00623802">
        <w:rPr>
          <w:color w:val="000000"/>
          <w:szCs w:val="22"/>
          <w:lang w:val="en-US"/>
        </w:rPr>
        <w:t xml:space="preserve">Fröhlich G, Strehblow C, Sperker W, Yahya N, Shirazi M, Hevesi A, Garamvölgyi R, Hadjiev J, Scherzer T, Glogar D, </w:t>
      </w:r>
      <w:r w:rsidRPr="00623802">
        <w:rPr>
          <w:b/>
          <w:color w:val="000000"/>
          <w:szCs w:val="22"/>
          <w:lang w:val="en-US"/>
        </w:rPr>
        <w:t>Gyöngyösi M*</w:t>
      </w:r>
      <w:r w:rsidRPr="00623802">
        <w:rPr>
          <w:color w:val="000000"/>
          <w:szCs w:val="22"/>
          <w:lang w:val="en-US"/>
        </w:rPr>
        <w:t xml:space="preserve">. Serial intravascular ultrasonographic measurements after implantation of biodegradable polymer-coated stents in porcine coronary arteries. </w:t>
      </w:r>
      <w:r w:rsidRPr="00D13BA1">
        <w:rPr>
          <w:color w:val="000000"/>
          <w:szCs w:val="22"/>
        </w:rPr>
        <w:t>*corresponding author</w:t>
      </w:r>
      <w:r w:rsidRPr="00D13BA1">
        <w:rPr>
          <w:i/>
          <w:color w:val="000000"/>
          <w:szCs w:val="22"/>
        </w:rPr>
        <w:t xml:space="preserve"> Cor Art Dis</w:t>
      </w:r>
      <w:r w:rsidRPr="00D13BA1">
        <w:rPr>
          <w:color w:val="000000"/>
          <w:szCs w:val="22"/>
        </w:rPr>
        <w:t xml:space="preserve"> </w:t>
      </w:r>
      <w:proofErr w:type="gramStart"/>
      <w:r w:rsidRPr="00D13BA1">
        <w:rPr>
          <w:color w:val="000000"/>
          <w:szCs w:val="22"/>
        </w:rPr>
        <w:t>2003;14:409</w:t>
      </w:r>
      <w:proofErr w:type="gramEnd"/>
      <w:r w:rsidRPr="00D13BA1">
        <w:rPr>
          <w:color w:val="000000"/>
          <w:szCs w:val="22"/>
        </w:rPr>
        <w:t>-412 IF: 1,53</w:t>
      </w:r>
    </w:p>
    <w:p w14:paraId="0AF683E4" w14:textId="77777777" w:rsidR="00C07784" w:rsidRPr="00D13BA1" w:rsidRDefault="00C07784" w:rsidP="002059C9">
      <w:pPr>
        <w:numPr>
          <w:ilvl w:val="0"/>
          <w:numId w:val="12"/>
        </w:numPr>
        <w:rPr>
          <w:color w:val="000000"/>
          <w:szCs w:val="22"/>
          <w:lang w:val="en-US"/>
        </w:rPr>
      </w:pPr>
      <w:r w:rsidRPr="00623802">
        <w:rPr>
          <w:color w:val="000000"/>
          <w:szCs w:val="22"/>
          <w:lang w:val="en-US"/>
        </w:rPr>
        <w:t xml:space="preserve">Syeda B, Wexberg P, </w:t>
      </w:r>
      <w:r w:rsidRPr="00623802">
        <w:rPr>
          <w:b/>
          <w:color w:val="000000"/>
          <w:szCs w:val="22"/>
          <w:lang w:val="en-US"/>
        </w:rPr>
        <w:t>Gyöngyösi M</w:t>
      </w:r>
      <w:r w:rsidRPr="00623802">
        <w:rPr>
          <w:color w:val="000000"/>
          <w:szCs w:val="22"/>
          <w:lang w:val="en-US"/>
        </w:rPr>
        <w:t xml:space="preserve">, Denk S, Beran G, Kiss K, Sperker W, Glogar D. Effects of radial stretch on target lesion revascularization after percutaneous coronary intervention: an intravascular ultrasound study. </w:t>
      </w:r>
      <w:r w:rsidRPr="00D13BA1">
        <w:rPr>
          <w:i/>
          <w:color w:val="000000"/>
          <w:szCs w:val="22"/>
        </w:rPr>
        <w:t>Can J Cardiol</w:t>
      </w:r>
      <w:r w:rsidRPr="00D13BA1">
        <w:rPr>
          <w:color w:val="000000"/>
          <w:szCs w:val="22"/>
        </w:rPr>
        <w:t xml:space="preserve">. </w:t>
      </w:r>
      <w:proofErr w:type="gramStart"/>
      <w:r w:rsidRPr="00D13BA1">
        <w:rPr>
          <w:color w:val="000000"/>
          <w:szCs w:val="22"/>
        </w:rPr>
        <w:t>2003;19:691</w:t>
      </w:r>
      <w:proofErr w:type="gramEnd"/>
      <w:r w:rsidRPr="00D13BA1">
        <w:rPr>
          <w:color w:val="000000"/>
          <w:szCs w:val="22"/>
        </w:rPr>
        <w:t>-7. IF: 1,32</w:t>
      </w:r>
    </w:p>
    <w:p w14:paraId="2E2E6C8A" w14:textId="77777777" w:rsidR="00C07784" w:rsidRPr="0040472A" w:rsidRDefault="00C07784" w:rsidP="002059C9">
      <w:pPr>
        <w:numPr>
          <w:ilvl w:val="0"/>
          <w:numId w:val="12"/>
        </w:numPr>
        <w:rPr>
          <w:color w:val="000000"/>
          <w:szCs w:val="22"/>
          <w:lang w:val="en-US"/>
        </w:rPr>
      </w:pPr>
      <w:r w:rsidRPr="00623802">
        <w:rPr>
          <w:b/>
          <w:color w:val="000000"/>
          <w:szCs w:val="22"/>
          <w:lang w:val="en-US"/>
        </w:rPr>
        <w:t>Gyöngyösi M</w:t>
      </w:r>
      <w:r w:rsidRPr="00623802">
        <w:rPr>
          <w:color w:val="000000"/>
          <w:szCs w:val="22"/>
          <w:lang w:val="en-US"/>
        </w:rPr>
        <w:t xml:space="preserve">, Sperker W, Csonka C, Bonderman D, Lang I, Strehblow C, Adlbrecht C, Shirazi M, Windberger U, Marlovits S, Gottsauner-Wolf M, Wexberg P, Kockx M, Ferdinandy P, Glogar D. Inhibition of interleukin-1ß convertase is associated with decrease of neointimal hyperplasia after coronary artery stenting in pigs. </w:t>
      </w:r>
      <w:r w:rsidRPr="00D13BA1">
        <w:rPr>
          <w:i/>
          <w:color w:val="000000"/>
          <w:szCs w:val="22"/>
        </w:rPr>
        <w:t>Mol Cell Biochem</w:t>
      </w:r>
      <w:r w:rsidRPr="00D13BA1">
        <w:rPr>
          <w:color w:val="000000"/>
          <w:szCs w:val="22"/>
        </w:rPr>
        <w:t xml:space="preserve"> </w:t>
      </w:r>
      <w:proofErr w:type="gramStart"/>
      <w:r w:rsidRPr="00D13BA1">
        <w:rPr>
          <w:color w:val="000000"/>
          <w:szCs w:val="22"/>
        </w:rPr>
        <w:t>2003;249:39</w:t>
      </w:r>
      <w:proofErr w:type="gramEnd"/>
      <w:r w:rsidRPr="00D13BA1">
        <w:rPr>
          <w:color w:val="000000"/>
          <w:szCs w:val="22"/>
        </w:rPr>
        <w:t>-43. IF: 1,9</w:t>
      </w:r>
    </w:p>
    <w:p w14:paraId="557FD5C4" w14:textId="77777777" w:rsidR="0040472A" w:rsidRPr="00D13BA1" w:rsidRDefault="0040472A" w:rsidP="002059C9">
      <w:pPr>
        <w:numPr>
          <w:ilvl w:val="0"/>
          <w:numId w:val="12"/>
        </w:numPr>
        <w:rPr>
          <w:color w:val="000000"/>
          <w:szCs w:val="22"/>
          <w:lang w:val="en-US"/>
        </w:rPr>
      </w:pPr>
      <w:r w:rsidRPr="00623802">
        <w:rPr>
          <w:color w:val="000000"/>
          <w:szCs w:val="22"/>
          <w:lang w:val="en-US"/>
        </w:rPr>
        <w:t xml:space="preserve">Sperker W, </w:t>
      </w:r>
      <w:r w:rsidRPr="00623802">
        <w:rPr>
          <w:b/>
          <w:color w:val="000000"/>
          <w:szCs w:val="22"/>
          <w:lang w:val="en-US"/>
        </w:rPr>
        <w:t>Gyöngyösi M</w:t>
      </w:r>
      <w:r w:rsidRPr="00623802">
        <w:rPr>
          <w:color w:val="000000"/>
          <w:szCs w:val="22"/>
          <w:lang w:val="en-US"/>
        </w:rPr>
        <w:t xml:space="preserve">, Kiss K, Glogar D. Short- and long-term results of emergency and elective percutaneous interventions on left main coronary artery stenosis. </w:t>
      </w:r>
      <w:r w:rsidRPr="00D13BA1">
        <w:rPr>
          <w:i/>
          <w:color w:val="000000"/>
          <w:szCs w:val="22"/>
        </w:rPr>
        <w:t xml:space="preserve">Cathet Cardiovasc Interv </w:t>
      </w:r>
      <w:proofErr w:type="gramStart"/>
      <w:r w:rsidRPr="00D13BA1">
        <w:rPr>
          <w:color w:val="000000"/>
          <w:szCs w:val="22"/>
        </w:rPr>
        <w:t>2002;56:22</w:t>
      </w:r>
      <w:proofErr w:type="gramEnd"/>
      <w:r w:rsidRPr="00D13BA1">
        <w:rPr>
          <w:color w:val="000000"/>
          <w:szCs w:val="22"/>
        </w:rPr>
        <w:t>-29. IF: 2,36</w:t>
      </w:r>
    </w:p>
    <w:p w14:paraId="24389B51" w14:textId="77777777" w:rsidR="0040472A" w:rsidRPr="00D13BA1" w:rsidRDefault="0040472A" w:rsidP="002059C9">
      <w:pPr>
        <w:numPr>
          <w:ilvl w:val="0"/>
          <w:numId w:val="12"/>
        </w:numPr>
        <w:rPr>
          <w:color w:val="000000"/>
          <w:szCs w:val="22"/>
          <w:lang w:val="en-US"/>
        </w:rPr>
      </w:pPr>
      <w:r w:rsidRPr="00D13BA1">
        <w:rPr>
          <w:color w:val="000000"/>
          <w:szCs w:val="22"/>
          <w:lang w:val="en-GB"/>
        </w:rPr>
        <w:t>Strehblow C,</w:t>
      </w:r>
      <w:r w:rsidRPr="00D13BA1">
        <w:rPr>
          <w:b/>
          <w:color w:val="000000"/>
          <w:szCs w:val="22"/>
          <w:lang w:val="en-GB"/>
        </w:rPr>
        <w:fldChar w:fldCharType="begin"/>
      </w:r>
      <w:r w:rsidRPr="00D13BA1">
        <w:rPr>
          <w:b/>
          <w:color w:val="000000"/>
          <w:szCs w:val="22"/>
          <w:lang w:val="en-GB"/>
        </w:rPr>
        <w:instrText xml:space="preserve"> CONTACT _Con-482B1EF71 </w:instrText>
      </w:r>
      <w:r w:rsidRPr="00D13BA1">
        <w:rPr>
          <w:b/>
          <w:color w:val="000000"/>
          <w:szCs w:val="22"/>
          <w:lang w:val="en-GB"/>
        </w:rPr>
        <w:fldChar w:fldCharType="separate"/>
      </w:r>
      <w:r w:rsidRPr="00D13BA1">
        <w:rPr>
          <w:b/>
          <w:noProof/>
          <w:color w:val="000000"/>
          <w:szCs w:val="22"/>
          <w:lang w:val="en-GB"/>
        </w:rPr>
        <w:t xml:space="preserve"> Gyöngyösi</w:t>
      </w:r>
      <w:r w:rsidRPr="00D13BA1">
        <w:rPr>
          <w:b/>
          <w:color w:val="000000"/>
          <w:szCs w:val="22"/>
          <w:lang w:val="en-GB"/>
        </w:rPr>
        <w:fldChar w:fldCharType="end"/>
      </w:r>
      <w:r w:rsidRPr="00D13BA1">
        <w:rPr>
          <w:color w:val="000000"/>
          <w:szCs w:val="22"/>
          <w:lang w:val="en-GB"/>
        </w:rPr>
        <w:t xml:space="preserve"> M*, Sperker W, Shirazi M, Windberger U, Pugatsch T,</w:t>
      </w:r>
      <w:r w:rsidRPr="00D13BA1">
        <w:rPr>
          <w:color w:val="000000"/>
          <w:szCs w:val="22"/>
          <w:vertAlign w:val="superscript"/>
          <w:lang w:val="en-GB"/>
        </w:rPr>
        <w:t xml:space="preserve"> </w:t>
      </w:r>
      <w:r w:rsidRPr="00D13BA1">
        <w:rPr>
          <w:color w:val="000000"/>
          <w:szCs w:val="22"/>
          <w:lang w:val="en-GB"/>
        </w:rPr>
        <w:t xml:space="preserve">Ben-Sasson S, Lotan C, Glogar D. Usefulness of intravascular ultrasound guided histological measurements after stenting in porcine coronary artery. </w:t>
      </w:r>
      <w:r w:rsidRPr="00D13BA1">
        <w:rPr>
          <w:color w:val="000000"/>
          <w:szCs w:val="22"/>
        </w:rPr>
        <w:t>*corresponding author</w:t>
      </w:r>
      <w:r w:rsidRPr="00D13BA1">
        <w:rPr>
          <w:i/>
          <w:color w:val="000000"/>
          <w:szCs w:val="22"/>
          <w:lang w:val="en-GB"/>
        </w:rPr>
        <w:t xml:space="preserve"> Coron Artery Dis</w:t>
      </w:r>
      <w:r w:rsidRPr="00D13BA1">
        <w:rPr>
          <w:color w:val="000000"/>
          <w:szCs w:val="22"/>
          <w:lang w:val="en-GB"/>
        </w:rPr>
        <w:t xml:space="preserve"> </w:t>
      </w:r>
      <w:proofErr w:type="gramStart"/>
      <w:r w:rsidRPr="00D13BA1">
        <w:rPr>
          <w:color w:val="000000"/>
          <w:szCs w:val="22"/>
          <w:lang w:val="en-GB"/>
        </w:rPr>
        <w:t>2002;13:291</w:t>
      </w:r>
      <w:proofErr w:type="gramEnd"/>
      <w:r w:rsidRPr="00D13BA1">
        <w:rPr>
          <w:color w:val="000000"/>
          <w:szCs w:val="22"/>
          <w:lang w:val="en-GB"/>
        </w:rPr>
        <w:t>-194.</w:t>
      </w:r>
      <w:r w:rsidRPr="00D13BA1">
        <w:rPr>
          <w:i/>
          <w:color w:val="000000"/>
          <w:szCs w:val="22"/>
        </w:rPr>
        <w:t xml:space="preserve"> </w:t>
      </w:r>
      <w:r w:rsidRPr="00D13BA1">
        <w:rPr>
          <w:color w:val="000000"/>
          <w:szCs w:val="22"/>
        </w:rPr>
        <w:t>IF: 1,53</w:t>
      </w:r>
    </w:p>
    <w:p w14:paraId="2AAB4779" w14:textId="77777777" w:rsidR="0040472A" w:rsidRPr="00D13BA1" w:rsidRDefault="0040472A" w:rsidP="002059C9">
      <w:pPr>
        <w:numPr>
          <w:ilvl w:val="0"/>
          <w:numId w:val="12"/>
        </w:numPr>
        <w:rPr>
          <w:color w:val="000000"/>
          <w:szCs w:val="22"/>
          <w:lang w:val="en-US"/>
        </w:rPr>
      </w:pPr>
      <w:r w:rsidRPr="00623802">
        <w:rPr>
          <w:b/>
          <w:snapToGrid w:val="0"/>
          <w:color w:val="000000"/>
          <w:szCs w:val="22"/>
          <w:lang w:val="en-US" w:eastAsia="en-US"/>
        </w:rPr>
        <w:t>Gyöngyösi M</w:t>
      </w:r>
      <w:r w:rsidRPr="00623802">
        <w:rPr>
          <w:snapToGrid w:val="0"/>
          <w:color w:val="000000"/>
          <w:szCs w:val="22"/>
          <w:lang w:val="en-US" w:eastAsia="en-US"/>
        </w:rPr>
        <w:t xml:space="preserve">, Ploner M, Porenta G, Sperker W, Wexberg P, Strehblow C, Glogar D. Case-based distance measurements for the selection of controls in case-matched studies: application in coronary intervention. </w:t>
      </w:r>
      <w:r w:rsidRPr="00D13BA1">
        <w:rPr>
          <w:i/>
          <w:snapToGrid w:val="0"/>
          <w:color w:val="000000"/>
          <w:szCs w:val="22"/>
          <w:lang w:eastAsia="en-US"/>
        </w:rPr>
        <w:t>Artif Intell Med</w:t>
      </w:r>
      <w:r w:rsidRPr="00D13BA1">
        <w:rPr>
          <w:snapToGrid w:val="0"/>
          <w:color w:val="000000"/>
          <w:szCs w:val="22"/>
          <w:lang w:eastAsia="en-US"/>
        </w:rPr>
        <w:t xml:space="preserve"> </w:t>
      </w:r>
      <w:proofErr w:type="gramStart"/>
      <w:r w:rsidRPr="00D13BA1">
        <w:rPr>
          <w:snapToGrid w:val="0"/>
          <w:color w:val="000000"/>
          <w:szCs w:val="22"/>
          <w:lang w:eastAsia="en-US"/>
        </w:rPr>
        <w:t>2002;687:1</w:t>
      </w:r>
      <w:proofErr w:type="gramEnd"/>
      <w:r w:rsidRPr="00D13BA1">
        <w:rPr>
          <w:snapToGrid w:val="0"/>
          <w:color w:val="000000"/>
          <w:szCs w:val="22"/>
          <w:lang w:eastAsia="en-US"/>
        </w:rPr>
        <w:t>-1 IF: 1,65</w:t>
      </w:r>
    </w:p>
    <w:p w14:paraId="07E1A6A8" w14:textId="77777777" w:rsidR="0040472A" w:rsidRPr="00D13BA1" w:rsidRDefault="0040472A" w:rsidP="002059C9">
      <w:pPr>
        <w:numPr>
          <w:ilvl w:val="0"/>
          <w:numId w:val="12"/>
        </w:numPr>
        <w:rPr>
          <w:color w:val="000000"/>
          <w:szCs w:val="22"/>
          <w:lang w:val="en-US"/>
        </w:rPr>
      </w:pPr>
      <w:r w:rsidRPr="00623802">
        <w:rPr>
          <w:color w:val="000000"/>
          <w:szCs w:val="22"/>
          <w:lang w:val="en-US"/>
        </w:rPr>
        <w:t xml:space="preserve">Syeda B, Wexberg P, </w:t>
      </w:r>
      <w:r w:rsidRPr="00623802">
        <w:rPr>
          <w:b/>
          <w:color w:val="000000"/>
          <w:szCs w:val="22"/>
          <w:lang w:val="en-US"/>
        </w:rPr>
        <w:t>Gyöngyösi M</w:t>
      </w:r>
      <w:r w:rsidRPr="00623802">
        <w:rPr>
          <w:color w:val="000000"/>
          <w:szCs w:val="22"/>
          <w:lang w:val="en-US"/>
        </w:rPr>
        <w:t xml:space="preserve">, Denk S, Beran G, Sperker W, Yahya N, Glogar D. Mechanism of lumen gain during coronary stent deployment in diabetic patients compared with non-diabetic patients. </w:t>
      </w:r>
      <w:r w:rsidRPr="00D13BA1">
        <w:rPr>
          <w:i/>
          <w:color w:val="000000"/>
          <w:szCs w:val="22"/>
        </w:rPr>
        <w:t>Coron Artery Dis</w:t>
      </w:r>
      <w:r w:rsidRPr="00D13BA1">
        <w:rPr>
          <w:color w:val="000000"/>
          <w:szCs w:val="22"/>
        </w:rPr>
        <w:t xml:space="preserve"> </w:t>
      </w:r>
      <w:proofErr w:type="gramStart"/>
      <w:r w:rsidRPr="00D13BA1">
        <w:rPr>
          <w:color w:val="000000"/>
          <w:szCs w:val="22"/>
        </w:rPr>
        <w:t>2002;13:263</w:t>
      </w:r>
      <w:proofErr w:type="gramEnd"/>
      <w:r w:rsidRPr="00D13BA1">
        <w:rPr>
          <w:color w:val="000000"/>
          <w:szCs w:val="22"/>
        </w:rPr>
        <w:t>-268. IF: 1,53</w:t>
      </w:r>
    </w:p>
    <w:p w14:paraId="76C32942" w14:textId="77777777" w:rsidR="0040472A" w:rsidRPr="00D13BA1" w:rsidRDefault="0040472A" w:rsidP="002059C9">
      <w:pPr>
        <w:numPr>
          <w:ilvl w:val="0"/>
          <w:numId w:val="12"/>
        </w:numPr>
        <w:rPr>
          <w:color w:val="000000"/>
          <w:szCs w:val="22"/>
          <w:lang w:val="en-US"/>
        </w:rPr>
      </w:pPr>
      <w:r w:rsidRPr="00623802">
        <w:rPr>
          <w:b/>
          <w:snapToGrid w:val="0"/>
          <w:color w:val="000000"/>
          <w:szCs w:val="22"/>
          <w:lang w:val="en-US" w:eastAsia="en-US"/>
        </w:rPr>
        <w:t>Gyöngyösi M</w:t>
      </w:r>
      <w:r w:rsidRPr="00623802">
        <w:rPr>
          <w:snapToGrid w:val="0"/>
          <w:color w:val="000000"/>
          <w:szCs w:val="22"/>
          <w:lang w:val="en-US" w:eastAsia="en-US"/>
        </w:rPr>
        <w:t xml:space="preserve">, Wexberg P, Kiss K, Yang P, Sperker W, Sochor H, Laggner A, Glogar D. Adaptive remodeling of the infarct-related artery is associated with recurrent ischemic events after thrombolysis in acute myocardial infarction. </w:t>
      </w:r>
      <w:r w:rsidRPr="00D13BA1">
        <w:rPr>
          <w:i/>
          <w:snapToGrid w:val="0"/>
          <w:color w:val="000000"/>
          <w:szCs w:val="22"/>
          <w:lang w:eastAsia="en-US"/>
        </w:rPr>
        <w:t xml:space="preserve">Coronary Artery </w:t>
      </w:r>
      <w:proofErr w:type="gramStart"/>
      <w:r w:rsidRPr="00D13BA1">
        <w:rPr>
          <w:i/>
          <w:snapToGrid w:val="0"/>
          <w:color w:val="000000"/>
          <w:szCs w:val="22"/>
          <w:lang w:eastAsia="en-US"/>
        </w:rPr>
        <w:t>Disease</w:t>
      </w:r>
      <w:r w:rsidRPr="00D13BA1">
        <w:rPr>
          <w:snapToGrid w:val="0"/>
          <w:color w:val="000000"/>
          <w:szCs w:val="22"/>
          <w:lang w:eastAsia="en-US"/>
        </w:rPr>
        <w:t xml:space="preserve">  2001</w:t>
      </w:r>
      <w:proofErr w:type="gramEnd"/>
      <w:r w:rsidRPr="00D13BA1">
        <w:rPr>
          <w:snapToGrid w:val="0"/>
          <w:color w:val="000000"/>
          <w:szCs w:val="22"/>
          <w:lang w:eastAsia="en-US"/>
        </w:rPr>
        <w:t>; 12.167-172</w:t>
      </w:r>
      <w:r w:rsidRPr="00D13BA1">
        <w:rPr>
          <w:color w:val="000000"/>
          <w:szCs w:val="22"/>
        </w:rPr>
        <w:t>. IF: 1,53</w:t>
      </w:r>
      <w:r w:rsidRPr="00D13BA1">
        <w:rPr>
          <w:snapToGrid w:val="0"/>
          <w:color w:val="000000"/>
          <w:szCs w:val="22"/>
          <w:lang w:eastAsia="en-US"/>
        </w:rPr>
        <w:tab/>
      </w:r>
      <w:r w:rsidRPr="00D13BA1">
        <w:rPr>
          <w:snapToGrid w:val="0"/>
          <w:color w:val="000000"/>
          <w:szCs w:val="22"/>
          <w:lang w:eastAsia="en-US"/>
        </w:rPr>
        <w:tab/>
      </w:r>
    </w:p>
    <w:p w14:paraId="3812CBF4" w14:textId="77777777" w:rsidR="0040472A" w:rsidRPr="00D13BA1" w:rsidRDefault="0040472A" w:rsidP="002059C9">
      <w:pPr>
        <w:numPr>
          <w:ilvl w:val="0"/>
          <w:numId w:val="12"/>
        </w:numPr>
        <w:rPr>
          <w:color w:val="000000"/>
          <w:szCs w:val="22"/>
          <w:lang w:val="en-US"/>
        </w:rPr>
      </w:pPr>
      <w:r w:rsidRPr="00623802">
        <w:rPr>
          <w:b/>
          <w:snapToGrid w:val="0"/>
          <w:color w:val="000000"/>
          <w:szCs w:val="22"/>
          <w:lang w:val="en-US" w:eastAsia="en-US"/>
        </w:rPr>
        <w:t>Gyöngyösi M</w:t>
      </w:r>
      <w:r w:rsidRPr="00623802">
        <w:rPr>
          <w:snapToGrid w:val="0"/>
          <w:color w:val="000000"/>
          <w:szCs w:val="22"/>
          <w:lang w:val="en-US" w:eastAsia="en-US"/>
        </w:rPr>
        <w:t xml:space="preserve">, Yang P, Hassan A, Domanovits H, Laggner A, Weidinger F, Glogar D Intravascular Ultrasound Predictors of Major Adverse Cardiac Events in Patients </w:t>
      </w:r>
      <w:proofErr w:type="gramStart"/>
      <w:r w:rsidRPr="00623802">
        <w:rPr>
          <w:snapToGrid w:val="0"/>
          <w:color w:val="000000"/>
          <w:szCs w:val="22"/>
          <w:lang w:val="en-US" w:eastAsia="en-US"/>
        </w:rPr>
        <w:t>With</w:t>
      </w:r>
      <w:proofErr w:type="gramEnd"/>
      <w:r w:rsidRPr="00623802">
        <w:rPr>
          <w:snapToGrid w:val="0"/>
          <w:color w:val="000000"/>
          <w:szCs w:val="22"/>
          <w:lang w:val="en-US" w:eastAsia="en-US"/>
        </w:rPr>
        <w:t xml:space="preserve"> Unstable Angina. </w:t>
      </w:r>
      <w:r w:rsidRPr="00D13BA1">
        <w:rPr>
          <w:i/>
          <w:snapToGrid w:val="0"/>
          <w:color w:val="000000"/>
          <w:szCs w:val="22"/>
          <w:lang w:eastAsia="en-US"/>
        </w:rPr>
        <w:t xml:space="preserve">Clinical </w:t>
      </w:r>
      <w:proofErr w:type="gramStart"/>
      <w:r w:rsidRPr="00D13BA1">
        <w:rPr>
          <w:i/>
          <w:snapToGrid w:val="0"/>
          <w:color w:val="000000"/>
          <w:szCs w:val="22"/>
          <w:lang w:eastAsia="en-US"/>
        </w:rPr>
        <w:t>Cardiology</w:t>
      </w:r>
      <w:r w:rsidRPr="00D13BA1">
        <w:rPr>
          <w:snapToGrid w:val="0"/>
          <w:color w:val="000000"/>
          <w:szCs w:val="22"/>
          <w:lang w:eastAsia="en-US"/>
        </w:rPr>
        <w:t xml:space="preserve">  2000</w:t>
      </w:r>
      <w:proofErr w:type="gramEnd"/>
      <w:r w:rsidRPr="00D13BA1">
        <w:rPr>
          <w:snapToGrid w:val="0"/>
          <w:color w:val="000000"/>
          <w:szCs w:val="22"/>
          <w:lang w:eastAsia="en-US"/>
        </w:rPr>
        <w:t>;23.507-515. IF: 1,6</w:t>
      </w:r>
    </w:p>
    <w:p w14:paraId="44271699" w14:textId="77777777" w:rsidR="0040472A" w:rsidRPr="00D13BA1" w:rsidRDefault="0040472A" w:rsidP="002059C9">
      <w:pPr>
        <w:numPr>
          <w:ilvl w:val="0"/>
          <w:numId w:val="12"/>
        </w:numPr>
        <w:rPr>
          <w:color w:val="000000"/>
          <w:szCs w:val="22"/>
          <w:lang w:val="en-US"/>
        </w:rPr>
      </w:pPr>
      <w:r w:rsidRPr="00623802">
        <w:rPr>
          <w:b/>
          <w:snapToGrid w:val="0"/>
          <w:color w:val="000000"/>
          <w:szCs w:val="22"/>
          <w:lang w:val="en-US" w:eastAsia="en-US"/>
        </w:rPr>
        <w:t>Gyöngyösi M</w:t>
      </w:r>
      <w:r w:rsidRPr="00623802">
        <w:rPr>
          <w:snapToGrid w:val="0"/>
          <w:color w:val="000000"/>
          <w:szCs w:val="22"/>
          <w:lang w:val="en-US" w:eastAsia="en-US"/>
        </w:rPr>
        <w:t xml:space="preserve">, Yang P, Hassan A, Weidinger F, Domanovits H, Laggner A, Glogar D. Coronary risk factors influence plaque morphology in patients with unstable angina </w:t>
      </w:r>
      <w:r w:rsidRPr="00623802">
        <w:rPr>
          <w:i/>
          <w:snapToGrid w:val="0"/>
          <w:color w:val="000000"/>
          <w:szCs w:val="22"/>
          <w:lang w:val="en-US" w:eastAsia="en-US"/>
        </w:rPr>
        <w:t xml:space="preserve">Cor Art </w:t>
      </w:r>
      <w:proofErr w:type="gramStart"/>
      <w:r w:rsidRPr="00623802">
        <w:rPr>
          <w:i/>
          <w:snapToGrid w:val="0"/>
          <w:color w:val="000000"/>
          <w:szCs w:val="22"/>
          <w:lang w:val="en-US" w:eastAsia="en-US"/>
        </w:rPr>
        <w:t>Dis</w:t>
      </w:r>
      <w:r w:rsidRPr="00623802">
        <w:rPr>
          <w:snapToGrid w:val="0"/>
          <w:color w:val="000000"/>
          <w:szCs w:val="22"/>
          <w:lang w:val="en-US" w:eastAsia="en-US"/>
        </w:rPr>
        <w:t xml:space="preserve">  1999</w:t>
      </w:r>
      <w:proofErr w:type="gramEnd"/>
      <w:r w:rsidRPr="00623802">
        <w:rPr>
          <w:snapToGrid w:val="0"/>
          <w:color w:val="000000"/>
          <w:szCs w:val="22"/>
          <w:lang w:val="en-US" w:eastAsia="en-US"/>
        </w:rPr>
        <w:t xml:space="preserve">;10.211-219. </w:t>
      </w:r>
      <w:r w:rsidRPr="00D13BA1">
        <w:rPr>
          <w:snapToGrid w:val="0"/>
          <w:color w:val="000000"/>
          <w:szCs w:val="22"/>
          <w:lang w:eastAsia="en-US"/>
        </w:rPr>
        <w:t>IF: 1,53</w:t>
      </w:r>
      <w:r w:rsidRPr="00D13BA1">
        <w:rPr>
          <w:snapToGrid w:val="0"/>
          <w:color w:val="000000"/>
          <w:szCs w:val="22"/>
          <w:lang w:eastAsia="en-US"/>
        </w:rPr>
        <w:tab/>
      </w:r>
      <w:r w:rsidRPr="00D13BA1">
        <w:rPr>
          <w:snapToGrid w:val="0"/>
          <w:color w:val="000000"/>
          <w:szCs w:val="22"/>
          <w:lang w:eastAsia="en-US"/>
        </w:rPr>
        <w:tab/>
      </w:r>
    </w:p>
    <w:p w14:paraId="2A9AC5F2" w14:textId="77777777" w:rsidR="0040472A" w:rsidRPr="00D13BA1" w:rsidRDefault="0040472A" w:rsidP="002059C9">
      <w:pPr>
        <w:numPr>
          <w:ilvl w:val="0"/>
          <w:numId w:val="12"/>
        </w:numPr>
        <w:rPr>
          <w:color w:val="000000"/>
          <w:szCs w:val="22"/>
          <w:lang w:val="en-US"/>
        </w:rPr>
      </w:pPr>
      <w:r w:rsidRPr="00623802">
        <w:rPr>
          <w:b/>
          <w:snapToGrid w:val="0"/>
          <w:color w:val="000000"/>
          <w:szCs w:val="22"/>
          <w:lang w:val="en-US" w:eastAsia="en-US"/>
        </w:rPr>
        <w:t>Gyöngyösi M</w:t>
      </w:r>
      <w:r w:rsidRPr="00623802">
        <w:rPr>
          <w:snapToGrid w:val="0"/>
          <w:color w:val="000000"/>
          <w:szCs w:val="22"/>
          <w:lang w:val="en-US" w:eastAsia="en-US"/>
        </w:rPr>
        <w:t xml:space="preserve">, Takács T, Czakó L, Jambrik Z, Boda K, Farkas A, Forster T, Csanády M. Non-invasive monitoring of haemodynamic changes in acute pancreatitis in rabbits. </w:t>
      </w:r>
      <w:r w:rsidRPr="00D13BA1">
        <w:rPr>
          <w:i/>
          <w:snapToGrid w:val="0"/>
          <w:color w:val="000000"/>
          <w:szCs w:val="22"/>
          <w:lang w:eastAsia="en-US"/>
        </w:rPr>
        <w:t xml:space="preserve">Dig Dis </w:t>
      </w:r>
      <w:proofErr w:type="gramStart"/>
      <w:r w:rsidRPr="00D13BA1">
        <w:rPr>
          <w:i/>
          <w:snapToGrid w:val="0"/>
          <w:color w:val="000000"/>
          <w:szCs w:val="22"/>
          <w:lang w:eastAsia="en-US"/>
        </w:rPr>
        <w:t>Sci</w:t>
      </w:r>
      <w:r w:rsidRPr="00D13BA1">
        <w:rPr>
          <w:snapToGrid w:val="0"/>
          <w:color w:val="000000"/>
          <w:szCs w:val="22"/>
          <w:lang w:eastAsia="en-US"/>
        </w:rPr>
        <w:t xml:space="preserve">  1997</w:t>
      </w:r>
      <w:proofErr w:type="gramEnd"/>
      <w:r w:rsidRPr="00D13BA1">
        <w:rPr>
          <w:snapToGrid w:val="0"/>
          <w:color w:val="000000"/>
          <w:szCs w:val="22"/>
          <w:lang w:eastAsia="en-US"/>
        </w:rPr>
        <w:t>;42.955-961.</w:t>
      </w:r>
      <w:r w:rsidRPr="00D13BA1">
        <w:rPr>
          <w:b/>
          <w:snapToGrid w:val="0"/>
          <w:color w:val="000000"/>
          <w:szCs w:val="22"/>
          <w:lang w:eastAsia="en-US"/>
        </w:rPr>
        <w:t xml:space="preserve"> </w:t>
      </w:r>
      <w:r w:rsidRPr="00D13BA1">
        <w:rPr>
          <w:snapToGrid w:val="0"/>
          <w:color w:val="000000"/>
          <w:szCs w:val="22"/>
          <w:lang w:eastAsia="en-US"/>
        </w:rPr>
        <w:t>IF: 1,84</w:t>
      </w:r>
    </w:p>
    <w:p w14:paraId="0EA8B101" w14:textId="77777777" w:rsidR="0040472A" w:rsidRPr="00D13BA1" w:rsidRDefault="0040472A" w:rsidP="002059C9">
      <w:pPr>
        <w:numPr>
          <w:ilvl w:val="0"/>
          <w:numId w:val="12"/>
        </w:numPr>
        <w:rPr>
          <w:color w:val="000000"/>
          <w:szCs w:val="22"/>
          <w:lang w:val="en-US"/>
        </w:rPr>
      </w:pPr>
      <w:r w:rsidRPr="00623802">
        <w:rPr>
          <w:b/>
          <w:snapToGrid w:val="0"/>
          <w:color w:val="000000"/>
          <w:szCs w:val="22"/>
          <w:lang w:val="en-US" w:eastAsia="en-US"/>
        </w:rPr>
        <w:t>Gyöngyösi M</w:t>
      </w:r>
      <w:r w:rsidRPr="00623802">
        <w:rPr>
          <w:snapToGrid w:val="0"/>
          <w:color w:val="000000"/>
          <w:szCs w:val="22"/>
          <w:lang w:val="en-US" w:eastAsia="en-US"/>
        </w:rPr>
        <w:t xml:space="preserve">, Kaszaki J, Nemeth J, Mojzes L, Wolfard A, Jambrik Z. Acute myocardial infarction enhances the portal venous histamine level in dogs. </w:t>
      </w:r>
      <w:r w:rsidRPr="00D13BA1">
        <w:rPr>
          <w:i/>
          <w:snapToGrid w:val="0"/>
          <w:color w:val="000000"/>
          <w:szCs w:val="22"/>
          <w:lang w:eastAsia="en-US"/>
        </w:rPr>
        <w:t xml:space="preserve">Inflammation </w:t>
      </w:r>
      <w:proofErr w:type="gramStart"/>
      <w:r w:rsidRPr="00D13BA1">
        <w:rPr>
          <w:i/>
          <w:snapToGrid w:val="0"/>
          <w:color w:val="000000"/>
          <w:szCs w:val="22"/>
          <w:lang w:eastAsia="en-US"/>
        </w:rPr>
        <w:t>Res</w:t>
      </w:r>
      <w:r w:rsidRPr="00D13BA1">
        <w:rPr>
          <w:snapToGrid w:val="0"/>
          <w:color w:val="000000"/>
          <w:szCs w:val="22"/>
          <w:lang w:eastAsia="en-US"/>
        </w:rPr>
        <w:t xml:space="preserve">  1997</w:t>
      </w:r>
      <w:proofErr w:type="gramEnd"/>
      <w:r w:rsidRPr="00D13BA1">
        <w:rPr>
          <w:snapToGrid w:val="0"/>
          <w:color w:val="000000"/>
          <w:szCs w:val="22"/>
          <w:lang w:eastAsia="en-US"/>
        </w:rPr>
        <w:t>; 46.253-259. IF: 1,59</w:t>
      </w:r>
      <w:r w:rsidRPr="00D13BA1">
        <w:rPr>
          <w:snapToGrid w:val="0"/>
          <w:color w:val="000000"/>
          <w:szCs w:val="22"/>
          <w:lang w:eastAsia="en-US"/>
        </w:rPr>
        <w:tab/>
      </w:r>
    </w:p>
    <w:p w14:paraId="789B2FE7" w14:textId="77777777" w:rsidR="0040472A" w:rsidRPr="00D13BA1" w:rsidRDefault="0040472A" w:rsidP="002059C9">
      <w:pPr>
        <w:numPr>
          <w:ilvl w:val="0"/>
          <w:numId w:val="12"/>
        </w:numPr>
        <w:rPr>
          <w:color w:val="000000"/>
          <w:szCs w:val="22"/>
          <w:lang w:val="en-US"/>
        </w:rPr>
      </w:pPr>
      <w:r w:rsidRPr="00623802">
        <w:rPr>
          <w:b/>
          <w:snapToGrid w:val="0"/>
          <w:color w:val="000000"/>
          <w:szCs w:val="22"/>
          <w:lang w:val="en-US" w:eastAsia="en-US"/>
        </w:rPr>
        <w:t>Gyöngyösi M</w:t>
      </w:r>
      <w:r w:rsidRPr="00623802">
        <w:rPr>
          <w:snapToGrid w:val="0"/>
          <w:color w:val="000000"/>
          <w:szCs w:val="22"/>
          <w:lang w:val="en-US" w:eastAsia="en-US"/>
        </w:rPr>
        <w:t xml:space="preserve">, Kaszaki J, Nemeth J, Wolfard A, Mojzes L, Farkas A. Coronary and gastrointestinal release of vasoactive intestinal peptide during experimental acute myocardial infarction. </w:t>
      </w:r>
      <w:r w:rsidRPr="00D13BA1">
        <w:rPr>
          <w:i/>
          <w:snapToGrid w:val="0"/>
          <w:color w:val="000000"/>
          <w:szCs w:val="22"/>
          <w:lang w:eastAsia="en-US"/>
        </w:rPr>
        <w:t>Coronary Artery Disease</w:t>
      </w:r>
      <w:r w:rsidRPr="00D13BA1">
        <w:rPr>
          <w:snapToGrid w:val="0"/>
          <w:color w:val="000000"/>
          <w:szCs w:val="22"/>
          <w:lang w:eastAsia="en-US"/>
        </w:rPr>
        <w:t xml:space="preserve"> 1997;8.335-341. IF: 1,53</w:t>
      </w:r>
    </w:p>
    <w:p w14:paraId="7489A820" w14:textId="77777777" w:rsidR="0040472A" w:rsidRPr="00D13BA1" w:rsidRDefault="0040472A" w:rsidP="002059C9">
      <w:pPr>
        <w:numPr>
          <w:ilvl w:val="0"/>
          <w:numId w:val="12"/>
        </w:numPr>
        <w:rPr>
          <w:color w:val="000000"/>
          <w:szCs w:val="22"/>
          <w:lang w:val="en-US"/>
        </w:rPr>
      </w:pPr>
      <w:r w:rsidRPr="00623802">
        <w:rPr>
          <w:b/>
          <w:snapToGrid w:val="0"/>
          <w:color w:val="000000"/>
          <w:szCs w:val="22"/>
          <w:lang w:val="en-US" w:eastAsia="en-US"/>
        </w:rPr>
        <w:lastRenderedPageBreak/>
        <w:t>Gyöngyösi M</w:t>
      </w:r>
      <w:r w:rsidRPr="00623802">
        <w:rPr>
          <w:snapToGrid w:val="0"/>
          <w:color w:val="000000"/>
          <w:szCs w:val="22"/>
          <w:lang w:val="en-US" w:eastAsia="en-US"/>
        </w:rPr>
        <w:t xml:space="preserve">, Németh J, Várkonyi TT. Elevated levels of plasma vasoactive intestinal peptide in human acute myocardial infarction. </w:t>
      </w:r>
      <w:r w:rsidRPr="00D13BA1">
        <w:rPr>
          <w:i/>
          <w:snapToGrid w:val="0"/>
          <w:color w:val="000000"/>
          <w:szCs w:val="22"/>
          <w:lang w:eastAsia="en-US"/>
        </w:rPr>
        <w:t xml:space="preserve">Int J </w:t>
      </w:r>
      <w:proofErr w:type="gramStart"/>
      <w:r w:rsidRPr="00D13BA1">
        <w:rPr>
          <w:i/>
          <w:snapToGrid w:val="0"/>
          <w:color w:val="000000"/>
          <w:szCs w:val="22"/>
          <w:lang w:eastAsia="en-US"/>
        </w:rPr>
        <w:t>Cardiology</w:t>
      </w:r>
      <w:r w:rsidRPr="00D13BA1">
        <w:rPr>
          <w:snapToGrid w:val="0"/>
          <w:color w:val="000000"/>
          <w:szCs w:val="22"/>
          <w:lang w:eastAsia="en-US"/>
        </w:rPr>
        <w:t xml:space="preserve">  1996</w:t>
      </w:r>
      <w:proofErr w:type="gramEnd"/>
      <w:r w:rsidRPr="00D13BA1">
        <w:rPr>
          <w:snapToGrid w:val="0"/>
          <w:color w:val="000000"/>
          <w:szCs w:val="22"/>
          <w:lang w:eastAsia="en-US"/>
        </w:rPr>
        <w:t>;56.159-161. IF: 3,47.</w:t>
      </w:r>
    </w:p>
    <w:p w14:paraId="6003D387" w14:textId="77777777" w:rsidR="0040472A" w:rsidRPr="00D13BA1" w:rsidRDefault="0040472A" w:rsidP="002059C9">
      <w:pPr>
        <w:numPr>
          <w:ilvl w:val="0"/>
          <w:numId w:val="12"/>
        </w:numPr>
        <w:rPr>
          <w:color w:val="000000"/>
          <w:szCs w:val="22"/>
          <w:lang w:val="en-US"/>
        </w:rPr>
      </w:pPr>
      <w:r w:rsidRPr="00623802">
        <w:rPr>
          <w:b/>
          <w:snapToGrid w:val="0"/>
          <w:color w:val="000000"/>
          <w:szCs w:val="22"/>
          <w:lang w:val="en-US" w:eastAsia="en-US"/>
        </w:rPr>
        <w:t>Gyöngyösi M</w:t>
      </w:r>
      <w:r w:rsidRPr="00623802">
        <w:rPr>
          <w:snapToGrid w:val="0"/>
          <w:color w:val="000000"/>
          <w:szCs w:val="22"/>
          <w:lang w:val="en-US" w:eastAsia="en-US"/>
        </w:rPr>
        <w:t xml:space="preserve">, Maul FD, Standke R, Klepzig H, Kaltenbach M, Hör G. Coronary artery stenosis and occlusion. Value of 99m-Tc-MIBI-SPECT. </w:t>
      </w:r>
      <w:r w:rsidRPr="00D13BA1">
        <w:rPr>
          <w:i/>
          <w:snapToGrid w:val="0"/>
          <w:color w:val="000000"/>
          <w:szCs w:val="22"/>
          <w:lang w:eastAsia="en-US"/>
        </w:rPr>
        <w:t xml:space="preserve">Nuclear Medicine Communication </w:t>
      </w:r>
      <w:r w:rsidRPr="00D13BA1">
        <w:rPr>
          <w:snapToGrid w:val="0"/>
          <w:color w:val="000000"/>
          <w:szCs w:val="22"/>
          <w:lang w:eastAsia="en-US"/>
        </w:rPr>
        <w:t>1994;15. 593-603. IF: 1,32</w:t>
      </w:r>
      <w:r w:rsidRPr="00D13BA1">
        <w:rPr>
          <w:snapToGrid w:val="0"/>
          <w:color w:val="000000"/>
          <w:szCs w:val="22"/>
          <w:lang w:eastAsia="en-US"/>
        </w:rPr>
        <w:tab/>
      </w:r>
    </w:p>
    <w:p w14:paraId="0DD6BE48" w14:textId="77777777" w:rsidR="0040472A" w:rsidRPr="00D13BA1" w:rsidRDefault="0040472A" w:rsidP="002059C9">
      <w:pPr>
        <w:numPr>
          <w:ilvl w:val="0"/>
          <w:numId w:val="12"/>
        </w:numPr>
        <w:rPr>
          <w:color w:val="000000"/>
          <w:szCs w:val="22"/>
          <w:lang w:val="en-US"/>
        </w:rPr>
      </w:pPr>
      <w:r w:rsidRPr="00D13BA1">
        <w:rPr>
          <w:snapToGrid w:val="0"/>
          <w:color w:val="000000"/>
          <w:szCs w:val="22"/>
          <w:lang w:eastAsia="en-US"/>
        </w:rPr>
        <w:t xml:space="preserve">Schacherer C, Klepzig H, Heck C, </w:t>
      </w:r>
      <w:r w:rsidRPr="00D13BA1">
        <w:rPr>
          <w:b/>
          <w:snapToGrid w:val="0"/>
          <w:color w:val="000000"/>
          <w:szCs w:val="22"/>
          <w:lang w:eastAsia="en-US"/>
        </w:rPr>
        <w:t>Gyöngyösi M</w:t>
      </w:r>
      <w:r w:rsidRPr="00D13BA1">
        <w:rPr>
          <w:snapToGrid w:val="0"/>
          <w:color w:val="000000"/>
          <w:szCs w:val="22"/>
          <w:lang w:eastAsia="en-US"/>
        </w:rPr>
        <w:t>, Vallbracht C, Maul FD, Hör G. Verbesserung der Myokardfunktion and -perfusion nach Wiedereröffnung eines chronischen Koronararterienverschlusses</w:t>
      </w:r>
      <w:r w:rsidRPr="00D13BA1">
        <w:rPr>
          <w:i/>
          <w:snapToGrid w:val="0"/>
          <w:color w:val="000000"/>
          <w:szCs w:val="22"/>
          <w:lang w:eastAsia="en-US"/>
        </w:rPr>
        <w:t>. Z. Kardiol</w:t>
      </w:r>
      <w:r w:rsidRPr="00D13BA1">
        <w:rPr>
          <w:snapToGrid w:val="0"/>
          <w:color w:val="000000"/>
          <w:szCs w:val="22"/>
          <w:lang w:eastAsia="en-US"/>
        </w:rPr>
        <w:t>. 1993. 82.531-537. IF: 0,9</w:t>
      </w:r>
    </w:p>
    <w:p w14:paraId="44784870" w14:textId="3A0220BC" w:rsidR="0040472A" w:rsidRPr="0040472A" w:rsidRDefault="0040472A" w:rsidP="002059C9">
      <w:pPr>
        <w:numPr>
          <w:ilvl w:val="0"/>
          <w:numId w:val="12"/>
        </w:numPr>
        <w:rPr>
          <w:color w:val="000000"/>
          <w:szCs w:val="22"/>
          <w:lang w:val="en-US"/>
        </w:rPr>
      </w:pPr>
      <w:r w:rsidRPr="00D13BA1">
        <w:rPr>
          <w:b/>
          <w:snapToGrid w:val="0"/>
          <w:color w:val="000000"/>
          <w:szCs w:val="22"/>
          <w:lang w:eastAsia="en-US"/>
        </w:rPr>
        <w:t>Gyöngyösi M</w:t>
      </w:r>
      <w:r w:rsidRPr="00D13BA1">
        <w:rPr>
          <w:snapToGrid w:val="0"/>
          <w:color w:val="000000"/>
          <w:szCs w:val="22"/>
          <w:lang w:eastAsia="en-US"/>
        </w:rPr>
        <w:t xml:space="preserve">, Klepzig H, Maul FD, Vallbracht C, Kaltenbach M, Hör G. Ventrikelfunktion vor und nach Wiedereröffnung eines chronischen Koronarverschlusses. </w:t>
      </w:r>
      <w:r w:rsidRPr="00D13BA1">
        <w:rPr>
          <w:i/>
          <w:snapToGrid w:val="0"/>
          <w:color w:val="000000"/>
          <w:szCs w:val="22"/>
          <w:lang w:eastAsia="en-US"/>
        </w:rPr>
        <w:t>Zeitschrift für Kardiologie</w:t>
      </w:r>
      <w:r w:rsidRPr="00D13BA1">
        <w:rPr>
          <w:snapToGrid w:val="0"/>
          <w:color w:val="000000"/>
          <w:szCs w:val="22"/>
          <w:lang w:eastAsia="en-US"/>
        </w:rPr>
        <w:t xml:space="preserve"> 1992. 11.591-596. IF: 0,87</w:t>
      </w:r>
    </w:p>
    <w:p w14:paraId="4606B224" w14:textId="77777777" w:rsidR="00C07784" w:rsidRPr="00D13BA1" w:rsidRDefault="00C07784" w:rsidP="00C07784">
      <w:pPr>
        <w:widowControl w:val="0"/>
        <w:autoSpaceDE w:val="0"/>
        <w:autoSpaceDN w:val="0"/>
        <w:adjustRightInd w:val="0"/>
        <w:rPr>
          <w:color w:val="000000"/>
          <w:szCs w:val="22"/>
        </w:rPr>
      </w:pPr>
    </w:p>
    <w:p w14:paraId="09ECD7E9" w14:textId="77777777" w:rsidR="00C07784" w:rsidRPr="00D13BA1" w:rsidRDefault="00C07784" w:rsidP="00C07784">
      <w:pPr>
        <w:widowControl w:val="0"/>
        <w:autoSpaceDE w:val="0"/>
        <w:autoSpaceDN w:val="0"/>
        <w:adjustRightInd w:val="0"/>
        <w:rPr>
          <w:color w:val="000000"/>
          <w:szCs w:val="22"/>
        </w:rPr>
      </w:pPr>
    </w:p>
    <w:p w14:paraId="5E23CE66" w14:textId="77777777" w:rsidR="00C07784" w:rsidRPr="00D13BA1" w:rsidRDefault="00C07784" w:rsidP="00C07784">
      <w:pPr>
        <w:jc w:val="both"/>
        <w:rPr>
          <w:b/>
          <w:snapToGrid w:val="0"/>
          <w:color w:val="000000"/>
          <w:szCs w:val="22"/>
          <w:lang w:eastAsia="en-US"/>
        </w:rPr>
      </w:pPr>
      <w:r w:rsidRPr="00D13BA1">
        <w:rPr>
          <w:b/>
          <w:snapToGrid w:val="0"/>
          <w:color w:val="000000"/>
          <w:szCs w:val="22"/>
          <w:lang w:eastAsia="en-US"/>
        </w:rPr>
        <w:t>Other Publications</w:t>
      </w:r>
    </w:p>
    <w:p w14:paraId="45344FF7" w14:textId="77777777" w:rsidR="00317760" w:rsidRPr="00317760" w:rsidRDefault="00317760" w:rsidP="00317760">
      <w:pPr>
        <w:numPr>
          <w:ilvl w:val="0"/>
          <w:numId w:val="12"/>
        </w:numPr>
        <w:jc w:val="both"/>
        <w:rPr>
          <w:color w:val="000000"/>
          <w:szCs w:val="22"/>
        </w:rPr>
      </w:pPr>
      <w:r w:rsidRPr="00317760">
        <w:rPr>
          <w:color w:val="000000"/>
          <w:szCs w:val="22"/>
          <w:lang w:val="en-US"/>
        </w:rPr>
        <w:t xml:space="preserve">Lukovic D, Zlabinger K, Gugerell A, Spannbauer A, Pavo N, Mandic L, Weidenauer DT, Kastl S, Kaun C, Posa A, Sabdyusheva Litschauer I, Winkler J, </w:t>
      </w:r>
      <w:r w:rsidRPr="00317760">
        <w:rPr>
          <w:b/>
          <w:color w:val="000000"/>
          <w:szCs w:val="22"/>
          <w:lang w:val="en-US"/>
        </w:rPr>
        <w:t>Gyöngyösi M</w:t>
      </w:r>
      <w:r w:rsidRPr="00317760">
        <w:rPr>
          <w:color w:val="000000"/>
          <w:szCs w:val="22"/>
          <w:lang w:val="en-US"/>
        </w:rPr>
        <w:t xml:space="preserve">. Inhibition of CD34+ cell migration by matrix metalloproteinase-2 during acute myocardial ischemia, counteracted by ischemic preconditioning. </w:t>
      </w:r>
      <w:r w:rsidRPr="00317760">
        <w:rPr>
          <w:color w:val="000000"/>
          <w:szCs w:val="22"/>
        </w:rPr>
        <w:t xml:space="preserve">F1000Res. 2016 Nov </w:t>
      </w:r>
      <w:proofErr w:type="gramStart"/>
      <w:r w:rsidRPr="00317760">
        <w:rPr>
          <w:color w:val="000000"/>
          <w:szCs w:val="22"/>
        </w:rPr>
        <w:t>22;5:2739</w:t>
      </w:r>
      <w:proofErr w:type="gramEnd"/>
      <w:r w:rsidRPr="00317760">
        <w:rPr>
          <w:color w:val="000000"/>
          <w:szCs w:val="22"/>
        </w:rPr>
        <w:t>. doi: 10.12688/f1000research.9957.1.</w:t>
      </w:r>
    </w:p>
    <w:p w14:paraId="1EB20735" w14:textId="77777777" w:rsidR="00C07784" w:rsidRPr="00D13BA1" w:rsidRDefault="00C07784" w:rsidP="002059C9">
      <w:pPr>
        <w:numPr>
          <w:ilvl w:val="0"/>
          <w:numId w:val="12"/>
        </w:numPr>
        <w:jc w:val="both"/>
        <w:rPr>
          <w:color w:val="000000"/>
          <w:szCs w:val="22"/>
        </w:rPr>
      </w:pPr>
      <w:r w:rsidRPr="00D13BA1">
        <w:rPr>
          <w:color w:val="000000"/>
          <w:szCs w:val="22"/>
        </w:rPr>
        <w:t xml:space="preserve">Hemetsberger R, Posa A, Pavo N, Farhan S, Csont T, Ferdinandy P, Garamvölgyi R, Petrasi Z, Petnehazy Ö, Varga C, Pavo I jr, Laszlo F jr, Wojta J, Glogar HD, </w:t>
      </w:r>
      <w:r w:rsidRPr="00D13BA1">
        <w:rPr>
          <w:b/>
          <w:color w:val="000000"/>
          <w:szCs w:val="22"/>
        </w:rPr>
        <w:t>Gyöngyösi M,</w:t>
      </w:r>
      <w:r w:rsidRPr="00D13BA1">
        <w:rPr>
          <w:color w:val="000000"/>
          <w:szCs w:val="22"/>
        </w:rPr>
        <w:t xml:space="preserve"> Huber K, Csonka C. Die Involvierung des Nitric Oxids im kardioprotektiven Effekt des ischämischen Preconditioning im Ischämie/Reperfusion-Modell bei Schweinen. J für Kardiol </w:t>
      </w:r>
      <w:proofErr w:type="gramStart"/>
      <w:r w:rsidRPr="00D13BA1">
        <w:rPr>
          <w:color w:val="000000"/>
          <w:szCs w:val="22"/>
        </w:rPr>
        <w:t>2008;15:119</w:t>
      </w:r>
      <w:proofErr w:type="gramEnd"/>
      <w:r w:rsidRPr="00D13BA1">
        <w:rPr>
          <w:color w:val="000000"/>
          <w:szCs w:val="22"/>
        </w:rPr>
        <w:t>-22.</w:t>
      </w:r>
    </w:p>
    <w:p w14:paraId="2ECB422A" w14:textId="77777777" w:rsidR="00C07784" w:rsidRPr="00D13BA1" w:rsidRDefault="00C07784" w:rsidP="002059C9">
      <w:pPr>
        <w:numPr>
          <w:ilvl w:val="0"/>
          <w:numId w:val="12"/>
        </w:numPr>
        <w:jc w:val="both"/>
        <w:rPr>
          <w:color w:val="000000"/>
          <w:szCs w:val="22"/>
        </w:rPr>
      </w:pPr>
      <w:r w:rsidRPr="00D13BA1">
        <w:rPr>
          <w:color w:val="000000"/>
          <w:szCs w:val="22"/>
        </w:rPr>
        <w:t xml:space="preserve"> </w:t>
      </w:r>
      <w:r w:rsidRPr="00D13BA1">
        <w:rPr>
          <w:b/>
          <w:color w:val="000000"/>
          <w:szCs w:val="22"/>
        </w:rPr>
        <w:t>Gyöngyösi M</w:t>
      </w:r>
      <w:r w:rsidRPr="00D13BA1">
        <w:rPr>
          <w:color w:val="000000"/>
          <w:szCs w:val="22"/>
        </w:rPr>
        <w:t xml:space="preserve">, Hemetsberger H, Steiner S, Farhan S, Kvakan H, Hemetsberger R, Pavo N, Kopp CW, Garamvölgyi R, Petrasi Z, Petnehazy Ö, Manczur F, Huber K, Wojta J, Glogar HD. Ischämisches Preconditioning führt zu einer Reduktion zirkulierender mesenchymaler Stammzellen im Ischämie/Reperfusionsmodell bei Schweinen.. J für Kardiol </w:t>
      </w:r>
      <w:proofErr w:type="gramStart"/>
      <w:r w:rsidRPr="00D13BA1">
        <w:rPr>
          <w:color w:val="000000"/>
          <w:szCs w:val="22"/>
        </w:rPr>
        <w:t>2008;15:348</w:t>
      </w:r>
      <w:proofErr w:type="gramEnd"/>
      <w:r w:rsidRPr="00D13BA1">
        <w:rPr>
          <w:color w:val="000000"/>
          <w:szCs w:val="22"/>
        </w:rPr>
        <w:t xml:space="preserve">-52. </w:t>
      </w:r>
    </w:p>
    <w:p w14:paraId="46B60ACB" w14:textId="77777777" w:rsidR="00C07784" w:rsidRPr="00D13BA1" w:rsidRDefault="00F7538B" w:rsidP="002059C9">
      <w:pPr>
        <w:numPr>
          <w:ilvl w:val="0"/>
          <w:numId w:val="12"/>
        </w:numPr>
        <w:jc w:val="both"/>
        <w:rPr>
          <w:color w:val="000000"/>
          <w:szCs w:val="22"/>
        </w:rPr>
      </w:pPr>
      <w:hyperlink r:id="rId12" w:history="1">
        <w:r w:rsidR="00C07784" w:rsidRPr="00D13BA1">
          <w:rPr>
            <w:color w:val="000000"/>
            <w:szCs w:val="22"/>
          </w:rPr>
          <w:t>Beier F</w:t>
        </w:r>
      </w:hyperlink>
      <w:r w:rsidR="00C07784" w:rsidRPr="00D13BA1">
        <w:rPr>
          <w:color w:val="000000"/>
          <w:szCs w:val="22"/>
        </w:rPr>
        <w:t xml:space="preserve">, </w:t>
      </w:r>
      <w:hyperlink r:id="rId13" w:history="1">
        <w:r w:rsidR="00C07784" w:rsidRPr="00D13BA1">
          <w:rPr>
            <w:b/>
            <w:color w:val="000000"/>
            <w:szCs w:val="22"/>
          </w:rPr>
          <w:t>Gyongyosi M</w:t>
        </w:r>
      </w:hyperlink>
      <w:r w:rsidR="00C07784" w:rsidRPr="00D13BA1">
        <w:rPr>
          <w:b/>
          <w:color w:val="000000"/>
          <w:szCs w:val="22"/>
        </w:rPr>
        <w:t>,</w:t>
      </w:r>
      <w:r w:rsidR="00C07784" w:rsidRPr="00D13BA1">
        <w:rPr>
          <w:color w:val="000000"/>
          <w:szCs w:val="22"/>
        </w:rPr>
        <w:t xml:space="preserve"> </w:t>
      </w:r>
      <w:hyperlink r:id="rId14" w:history="1">
        <w:r w:rsidR="00C07784" w:rsidRPr="00D13BA1">
          <w:rPr>
            <w:color w:val="000000"/>
            <w:szCs w:val="22"/>
          </w:rPr>
          <w:t>Raeder T</w:t>
        </w:r>
      </w:hyperlink>
      <w:r w:rsidR="00C07784" w:rsidRPr="00D13BA1">
        <w:rPr>
          <w:color w:val="000000"/>
          <w:szCs w:val="22"/>
        </w:rPr>
        <w:t xml:space="preserve">, </w:t>
      </w:r>
      <w:hyperlink r:id="rId15" w:history="1">
        <w:r w:rsidR="00C07784" w:rsidRPr="00D13BA1">
          <w:rPr>
            <w:color w:val="000000"/>
            <w:szCs w:val="22"/>
          </w:rPr>
          <w:t>von Eckardstein-Thumb E</w:t>
        </w:r>
      </w:hyperlink>
      <w:r w:rsidR="00C07784" w:rsidRPr="00D13BA1">
        <w:rPr>
          <w:color w:val="000000"/>
          <w:szCs w:val="22"/>
        </w:rPr>
        <w:t xml:space="preserve">, </w:t>
      </w:r>
      <w:hyperlink r:id="rId16" w:history="1">
        <w:r w:rsidR="00C07784" w:rsidRPr="00D13BA1">
          <w:rPr>
            <w:color w:val="000000"/>
            <w:szCs w:val="22"/>
          </w:rPr>
          <w:t>Sperker W</w:t>
        </w:r>
      </w:hyperlink>
      <w:r w:rsidR="00C07784" w:rsidRPr="00D13BA1">
        <w:rPr>
          <w:color w:val="000000"/>
          <w:szCs w:val="22"/>
        </w:rPr>
        <w:t xml:space="preserve">, </w:t>
      </w:r>
      <w:hyperlink r:id="rId17" w:history="1">
        <w:r w:rsidR="00C07784" w:rsidRPr="00D13BA1">
          <w:rPr>
            <w:color w:val="000000"/>
            <w:szCs w:val="22"/>
          </w:rPr>
          <w:t>Albrecht P</w:t>
        </w:r>
      </w:hyperlink>
      <w:r w:rsidR="00C07784" w:rsidRPr="00D13BA1">
        <w:rPr>
          <w:color w:val="000000"/>
          <w:szCs w:val="22"/>
        </w:rPr>
        <w:t xml:space="preserve">, </w:t>
      </w:r>
      <w:hyperlink r:id="rId18" w:history="1">
        <w:r w:rsidR="00C07784" w:rsidRPr="00D13BA1">
          <w:rPr>
            <w:color w:val="000000"/>
            <w:szCs w:val="22"/>
          </w:rPr>
          <w:t>Spes C</w:t>
        </w:r>
      </w:hyperlink>
      <w:r w:rsidR="00C07784" w:rsidRPr="00D13BA1">
        <w:rPr>
          <w:color w:val="000000"/>
          <w:szCs w:val="22"/>
        </w:rPr>
        <w:t xml:space="preserve">, </w:t>
      </w:r>
      <w:hyperlink r:id="rId19" w:history="1">
        <w:r w:rsidR="00C07784" w:rsidRPr="00D13BA1">
          <w:rPr>
            <w:color w:val="000000"/>
            <w:szCs w:val="22"/>
          </w:rPr>
          <w:t>Glogar D</w:t>
        </w:r>
      </w:hyperlink>
      <w:r w:rsidR="00C07784" w:rsidRPr="00D13BA1">
        <w:rPr>
          <w:color w:val="000000"/>
          <w:szCs w:val="22"/>
        </w:rPr>
        <w:t xml:space="preserve">, </w:t>
      </w:r>
      <w:hyperlink r:id="rId20" w:history="1">
        <w:r w:rsidR="00C07784" w:rsidRPr="00D13BA1">
          <w:rPr>
            <w:color w:val="000000"/>
            <w:szCs w:val="22"/>
          </w:rPr>
          <w:t>Mudra H</w:t>
        </w:r>
      </w:hyperlink>
      <w:r w:rsidR="00C07784" w:rsidRPr="00D13BA1">
        <w:rPr>
          <w:color w:val="000000"/>
          <w:szCs w:val="22"/>
        </w:rPr>
        <w:t xml:space="preserve">. </w:t>
      </w:r>
      <w:r w:rsidR="00C07784" w:rsidRPr="00623802">
        <w:rPr>
          <w:color w:val="000000"/>
          <w:szCs w:val="22"/>
          <w:lang w:val="en-US"/>
        </w:rPr>
        <w:t xml:space="preserve">First in-human randomized comparison of an anodized niobium stent versus a standard stainless steel </w:t>
      </w:r>
      <w:proofErr w:type="gramStart"/>
      <w:r w:rsidR="00C07784" w:rsidRPr="00623802">
        <w:rPr>
          <w:color w:val="000000"/>
          <w:szCs w:val="22"/>
          <w:lang w:val="en-US"/>
        </w:rPr>
        <w:t>stent :</w:t>
      </w:r>
      <w:proofErr w:type="gramEnd"/>
      <w:r w:rsidR="00C07784" w:rsidRPr="00623802">
        <w:rPr>
          <w:color w:val="000000"/>
          <w:szCs w:val="22"/>
          <w:lang w:val="en-US"/>
        </w:rPr>
        <w:t xml:space="preserve"> An intravascular ultrasound and angiographic two-center study: The VELA study. </w:t>
      </w:r>
      <w:hyperlink r:id="rId21" w:history="1">
        <w:r w:rsidR="00C07784" w:rsidRPr="00D13BA1">
          <w:rPr>
            <w:color w:val="000000"/>
            <w:szCs w:val="22"/>
            <w:u w:color="003BC6"/>
          </w:rPr>
          <w:t>Clin Res Cardiol.</w:t>
        </w:r>
      </w:hyperlink>
      <w:r w:rsidR="00C07784" w:rsidRPr="00D13BA1">
        <w:rPr>
          <w:color w:val="000000"/>
          <w:szCs w:val="22"/>
        </w:rPr>
        <w:t xml:space="preserve"> 2006;95:455-460.</w:t>
      </w:r>
    </w:p>
    <w:p w14:paraId="3E05ACA8" w14:textId="77777777" w:rsidR="0040472A" w:rsidRDefault="00C07784" w:rsidP="002059C9">
      <w:pPr>
        <w:numPr>
          <w:ilvl w:val="0"/>
          <w:numId w:val="12"/>
        </w:numPr>
        <w:jc w:val="both"/>
        <w:rPr>
          <w:color w:val="000000"/>
          <w:szCs w:val="22"/>
        </w:rPr>
      </w:pPr>
      <w:r w:rsidRPr="00D13BA1">
        <w:rPr>
          <w:b/>
          <w:snapToGrid w:val="0"/>
          <w:color w:val="000000"/>
          <w:szCs w:val="22"/>
        </w:rPr>
        <w:t>Gyöngyösi M</w:t>
      </w:r>
      <w:r w:rsidRPr="00D13BA1">
        <w:rPr>
          <w:snapToGrid w:val="0"/>
          <w:color w:val="000000"/>
          <w:szCs w:val="22"/>
        </w:rPr>
        <w:t>, Strehblow C, Sperker W, Beran G, Lang I, Glogar D. Perkutane intramyokardiale Therapie mittels NOGA. J Kardiol. 2004;11(Suppl.B):22-24.</w:t>
      </w:r>
    </w:p>
    <w:p w14:paraId="47CDA369" w14:textId="77777777" w:rsidR="00564C77" w:rsidRPr="00564C77" w:rsidRDefault="00C07784" w:rsidP="002059C9">
      <w:pPr>
        <w:numPr>
          <w:ilvl w:val="0"/>
          <w:numId w:val="12"/>
        </w:numPr>
        <w:jc w:val="both"/>
        <w:rPr>
          <w:color w:val="000000"/>
          <w:szCs w:val="22"/>
        </w:rPr>
      </w:pPr>
      <w:r w:rsidRPr="0040472A">
        <w:rPr>
          <w:b/>
          <w:color w:val="000000"/>
          <w:szCs w:val="22"/>
        </w:rPr>
        <w:t>G</w:t>
      </w:r>
      <w:hyperlink r:id="rId22" w:history="1">
        <w:r w:rsidRPr="0040472A">
          <w:rPr>
            <w:b/>
            <w:color w:val="000000"/>
            <w:szCs w:val="22"/>
            <w:u w:color="387AA4"/>
          </w:rPr>
          <w:t>yöngyösi M</w:t>
        </w:r>
      </w:hyperlink>
      <w:r w:rsidRPr="0040472A">
        <w:rPr>
          <w:color w:val="000000"/>
          <w:szCs w:val="22"/>
        </w:rPr>
        <w:t xml:space="preserve">; </w:t>
      </w:r>
      <w:hyperlink r:id="rId23" w:history="1">
        <w:r w:rsidRPr="0040472A">
          <w:rPr>
            <w:color w:val="000000"/>
            <w:szCs w:val="22"/>
          </w:rPr>
          <w:t>Beran G</w:t>
        </w:r>
      </w:hyperlink>
      <w:r w:rsidRPr="0040472A">
        <w:rPr>
          <w:color w:val="000000"/>
          <w:szCs w:val="22"/>
        </w:rPr>
        <w:t xml:space="preserve">; </w:t>
      </w:r>
      <w:hyperlink r:id="rId24" w:history="1">
        <w:r w:rsidRPr="0040472A">
          <w:rPr>
            <w:color w:val="000000"/>
            <w:szCs w:val="22"/>
          </w:rPr>
          <w:t>Glogar HD</w:t>
        </w:r>
      </w:hyperlink>
      <w:r w:rsidRPr="0040472A">
        <w:rPr>
          <w:color w:val="000000"/>
          <w:szCs w:val="22"/>
        </w:rPr>
        <w:t xml:space="preserve">; </w:t>
      </w:r>
      <w:hyperlink r:id="rId25" w:history="1">
        <w:r w:rsidRPr="0040472A">
          <w:rPr>
            <w:color w:val="000000"/>
            <w:szCs w:val="22"/>
          </w:rPr>
          <w:t>Lang I</w:t>
        </w:r>
      </w:hyperlink>
      <w:r w:rsidRPr="0040472A">
        <w:rPr>
          <w:color w:val="000000"/>
          <w:szCs w:val="22"/>
        </w:rPr>
        <w:t xml:space="preserve">; </w:t>
      </w:r>
      <w:hyperlink r:id="rId26" w:history="1">
        <w:r w:rsidRPr="0040472A">
          <w:rPr>
            <w:color w:val="000000"/>
            <w:szCs w:val="22"/>
          </w:rPr>
          <w:t>Sperker W</w:t>
        </w:r>
      </w:hyperlink>
      <w:r w:rsidRPr="0040472A">
        <w:rPr>
          <w:color w:val="000000"/>
          <w:szCs w:val="22"/>
        </w:rPr>
        <w:t xml:space="preserve">; </w:t>
      </w:r>
      <w:hyperlink r:id="rId27" w:history="1">
        <w:r w:rsidRPr="0040472A">
          <w:rPr>
            <w:color w:val="000000"/>
            <w:szCs w:val="22"/>
          </w:rPr>
          <w:t>Strehblow C</w:t>
        </w:r>
      </w:hyperlink>
      <w:r w:rsidRPr="0040472A">
        <w:rPr>
          <w:color w:val="000000"/>
          <w:szCs w:val="22"/>
        </w:rPr>
        <w:t xml:space="preserve">. Perkutane intramyokardiale Therapie mittels NOGA. </w:t>
      </w:r>
      <w:hyperlink r:id="rId28" w:history="1">
        <w:r w:rsidRPr="0040472A">
          <w:rPr>
            <w:color w:val="000000"/>
            <w:szCs w:val="22"/>
            <w:u w:color="387AA4"/>
          </w:rPr>
          <w:t>Journal für Kardiologie 2004; 11 (Supplementum B)</w:t>
        </w:r>
      </w:hyperlink>
      <w:r w:rsidRPr="0040472A">
        <w:rPr>
          <w:color w:val="000000"/>
          <w:szCs w:val="22"/>
        </w:rPr>
        <w:t>: 22-24.</w:t>
      </w:r>
      <w:r w:rsidR="0040472A" w:rsidRPr="0040472A">
        <w:rPr>
          <w:b/>
          <w:snapToGrid w:val="0"/>
          <w:color w:val="000000"/>
          <w:szCs w:val="22"/>
          <w:lang w:eastAsia="en-US"/>
        </w:rPr>
        <w:t xml:space="preserve"> </w:t>
      </w:r>
    </w:p>
    <w:p w14:paraId="5583EA5B" w14:textId="3702C9FD" w:rsidR="0040472A" w:rsidRDefault="0040472A" w:rsidP="002059C9">
      <w:pPr>
        <w:numPr>
          <w:ilvl w:val="0"/>
          <w:numId w:val="12"/>
        </w:numPr>
        <w:jc w:val="both"/>
        <w:rPr>
          <w:color w:val="000000"/>
          <w:szCs w:val="22"/>
        </w:rPr>
      </w:pPr>
      <w:r w:rsidRPr="0040472A">
        <w:rPr>
          <w:b/>
          <w:snapToGrid w:val="0"/>
          <w:color w:val="000000"/>
          <w:szCs w:val="22"/>
          <w:lang w:eastAsia="en-US"/>
        </w:rPr>
        <w:t>Gyöngyösi M</w:t>
      </w:r>
      <w:r w:rsidRPr="0040472A">
        <w:rPr>
          <w:snapToGrid w:val="0"/>
          <w:color w:val="000000"/>
          <w:szCs w:val="22"/>
          <w:lang w:eastAsia="en-US"/>
        </w:rPr>
        <w:t xml:space="preserve">, Wexberg P, Yang P, Hassan A, Laggner A, Glogar D. Wirkung der Thrombolyse auf die Plaque-Morphologie bei akutem Myokardinfarkt. </w:t>
      </w:r>
      <w:r w:rsidRPr="0040472A">
        <w:rPr>
          <w:i/>
          <w:snapToGrid w:val="0"/>
          <w:color w:val="000000"/>
          <w:szCs w:val="22"/>
          <w:lang w:eastAsia="en-US"/>
        </w:rPr>
        <w:t>J Kardiologie</w:t>
      </w:r>
      <w:r w:rsidRPr="0040472A">
        <w:rPr>
          <w:snapToGrid w:val="0"/>
          <w:color w:val="000000"/>
          <w:szCs w:val="22"/>
          <w:lang w:eastAsia="en-US"/>
        </w:rPr>
        <w:t xml:space="preserve"> 2000;3.113-119.</w:t>
      </w:r>
    </w:p>
    <w:p w14:paraId="6D7A91C2" w14:textId="77777777" w:rsidR="0040472A" w:rsidRDefault="0040472A" w:rsidP="002059C9">
      <w:pPr>
        <w:numPr>
          <w:ilvl w:val="0"/>
          <w:numId w:val="12"/>
        </w:numPr>
        <w:jc w:val="both"/>
        <w:rPr>
          <w:color w:val="000000"/>
          <w:szCs w:val="22"/>
        </w:rPr>
      </w:pPr>
      <w:r w:rsidRPr="00623802">
        <w:rPr>
          <w:b/>
          <w:snapToGrid w:val="0"/>
          <w:color w:val="000000"/>
          <w:szCs w:val="22"/>
          <w:lang w:val="en-US" w:eastAsia="en-US"/>
        </w:rPr>
        <w:t>Gyöngyösi M</w:t>
      </w:r>
      <w:r w:rsidRPr="00623802">
        <w:rPr>
          <w:snapToGrid w:val="0"/>
          <w:color w:val="000000"/>
          <w:szCs w:val="22"/>
          <w:lang w:val="en-US" w:eastAsia="en-US"/>
        </w:rPr>
        <w:t xml:space="preserve">, Derntl M, Glogar D.: Arthos Pico Registry: preliminary data and short report from the data core lab. </w:t>
      </w:r>
      <w:r w:rsidRPr="0040472A">
        <w:rPr>
          <w:snapToGrid w:val="0"/>
          <w:color w:val="000000"/>
          <w:szCs w:val="22"/>
          <w:lang w:eastAsia="en-US"/>
        </w:rPr>
        <w:t>Cardiology International 2003, Vol. 4, 2:43-44</w:t>
      </w:r>
    </w:p>
    <w:p w14:paraId="6820A721" w14:textId="77777777" w:rsidR="0040472A" w:rsidRDefault="0040472A" w:rsidP="002059C9">
      <w:pPr>
        <w:numPr>
          <w:ilvl w:val="0"/>
          <w:numId w:val="12"/>
        </w:numPr>
        <w:jc w:val="both"/>
        <w:rPr>
          <w:color w:val="000000"/>
          <w:szCs w:val="22"/>
        </w:rPr>
      </w:pPr>
      <w:r w:rsidRPr="00623802">
        <w:rPr>
          <w:snapToGrid w:val="0"/>
          <w:color w:val="000000"/>
          <w:szCs w:val="22"/>
          <w:lang w:val="en-US"/>
        </w:rPr>
        <w:t xml:space="preserve">Sperker W, </w:t>
      </w:r>
      <w:r w:rsidRPr="00623802">
        <w:rPr>
          <w:b/>
          <w:snapToGrid w:val="0"/>
          <w:color w:val="000000"/>
          <w:szCs w:val="22"/>
          <w:lang w:val="en-US"/>
        </w:rPr>
        <w:t>Gyöngyösi M</w:t>
      </w:r>
      <w:r w:rsidRPr="00623802">
        <w:rPr>
          <w:snapToGrid w:val="0"/>
          <w:color w:val="000000"/>
          <w:szCs w:val="22"/>
          <w:lang w:val="en-US"/>
        </w:rPr>
        <w:t xml:space="preserve">, Glogar D. Percutaneous interventions on the left main coronary artery stenoses. </w:t>
      </w:r>
      <w:r w:rsidRPr="0040472A">
        <w:rPr>
          <w:i/>
          <w:snapToGrid w:val="0"/>
          <w:color w:val="000000"/>
          <w:szCs w:val="22"/>
        </w:rPr>
        <w:t>J of Clinical and Basic Cardiology 2001</w:t>
      </w:r>
      <w:r w:rsidRPr="0040472A">
        <w:rPr>
          <w:snapToGrid w:val="0"/>
          <w:color w:val="000000"/>
          <w:szCs w:val="22"/>
        </w:rPr>
        <w:t xml:space="preserve"> </w:t>
      </w:r>
    </w:p>
    <w:p w14:paraId="402C0F94" w14:textId="77777777" w:rsidR="0040472A" w:rsidRDefault="0040472A" w:rsidP="002059C9">
      <w:pPr>
        <w:numPr>
          <w:ilvl w:val="0"/>
          <w:numId w:val="12"/>
        </w:numPr>
        <w:jc w:val="both"/>
        <w:rPr>
          <w:color w:val="000000"/>
          <w:szCs w:val="22"/>
        </w:rPr>
      </w:pPr>
      <w:r w:rsidRPr="00623802">
        <w:rPr>
          <w:snapToGrid w:val="0"/>
          <w:color w:val="000000"/>
          <w:szCs w:val="22"/>
          <w:lang w:val="en-US" w:eastAsia="en-US"/>
        </w:rPr>
        <w:t xml:space="preserve">Kastrup J, Jorgensen E, Drvota V, Thuesen L, Botker HE, </w:t>
      </w:r>
      <w:r w:rsidRPr="00623802">
        <w:rPr>
          <w:b/>
          <w:snapToGrid w:val="0"/>
          <w:color w:val="000000"/>
          <w:szCs w:val="22"/>
          <w:lang w:val="en-US" w:eastAsia="en-US"/>
        </w:rPr>
        <w:t>Gyöngyösi M</w:t>
      </w:r>
      <w:r w:rsidRPr="00623802">
        <w:rPr>
          <w:snapToGrid w:val="0"/>
          <w:color w:val="000000"/>
          <w:szCs w:val="22"/>
          <w:lang w:val="en-US" w:eastAsia="en-US"/>
        </w:rPr>
        <w:t xml:space="preserve">, Glogar D, Rück A, Islam KB, Christen Sylven and the Euroinject One Group. Intramyocardial injection of genes with a novel percutaneous technique. Initial safety data of the Euroinject One Study. </w:t>
      </w:r>
      <w:r w:rsidRPr="0040472A">
        <w:rPr>
          <w:i/>
          <w:snapToGrid w:val="0"/>
          <w:color w:val="000000"/>
          <w:szCs w:val="22"/>
          <w:lang w:eastAsia="en-US"/>
        </w:rPr>
        <w:t>Heart Drug</w:t>
      </w:r>
      <w:r w:rsidRPr="0040472A">
        <w:rPr>
          <w:snapToGrid w:val="0"/>
          <w:color w:val="000000"/>
          <w:szCs w:val="22"/>
          <w:lang w:eastAsia="en-US"/>
        </w:rPr>
        <w:t xml:space="preserve"> 2001;1.299-304.</w:t>
      </w:r>
    </w:p>
    <w:p w14:paraId="23DF722F" w14:textId="77777777" w:rsidR="0040472A" w:rsidRDefault="0040472A" w:rsidP="002059C9">
      <w:pPr>
        <w:numPr>
          <w:ilvl w:val="0"/>
          <w:numId w:val="12"/>
        </w:numPr>
        <w:jc w:val="both"/>
        <w:rPr>
          <w:color w:val="000000"/>
          <w:szCs w:val="22"/>
        </w:rPr>
      </w:pPr>
      <w:r w:rsidRPr="0040472A">
        <w:rPr>
          <w:snapToGrid w:val="0"/>
          <w:color w:val="000000"/>
          <w:szCs w:val="22"/>
          <w:lang w:eastAsia="en-US"/>
        </w:rPr>
        <w:t>Wexberg P, Gottsauner-Wolf M, Kirisits</w:t>
      </w:r>
      <w:r w:rsidRPr="0040472A">
        <w:rPr>
          <w:snapToGrid w:val="0"/>
          <w:color w:val="000000"/>
          <w:szCs w:val="22"/>
          <w:vertAlign w:val="superscript"/>
          <w:lang w:eastAsia="en-US"/>
        </w:rPr>
        <w:t xml:space="preserve"> </w:t>
      </w:r>
      <w:r w:rsidRPr="0040472A">
        <w:rPr>
          <w:snapToGrid w:val="0"/>
          <w:color w:val="000000"/>
          <w:szCs w:val="22"/>
          <w:lang w:eastAsia="en-US"/>
        </w:rPr>
        <w:t xml:space="preserve">C, Beran G, Pokrajac B, </w:t>
      </w:r>
      <w:r w:rsidRPr="0040472A">
        <w:rPr>
          <w:b/>
          <w:snapToGrid w:val="0"/>
          <w:color w:val="000000"/>
          <w:szCs w:val="22"/>
          <w:lang w:eastAsia="en-US"/>
        </w:rPr>
        <w:t>Gyöngyösi M</w:t>
      </w:r>
      <w:r w:rsidRPr="0040472A">
        <w:rPr>
          <w:snapToGrid w:val="0"/>
          <w:color w:val="000000"/>
          <w:szCs w:val="22"/>
          <w:lang w:eastAsia="en-US"/>
        </w:rPr>
        <w:t xml:space="preserve">, Pötter R, Glogar D. Verhinderung der Restenose nach Koronarinterventionen mittels intravaskulärer Strahlentherapie. </w:t>
      </w:r>
      <w:r w:rsidRPr="0040472A">
        <w:rPr>
          <w:i/>
          <w:snapToGrid w:val="0"/>
          <w:color w:val="000000"/>
          <w:szCs w:val="22"/>
          <w:lang w:eastAsia="en-US"/>
        </w:rPr>
        <w:t xml:space="preserve">Forum </w:t>
      </w:r>
      <w:proofErr w:type="gramStart"/>
      <w:r w:rsidRPr="0040472A">
        <w:rPr>
          <w:i/>
          <w:snapToGrid w:val="0"/>
          <w:color w:val="000000"/>
          <w:szCs w:val="22"/>
          <w:lang w:eastAsia="en-US"/>
        </w:rPr>
        <w:t>DrMed</w:t>
      </w:r>
      <w:r w:rsidRPr="0040472A">
        <w:rPr>
          <w:snapToGrid w:val="0"/>
          <w:color w:val="000000"/>
          <w:szCs w:val="22"/>
          <w:lang w:eastAsia="en-US"/>
        </w:rPr>
        <w:t xml:space="preserve">  2000</w:t>
      </w:r>
      <w:proofErr w:type="gramEnd"/>
      <w:r w:rsidRPr="0040472A">
        <w:rPr>
          <w:snapToGrid w:val="0"/>
          <w:color w:val="000000"/>
          <w:szCs w:val="22"/>
          <w:lang w:eastAsia="en-US"/>
        </w:rPr>
        <w:t>;15.21-23.</w:t>
      </w:r>
    </w:p>
    <w:p w14:paraId="50B88B5E" w14:textId="77777777" w:rsidR="0040472A" w:rsidRDefault="0040472A" w:rsidP="002059C9">
      <w:pPr>
        <w:numPr>
          <w:ilvl w:val="0"/>
          <w:numId w:val="12"/>
        </w:numPr>
        <w:jc w:val="both"/>
        <w:rPr>
          <w:color w:val="000000"/>
          <w:szCs w:val="22"/>
        </w:rPr>
      </w:pPr>
      <w:r w:rsidRPr="0040472A">
        <w:rPr>
          <w:snapToGrid w:val="0"/>
          <w:color w:val="000000"/>
          <w:szCs w:val="22"/>
          <w:lang w:eastAsia="en-US"/>
        </w:rPr>
        <w:lastRenderedPageBreak/>
        <w:t xml:space="preserve">Jambrik Z, </w:t>
      </w:r>
      <w:r w:rsidRPr="0040472A">
        <w:rPr>
          <w:b/>
          <w:snapToGrid w:val="0"/>
          <w:color w:val="000000"/>
          <w:szCs w:val="22"/>
          <w:lang w:eastAsia="en-US"/>
        </w:rPr>
        <w:t>Gyöngyösi M</w:t>
      </w:r>
      <w:r w:rsidRPr="0040472A">
        <w:rPr>
          <w:snapToGrid w:val="0"/>
          <w:color w:val="000000"/>
          <w:szCs w:val="22"/>
          <w:lang w:eastAsia="en-US"/>
        </w:rPr>
        <w:t xml:space="preserve">, Varga L, Forster T, Rostás L, Csanády M. A sziv diastoles funkciojanak valtozasa dobutamin terheles alatt - felhasznalhato-e az isch. szivbet diagnosztikajaban? </w:t>
      </w:r>
      <w:r w:rsidRPr="0040472A">
        <w:rPr>
          <w:i/>
          <w:snapToGrid w:val="0"/>
          <w:color w:val="000000"/>
          <w:szCs w:val="22"/>
          <w:lang w:eastAsia="en-US"/>
        </w:rPr>
        <w:t>Card Hung</w:t>
      </w:r>
      <w:r w:rsidRPr="0040472A">
        <w:rPr>
          <w:snapToGrid w:val="0"/>
          <w:color w:val="000000"/>
          <w:szCs w:val="22"/>
          <w:lang w:eastAsia="en-US"/>
        </w:rPr>
        <w:t>, 2000,4. 221-226.</w:t>
      </w:r>
    </w:p>
    <w:p w14:paraId="50ED98B5" w14:textId="77777777" w:rsidR="0040472A" w:rsidRDefault="0040472A" w:rsidP="002059C9">
      <w:pPr>
        <w:numPr>
          <w:ilvl w:val="0"/>
          <w:numId w:val="12"/>
        </w:numPr>
        <w:jc w:val="both"/>
        <w:rPr>
          <w:color w:val="000000"/>
          <w:szCs w:val="22"/>
        </w:rPr>
      </w:pPr>
      <w:r w:rsidRPr="00623802">
        <w:rPr>
          <w:b/>
          <w:snapToGrid w:val="0"/>
          <w:color w:val="000000"/>
          <w:szCs w:val="22"/>
          <w:lang w:val="en-US" w:eastAsia="en-US"/>
        </w:rPr>
        <w:t>Gyöngyösi M</w:t>
      </w:r>
      <w:r w:rsidRPr="00623802">
        <w:rPr>
          <w:snapToGrid w:val="0"/>
          <w:color w:val="000000"/>
          <w:szCs w:val="22"/>
          <w:lang w:val="en-US" w:eastAsia="en-US"/>
        </w:rPr>
        <w:t xml:space="preserve">, Takács T, Czakó L, Jambrik Z, Boda K, Farkas A, Forster T, Csanády M. Non-invasive monitoring of haemodynamic changes in acute pancreatitis in rabbits. </w:t>
      </w:r>
      <w:r w:rsidRPr="0040472A">
        <w:rPr>
          <w:i/>
          <w:snapToGrid w:val="0"/>
          <w:color w:val="000000"/>
          <w:szCs w:val="22"/>
          <w:lang w:eastAsia="en-US"/>
        </w:rPr>
        <w:t xml:space="preserve">Lege Artis </w:t>
      </w:r>
      <w:proofErr w:type="gramStart"/>
      <w:r w:rsidRPr="0040472A">
        <w:rPr>
          <w:i/>
          <w:snapToGrid w:val="0"/>
          <w:color w:val="000000"/>
          <w:szCs w:val="22"/>
          <w:lang w:eastAsia="en-US"/>
        </w:rPr>
        <w:t>Medicinae</w:t>
      </w:r>
      <w:r w:rsidRPr="0040472A">
        <w:rPr>
          <w:snapToGrid w:val="0"/>
          <w:color w:val="000000"/>
          <w:szCs w:val="22"/>
          <w:lang w:eastAsia="en-US"/>
        </w:rPr>
        <w:t xml:space="preserve">  1999</w:t>
      </w:r>
      <w:proofErr w:type="gramEnd"/>
      <w:r w:rsidRPr="0040472A">
        <w:rPr>
          <w:snapToGrid w:val="0"/>
          <w:color w:val="000000"/>
          <w:szCs w:val="22"/>
          <w:lang w:eastAsia="en-US"/>
        </w:rPr>
        <w:t>;9.213-214.</w:t>
      </w:r>
    </w:p>
    <w:p w14:paraId="769FD33C" w14:textId="77777777" w:rsidR="0040472A" w:rsidRPr="0040472A" w:rsidRDefault="0040472A" w:rsidP="002059C9">
      <w:pPr>
        <w:numPr>
          <w:ilvl w:val="0"/>
          <w:numId w:val="12"/>
        </w:numPr>
        <w:jc w:val="both"/>
        <w:rPr>
          <w:color w:val="000000"/>
          <w:szCs w:val="22"/>
        </w:rPr>
      </w:pPr>
      <w:r w:rsidRPr="00623802">
        <w:rPr>
          <w:snapToGrid w:val="0"/>
          <w:color w:val="000000"/>
          <w:szCs w:val="22"/>
          <w:lang w:val="en-US" w:eastAsia="en-US"/>
        </w:rPr>
        <w:t xml:space="preserve">Jambrik Z, </w:t>
      </w:r>
      <w:r w:rsidRPr="00623802">
        <w:rPr>
          <w:b/>
          <w:snapToGrid w:val="0"/>
          <w:color w:val="000000"/>
          <w:szCs w:val="22"/>
          <w:lang w:val="en-US" w:eastAsia="en-US"/>
        </w:rPr>
        <w:t>Gyöngyösi M</w:t>
      </w:r>
      <w:r w:rsidRPr="00623802">
        <w:rPr>
          <w:snapToGrid w:val="0"/>
          <w:color w:val="000000"/>
          <w:szCs w:val="22"/>
          <w:lang w:val="en-US" w:eastAsia="en-US"/>
        </w:rPr>
        <w:t>, Varga L, Forster T, Csanády M, Rostás L.</w:t>
      </w:r>
      <w:r w:rsidRPr="00623802">
        <w:rPr>
          <w:b/>
          <w:snapToGrid w:val="0"/>
          <w:color w:val="000000"/>
          <w:szCs w:val="22"/>
          <w:lang w:val="en-US" w:eastAsia="en-US"/>
        </w:rPr>
        <w:t xml:space="preserve"> </w:t>
      </w:r>
      <w:r w:rsidRPr="00623802">
        <w:rPr>
          <w:snapToGrid w:val="0"/>
          <w:color w:val="000000"/>
          <w:szCs w:val="22"/>
          <w:lang w:val="en-US" w:eastAsia="en-US"/>
        </w:rPr>
        <w:t xml:space="preserve">Diastolic parameters change during dobutamine stress echocardiography. Are these changes predictable for the diagnosis of ischemic heart disease? </w:t>
      </w:r>
      <w:r w:rsidRPr="0040472A">
        <w:rPr>
          <w:i/>
          <w:snapToGrid w:val="0"/>
          <w:color w:val="000000"/>
          <w:szCs w:val="22"/>
          <w:lang w:eastAsia="en-US"/>
        </w:rPr>
        <w:t>Cardiovasc Imaging</w:t>
      </w:r>
      <w:r>
        <w:rPr>
          <w:snapToGrid w:val="0"/>
          <w:color w:val="000000"/>
          <w:szCs w:val="22"/>
          <w:lang w:eastAsia="en-US"/>
        </w:rPr>
        <w:t xml:space="preserve"> 1999;11.51-55.</w:t>
      </w:r>
    </w:p>
    <w:p w14:paraId="75992712" w14:textId="77777777" w:rsidR="0040472A" w:rsidRDefault="0040472A" w:rsidP="002059C9">
      <w:pPr>
        <w:numPr>
          <w:ilvl w:val="0"/>
          <w:numId w:val="12"/>
        </w:numPr>
        <w:jc w:val="both"/>
        <w:rPr>
          <w:color w:val="000000"/>
          <w:szCs w:val="22"/>
        </w:rPr>
      </w:pPr>
      <w:r w:rsidRPr="00623802">
        <w:rPr>
          <w:b/>
          <w:snapToGrid w:val="0"/>
          <w:color w:val="000000"/>
          <w:szCs w:val="22"/>
          <w:lang w:val="en-US" w:eastAsia="en-US"/>
        </w:rPr>
        <w:t>Gyöngyösi M</w:t>
      </w:r>
      <w:r w:rsidRPr="00623802">
        <w:rPr>
          <w:snapToGrid w:val="0"/>
          <w:color w:val="000000"/>
          <w:szCs w:val="22"/>
          <w:lang w:val="en-US" w:eastAsia="en-US"/>
        </w:rPr>
        <w:t xml:space="preserve">, Jambrik Z, Takacs T, Czako L, Mojzes L, Boda K, Forster T, Csanady M. Noninvasive monitoring of hemodynamic changes caused by experimental acute pancreatitis. </w:t>
      </w:r>
      <w:r w:rsidRPr="0040472A">
        <w:rPr>
          <w:i/>
          <w:snapToGrid w:val="0"/>
          <w:color w:val="000000"/>
          <w:szCs w:val="22"/>
          <w:lang w:eastAsia="en-US"/>
        </w:rPr>
        <w:t>Cardiologia Hungarica</w:t>
      </w:r>
      <w:r w:rsidRPr="0040472A">
        <w:rPr>
          <w:snapToGrid w:val="0"/>
          <w:color w:val="000000"/>
          <w:szCs w:val="22"/>
          <w:lang w:eastAsia="en-US"/>
        </w:rPr>
        <w:t xml:space="preserve"> [Hungarian] 1998; 27.5-14.</w:t>
      </w:r>
    </w:p>
    <w:p w14:paraId="150EB939" w14:textId="77777777" w:rsidR="0040472A" w:rsidRDefault="0040472A" w:rsidP="002059C9">
      <w:pPr>
        <w:numPr>
          <w:ilvl w:val="0"/>
          <w:numId w:val="12"/>
        </w:numPr>
        <w:jc w:val="both"/>
        <w:rPr>
          <w:color w:val="000000"/>
          <w:szCs w:val="22"/>
        </w:rPr>
      </w:pPr>
      <w:r w:rsidRPr="00623802">
        <w:rPr>
          <w:b/>
          <w:snapToGrid w:val="0"/>
          <w:color w:val="000000"/>
          <w:szCs w:val="22"/>
          <w:lang w:val="en-US" w:eastAsia="en-US"/>
        </w:rPr>
        <w:t>Gyöngyösi M</w:t>
      </w:r>
      <w:r w:rsidRPr="00623802">
        <w:rPr>
          <w:snapToGrid w:val="0"/>
          <w:color w:val="000000"/>
          <w:szCs w:val="22"/>
          <w:lang w:val="en-US" w:eastAsia="en-US"/>
        </w:rPr>
        <w:t xml:space="preserve">, Takács T, Jambrik Z, Boda K, Czakó L, Csanády M. Cardiovascular complications in pancreatic diseases. </w:t>
      </w:r>
      <w:r w:rsidRPr="0040472A">
        <w:rPr>
          <w:i/>
          <w:snapToGrid w:val="0"/>
          <w:color w:val="000000"/>
          <w:szCs w:val="22"/>
          <w:lang w:eastAsia="en-US"/>
        </w:rPr>
        <w:t>Orvosi Hetilap</w:t>
      </w:r>
      <w:r w:rsidRPr="0040472A">
        <w:rPr>
          <w:snapToGrid w:val="0"/>
          <w:color w:val="000000"/>
          <w:szCs w:val="22"/>
          <w:lang w:eastAsia="en-US"/>
        </w:rPr>
        <w:t xml:space="preserve"> [Hungarian] 1997;30.1897-1901.</w:t>
      </w:r>
    </w:p>
    <w:p w14:paraId="29C6D38F" w14:textId="77777777" w:rsidR="0040472A" w:rsidRDefault="0040472A" w:rsidP="002059C9">
      <w:pPr>
        <w:numPr>
          <w:ilvl w:val="0"/>
          <w:numId w:val="12"/>
        </w:numPr>
        <w:jc w:val="both"/>
        <w:rPr>
          <w:color w:val="000000"/>
          <w:szCs w:val="22"/>
        </w:rPr>
      </w:pPr>
      <w:r w:rsidRPr="00623802">
        <w:rPr>
          <w:b/>
          <w:snapToGrid w:val="0"/>
          <w:color w:val="000000"/>
          <w:szCs w:val="22"/>
          <w:lang w:val="en-US" w:eastAsia="en-US"/>
        </w:rPr>
        <w:t>Gyöngyösi M</w:t>
      </w:r>
      <w:r w:rsidRPr="00623802">
        <w:rPr>
          <w:snapToGrid w:val="0"/>
          <w:color w:val="000000"/>
          <w:szCs w:val="22"/>
          <w:lang w:val="en-US" w:eastAsia="en-US"/>
        </w:rPr>
        <w:t xml:space="preserve">, Pokorny G. Jambrik Z, Kovacs L, Kovacs A, Makula E, Csanady M. Cardiac manifestations in primary Sjögren`s syndrome. </w:t>
      </w:r>
      <w:r w:rsidRPr="0040472A">
        <w:rPr>
          <w:i/>
          <w:snapToGrid w:val="0"/>
          <w:color w:val="000000"/>
          <w:szCs w:val="22"/>
          <w:lang w:eastAsia="en-US"/>
        </w:rPr>
        <w:t>Lege Artis Medicinae</w:t>
      </w:r>
      <w:r w:rsidRPr="0040472A">
        <w:rPr>
          <w:snapToGrid w:val="0"/>
          <w:color w:val="000000"/>
          <w:szCs w:val="22"/>
          <w:lang w:eastAsia="en-US"/>
        </w:rPr>
        <w:t xml:space="preserve"> [Hungarian] 1997;7.512-513.</w:t>
      </w:r>
    </w:p>
    <w:p w14:paraId="1C575DA9" w14:textId="77777777" w:rsidR="0040472A" w:rsidRPr="00623802" w:rsidRDefault="0040472A" w:rsidP="002059C9">
      <w:pPr>
        <w:numPr>
          <w:ilvl w:val="0"/>
          <w:numId w:val="12"/>
        </w:numPr>
        <w:jc w:val="both"/>
        <w:rPr>
          <w:color w:val="000000"/>
          <w:szCs w:val="22"/>
          <w:lang w:val="en-US"/>
        </w:rPr>
      </w:pPr>
      <w:r w:rsidRPr="00623802">
        <w:rPr>
          <w:b/>
          <w:snapToGrid w:val="0"/>
          <w:color w:val="000000"/>
          <w:szCs w:val="22"/>
          <w:lang w:val="en-US" w:eastAsia="en-US"/>
        </w:rPr>
        <w:t>Gyöngyösi M</w:t>
      </w:r>
      <w:r w:rsidRPr="00623802">
        <w:rPr>
          <w:snapToGrid w:val="0"/>
          <w:color w:val="000000"/>
          <w:szCs w:val="22"/>
          <w:lang w:val="en-US" w:eastAsia="en-US"/>
        </w:rPr>
        <w:t xml:space="preserve">, Klepzig H, Maul FD, Hör G, Kaltenbach M. Investigation of perfusion and function of infarcted and non-infarcted collateral dependent myocardium [Hungarian] </w:t>
      </w:r>
      <w:r w:rsidRPr="00623802">
        <w:rPr>
          <w:i/>
          <w:snapToGrid w:val="0"/>
          <w:color w:val="000000"/>
          <w:szCs w:val="22"/>
          <w:lang w:val="en-US" w:eastAsia="en-US"/>
        </w:rPr>
        <w:t>Cardiologia Hung.</w:t>
      </w:r>
      <w:r w:rsidRPr="00623802">
        <w:rPr>
          <w:snapToGrid w:val="0"/>
          <w:color w:val="000000"/>
          <w:szCs w:val="22"/>
          <w:lang w:val="en-US" w:eastAsia="en-US"/>
        </w:rPr>
        <w:t xml:space="preserve"> 1995;1.21-28.</w:t>
      </w:r>
    </w:p>
    <w:p w14:paraId="15686F72" w14:textId="77777777" w:rsidR="0040472A" w:rsidRDefault="0040472A" w:rsidP="002059C9">
      <w:pPr>
        <w:numPr>
          <w:ilvl w:val="0"/>
          <w:numId w:val="12"/>
        </w:numPr>
        <w:jc w:val="both"/>
        <w:rPr>
          <w:color w:val="000000"/>
          <w:szCs w:val="22"/>
        </w:rPr>
      </w:pPr>
      <w:r w:rsidRPr="00623802">
        <w:rPr>
          <w:b/>
          <w:snapToGrid w:val="0"/>
          <w:color w:val="000000"/>
          <w:szCs w:val="22"/>
          <w:lang w:val="en-US" w:eastAsia="en-US"/>
        </w:rPr>
        <w:t>Gyöngyösi M</w:t>
      </w:r>
      <w:r w:rsidRPr="00623802">
        <w:rPr>
          <w:snapToGrid w:val="0"/>
          <w:color w:val="000000"/>
          <w:szCs w:val="22"/>
          <w:lang w:val="en-US" w:eastAsia="en-US"/>
        </w:rPr>
        <w:t xml:space="preserve">, Valkusz Zs, Varga A, Gáspár L, Forster T, Csanády M. Long term echocardiographic follow up of acromegalic patients. </w:t>
      </w:r>
      <w:r w:rsidRPr="0040472A">
        <w:rPr>
          <w:snapToGrid w:val="0"/>
          <w:color w:val="000000"/>
          <w:szCs w:val="22"/>
          <w:lang w:eastAsia="en-US"/>
        </w:rPr>
        <w:t xml:space="preserve">[Hungarian] </w:t>
      </w:r>
      <w:r w:rsidRPr="0040472A">
        <w:rPr>
          <w:i/>
          <w:snapToGrid w:val="0"/>
          <w:color w:val="000000"/>
          <w:szCs w:val="22"/>
          <w:lang w:eastAsia="en-US"/>
        </w:rPr>
        <w:t>Orvosi Hetilap</w:t>
      </w:r>
      <w:r w:rsidRPr="0040472A">
        <w:rPr>
          <w:snapToGrid w:val="0"/>
          <w:color w:val="000000"/>
          <w:szCs w:val="22"/>
          <w:lang w:eastAsia="en-US"/>
        </w:rPr>
        <w:t xml:space="preserve"> 1995;136.1539-1544.</w:t>
      </w:r>
    </w:p>
    <w:p w14:paraId="7FB8FEBF" w14:textId="77777777" w:rsidR="0040472A" w:rsidRDefault="0040472A" w:rsidP="002059C9">
      <w:pPr>
        <w:numPr>
          <w:ilvl w:val="0"/>
          <w:numId w:val="12"/>
        </w:numPr>
        <w:jc w:val="both"/>
        <w:rPr>
          <w:color w:val="000000"/>
          <w:szCs w:val="22"/>
        </w:rPr>
      </w:pPr>
      <w:r w:rsidRPr="00623802">
        <w:rPr>
          <w:b/>
          <w:snapToGrid w:val="0"/>
          <w:color w:val="000000"/>
          <w:szCs w:val="22"/>
          <w:lang w:val="en-US" w:eastAsia="en-US"/>
        </w:rPr>
        <w:t>Gyöngyösi M</w:t>
      </w:r>
      <w:r w:rsidRPr="00623802">
        <w:rPr>
          <w:snapToGrid w:val="0"/>
          <w:color w:val="000000"/>
          <w:szCs w:val="22"/>
          <w:lang w:val="en-US" w:eastAsia="en-US"/>
        </w:rPr>
        <w:t xml:space="preserve">, Klepzig H, Maul FD, Standke R, Vallbracht C, Hör G, Kaltenbach M. Improvement of global left ventricular function and segmental wall motion disturbance after reopening of chronic coronary occlusion. </w:t>
      </w:r>
      <w:r w:rsidRPr="0040472A">
        <w:rPr>
          <w:snapToGrid w:val="0"/>
          <w:color w:val="000000"/>
          <w:szCs w:val="22"/>
          <w:lang w:eastAsia="en-US"/>
        </w:rPr>
        <w:t xml:space="preserve">[Hungarian] </w:t>
      </w:r>
      <w:r w:rsidRPr="0040472A">
        <w:rPr>
          <w:i/>
          <w:snapToGrid w:val="0"/>
          <w:color w:val="000000"/>
          <w:szCs w:val="22"/>
          <w:lang w:eastAsia="en-US"/>
        </w:rPr>
        <w:t xml:space="preserve">Cardiologia </w:t>
      </w:r>
      <w:proofErr w:type="gramStart"/>
      <w:r w:rsidRPr="0040472A">
        <w:rPr>
          <w:i/>
          <w:snapToGrid w:val="0"/>
          <w:color w:val="000000"/>
          <w:szCs w:val="22"/>
          <w:lang w:eastAsia="en-US"/>
        </w:rPr>
        <w:t>Hungarica</w:t>
      </w:r>
      <w:r w:rsidRPr="0040472A">
        <w:rPr>
          <w:snapToGrid w:val="0"/>
          <w:color w:val="000000"/>
          <w:szCs w:val="22"/>
          <w:lang w:eastAsia="en-US"/>
        </w:rPr>
        <w:t xml:space="preserve">  1993</w:t>
      </w:r>
      <w:proofErr w:type="gramEnd"/>
      <w:r w:rsidRPr="0040472A">
        <w:rPr>
          <w:snapToGrid w:val="0"/>
          <w:color w:val="000000"/>
          <w:szCs w:val="22"/>
          <w:lang w:eastAsia="en-US"/>
        </w:rPr>
        <w:t>;23.1-7.</w:t>
      </w:r>
    </w:p>
    <w:p w14:paraId="5818643D" w14:textId="77777777" w:rsidR="0040472A" w:rsidRDefault="0040472A" w:rsidP="002059C9">
      <w:pPr>
        <w:numPr>
          <w:ilvl w:val="0"/>
          <w:numId w:val="12"/>
        </w:numPr>
        <w:jc w:val="both"/>
        <w:rPr>
          <w:color w:val="000000"/>
          <w:szCs w:val="22"/>
        </w:rPr>
      </w:pPr>
      <w:r w:rsidRPr="00623802">
        <w:rPr>
          <w:b/>
          <w:snapToGrid w:val="0"/>
          <w:color w:val="000000"/>
          <w:szCs w:val="22"/>
          <w:lang w:val="en-US" w:eastAsia="en-US"/>
        </w:rPr>
        <w:t>Gyöngyösi M</w:t>
      </w:r>
      <w:r w:rsidRPr="00623802">
        <w:rPr>
          <w:snapToGrid w:val="0"/>
          <w:color w:val="000000"/>
          <w:szCs w:val="22"/>
          <w:lang w:val="en-US" w:eastAsia="en-US"/>
        </w:rPr>
        <w:t xml:space="preserve">, Boda K. Quantification and further development of </w:t>
      </w:r>
      <w:proofErr w:type="gramStart"/>
      <w:r w:rsidRPr="00623802">
        <w:rPr>
          <w:snapToGrid w:val="0"/>
          <w:color w:val="000000"/>
          <w:szCs w:val="22"/>
          <w:lang w:val="en-US" w:eastAsia="en-US"/>
        </w:rPr>
        <w:t>3 dimensional</w:t>
      </w:r>
      <w:proofErr w:type="gramEnd"/>
      <w:r w:rsidRPr="00623802">
        <w:rPr>
          <w:snapToGrid w:val="0"/>
          <w:color w:val="000000"/>
          <w:szCs w:val="22"/>
          <w:lang w:val="en-US" w:eastAsia="en-US"/>
        </w:rPr>
        <w:t xml:space="preserve"> myocardial scintigraphy using a new software. </w:t>
      </w:r>
      <w:r w:rsidRPr="0040472A">
        <w:rPr>
          <w:snapToGrid w:val="0"/>
          <w:color w:val="000000"/>
          <w:szCs w:val="22"/>
          <w:lang w:eastAsia="en-US"/>
        </w:rPr>
        <w:t xml:space="preserve">[Hungarian] </w:t>
      </w:r>
      <w:r w:rsidRPr="0040472A">
        <w:rPr>
          <w:i/>
          <w:snapToGrid w:val="0"/>
          <w:color w:val="000000"/>
          <w:szCs w:val="22"/>
          <w:lang w:eastAsia="en-US"/>
        </w:rPr>
        <w:t>Cardiologia Hungarica</w:t>
      </w:r>
      <w:r w:rsidRPr="0040472A">
        <w:rPr>
          <w:snapToGrid w:val="0"/>
          <w:color w:val="000000"/>
          <w:szCs w:val="22"/>
          <w:lang w:eastAsia="en-US"/>
        </w:rPr>
        <w:t xml:space="preserve"> 1992;21.301-308.</w:t>
      </w:r>
    </w:p>
    <w:p w14:paraId="58497F0D" w14:textId="77777777" w:rsidR="0040472A" w:rsidRDefault="0040472A" w:rsidP="002059C9">
      <w:pPr>
        <w:numPr>
          <w:ilvl w:val="0"/>
          <w:numId w:val="12"/>
        </w:numPr>
        <w:jc w:val="both"/>
        <w:rPr>
          <w:color w:val="000000"/>
          <w:szCs w:val="22"/>
        </w:rPr>
      </w:pPr>
      <w:r w:rsidRPr="00623802">
        <w:rPr>
          <w:b/>
          <w:snapToGrid w:val="0"/>
          <w:color w:val="000000"/>
          <w:szCs w:val="22"/>
          <w:lang w:val="en-US" w:eastAsia="en-US"/>
        </w:rPr>
        <w:t>Gyöngyösi M</w:t>
      </w:r>
      <w:r w:rsidRPr="00623802">
        <w:rPr>
          <w:snapToGrid w:val="0"/>
          <w:color w:val="000000"/>
          <w:szCs w:val="22"/>
          <w:lang w:val="en-US" w:eastAsia="en-US"/>
        </w:rPr>
        <w:t xml:space="preserve">, Klepzig H, Maul FD, Standke R, Hör G, Kaltenbach M. Comparison of pre- and post-PTCA coronary perfusion using quantificated test 99m-Tc-Sestamibi myocardial scintigraphy. </w:t>
      </w:r>
      <w:r w:rsidRPr="0040472A">
        <w:rPr>
          <w:snapToGrid w:val="0"/>
          <w:color w:val="000000"/>
          <w:szCs w:val="22"/>
          <w:lang w:eastAsia="en-US"/>
        </w:rPr>
        <w:t xml:space="preserve">[Hungarian] </w:t>
      </w:r>
      <w:r w:rsidRPr="0040472A">
        <w:rPr>
          <w:i/>
          <w:snapToGrid w:val="0"/>
          <w:color w:val="000000"/>
          <w:szCs w:val="22"/>
          <w:lang w:eastAsia="en-US"/>
        </w:rPr>
        <w:t xml:space="preserve">Cardiologia </w:t>
      </w:r>
      <w:proofErr w:type="gramStart"/>
      <w:r w:rsidRPr="0040472A">
        <w:rPr>
          <w:i/>
          <w:snapToGrid w:val="0"/>
          <w:color w:val="000000"/>
          <w:szCs w:val="22"/>
          <w:lang w:eastAsia="en-US"/>
        </w:rPr>
        <w:t>Hungarica</w:t>
      </w:r>
      <w:r w:rsidRPr="0040472A">
        <w:rPr>
          <w:snapToGrid w:val="0"/>
          <w:color w:val="000000"/>
          <w:szCs w:val="22"/>
          <w:lang w:eastAsia="en-US"/>
        </w:rPr>
        <w:t xml:space="preserve">  1993</w:t>
      </w:r>
      <w:proofErr w:type="gramEnd"/>
      <w:r w:rsidRPr="0040472A">
        <w:rPr>
          <w:snapToGrid w:val="0"/>
          <w:color w:val="000000"/>
          <w:szCs w:val="22"/>
          <w:lang w:eastAsia="en-US"/>
        </w:rPr>
        <w:t>;22.7-14.</w:t>
      </w:r>
    </w:p>
    <w:p w14:paraId="4B9762F8" w14:textId="77777777" w:rsidR="0040472A" w:rsidRDefault="0040472A" w:rsidP="002059C9">
      <w:pPr>
        <w:numPr>
          <w:ilvl w:val="0"/>
          <w:numId w:val="12"/>
        </w:numPr>
        <w:jc w:val="both"/>
        <w:rPr>
          <w:color w:val="000000"/>
          <w:szCs w:val="22"/>
        </w:rPr>
      </w:pPr>
      <w:r w:rsidRPr="0040472A">
        <w:rPr>
          <w:snapToGrid w:val="0"/>
          <w:color w:val="000000"/>
          <w:szCs w:val="22"/>
          <w:lang w:eastAsia="en-US"/>
        </w:rPr>
        <w:t xml:space="preserve">Fazekas T, </w:t>
      </w:r>
      <w:r w:rsidRPr="0040472A">
        <w:rPr>
          <w:b/>
          <w:snapToGrid w:val="0"/>
          <w:color w:val="000000"/>
          <w:szCs w:val="22"/>
          <w:lang w:eastAsia="en-US"/>
        </w:rPr>
        <w:t>Gyöngyösi M</w:t>
      </w:r>
      <w:r w:rsidRPr="0040472A">
        <w:rPr>
          <w:snapToGrid w:val="0"/>
          <w:color w:val="000000"/>
          <w:szCs w:val="22"/>
          <w:lang w:eastAsia="en-US"/>
        </w:rPr>
        <w:t xml:space="preserve">, Krassói I, Udvary ê, Szekeres L. Effects </w:t>
      </w:r>
      <w:proofErr w:type="gramStart"/>
      <w:r w:rsidRPr="0040472A">
        <w:rPr>
          <w:snapToGrid w:val="0"/>
          <w:color w:val="000000"/>
          <w:szCs w:val="22"/>
          <w:lang w:eastAsia="en-US"/>
        </w:rPr>
        <w:t>of  lipolyzis</w:t>
      </w:r>
      <w:proofErr w:type="gramEnd"/>
      <w:r w:rsidRPr="0040472A">
        <w:rPr>
          <w:snapToGrid w:val="0"/>
          <w:color w:val="000000"/>
          <w:szCs w:val="22"/>
          <w:lang w:eastAsia="en-US"/>
        </w:rPr>
        <w:t xml:space="preserve">-inhibitor beta-pyridil-karbinol (Ronicol) in acut myocardial ischaemia. [Hungarian] </w:t>
      </w:r>
      <w:r w:rsidRPr="0040472A">
        <w:rPr>
          <w:i/>
          <w:snapToGrid w:val="0"/>
          <w:color w:val="000000"/>
          <w:szCs w:val="22"/>
          <w:lang w:eastAsia="en-US"/>
        </w:rPr>
        <w:t>Kisérl. Orvostud.</w:t>
      </w:r>
      <w:r w:rsidRPr="0040472A">
        <w:rPr>
          <w:snapToGrid w:val="0"/>
          <w:color w:val="000000"/>
          <w:szCs w:val="22"/>
          <w:lang w:eastAsia="en-US"/>
        </w:rPr>
        <w:t xml:space="preserve"> 1989;41.457-462</w:t>
      </w:r>
      <w:r w:rsidRPr="0040472A">
        <w:rPr>
          <w:b/>
          <w:snapToGrid w:val="0"/>
          <w:color w:val="000000"/>
          <w:szCs w:val="22"/>
          <w:lang w:eastAsia="en-US"/>
        </w:rPr>
        <w:t>.</w:t>
      </w:r>
    </w:p>
    <w:p w14:paraId="32ECE1BA" w14:textId="09BCB1CB" w:rsidR="0040472A" w:rsidRPr="0040472A" w:rsidRDefault="0040472A" w:rsidP="002059C9">
      <w:pPr>
        <w:numPr>
          <w:ilvl w:val="0"/>
          <w:numId w:val="12"/>
        </w:numPr>
        <w:jc w:val="both"/>
        <w:rPr>
          <w:color w:val="000000"/>
          <w:szCs w:val="22"/>
        </w:rPr>
      </w:pPr>
      <w:r w:rsidRPr="00623802">
        <w:rPr>
          <w:b/>
          <w:snapToGrid w:val="0"/>
          <w:color w:val="000000"/>
          <w:szCs w:val="22"/>
          <w:lang w:val="en-US" w:eastAsia="en-US"/>
        </w:rPr>
        <w:t>Gyöngyösi M</w:t>
      </w:r>
      <w:r w:rsidRPr="00623802">
        <w:rPr>
          <w:snapToGrid w:val="0"/>
          <w:color w:val="000000"/>
          <w:szCs w:val="22"/>
          <w:lang w:val="en-US" w:eastAsia="en-US"/>
        </w:rPr>
        <w:t xml:space="preserve">, Fazekas T, Nagy F. Double localised angiodysplasia (stomach and colon) associated to aortic stenosis. </w:t>
      </w:r>
      <w:r w:rsidRPr="0040472A">
        <w:rPr>
          <w:snapToGrid w:val="0"/>
          <w:color w:val="000000"/>
          <w:szCs w:val="22"/>
          <w:lang w:eastAsia="en-US"/>
        </w:rPr>
        <w:t xml:space="preserve">[Hungarian] </w:t>
      </w:r>
      <w:r w:rsidRPr="0040472A">
        <w:rPr>
          <w:i/>
          <w:snapToGrid w:val="0"/>
          <w:color w:val="000000"/>
          <w:szCs w:val="22"/>
          <w:lang w:eastAsia="en-US"/>
        </w:rPr>
        <w:t>Orv. Hetilap</w:t>
      </w:r>
      <w:r w:rsidRPr="0040472A">
        <w:rPr>
          <w:snapToGrid w:val="0"/>
          <w:color w:val="000000"/>
          <w:szCs w:val="22"/>
          <w:lang w:eastAsia="en-US"/>
        </w:rPr>
        <w:t xml:space="preserve"> l986;127.1195-1197. </w:t>
      </w:r>
    </w:p>
    <w:p w14:paraId="43E55422" w14:textId="77777777" w:rsidR="00C07784" w:rsidRPr="00D13BA1" w:rsidRDefault="00C07784" w:rsidP="0040472A">
      <w:pPr>
        <w:ind w:left="720"/>
        <w:jc w:val="both"/>
        <w:rPr>
          <w:color w:val="000000"/>
          <w:szCs w:val="22"/>
        </w:rPr>
      </w:pPr>
    </w:p>
    <w:p w14:paraId="4FD97823" w14:textId="77777777" w:rsidR="00C07784" w:rsidRPr="00D13BA1" w:rsidRDefault="00C07784" w:rsidP="00C07784">
      <w:pPr>
        <w:widowControl w:val="0"/>
        <w:autoSpaceDE w:val="0"/>
        <w:autoSpaceDN w:val="0"/>
        <w:adjustRightInd w:val="0"/>
        <w:rPr>
          <w:b/>
          <w:color w:val="000000"/>
          <w:szCs w:val="22"/>
        </w:rPr>
      </w:pPr>
    </w:p>
    <w:p w14:paraId="64E2C41C" w14:textId="77777777" w:rsidR="00C07784" w:rsidRPr="00D13BA1" w:rsidRDefault="00C07784" w:rsidP="00C07784">
      <w:pPr>
        <w:widowControl w:val="0"/>
        <w:autoSpaceDE w:val="0"/>
        <w:autoSpaceDN w:val="0"/>
        <w:adjustRightInd w:val="0"/>
        <w:rPr>
          <w:b/>
          <w:color w:val="000000"/>
          <w:szCs w:val="22"/>
        </w:rPr>
      </w:pPr>
      <w:r w:rsidRPr="00D13BA1">
        <w:rPr>
          <w:b/>
          <w:color w:val="000000"/>
          <w:szCs w:val="22"/>
        </w:rPr>
        <w:t>Book chapter</w:t>
      </w:r>
    </w:p>
    <w:p w14:paraId="6A8A4780" w14:textId="77777777" w:rsidR="00C07784" w:rsidRPr="00D13BA1" w:rsidRDefault="00C07784" w:rsidP="00C07784">
      <w:pPr>
        <w:widowControl w:val="0"/>
        <w:autoSpaceDE w:val="0"/>
        <w:autoSpaceDN w:val="0"/>
        <w:adjustRightInd w:val="0"/>
        <w:rPr>
          <w:b/>
          <w:color w:val="000000"/>
          <w:szCs w:val="22"/>
        </w:rPr>
      </w:pPr>
    </w:p>
    <w:p w14:paraId="498031EB" w14:textId="09E6ECA2" w:rsidR="0040472A" w:rsidRPr="0040472A" w:rsidRDefault="00C07784" w:rsidP="002059C9">
      <w:pPr>
        <w:pStyle w:val="Listenabsatz"/>
        <w:widowControl w:val="0"/>
        <w:numPr>
          <w:ilvl w:val="0"/>
          <w:numId w:val="14"/>
        </w:numPr>
        <w:autoSpaceDE w:val="0"/>
        <w:autoSpaceDN w:val="0"/>
        <w:adjustRightInd w:val="0"/>
        <w:rPr>
          <w:b/>
          <w:color w:val="000000"/>
        </w:rPr>
      </w:pPr>
      <w:r w:rsidRPr="0040472A">
        <w:rPr>
          <w:b/>
          <w:color w:val="000000"/>
          <w:lang w:val="en-US"/>
        </w:rPr>
        <w:t>Gyöngyösi M</w:t>
      </w:r>
      <w:r w:rsidRPr="0040472A">
        <w:rPr>
          <w:color w:val="000000"/>
          <w:lang w:val="en-US"/>
        </w:rPr>
        <w:t>, Charwat S, Blanco J, Marian T, Hemetsberger R, Pavo N, Posa A, Khorsand A, Pavo IJ, Petnehazy Ö, Petrasi Z, Horváth I, Wojta J, Huber K, Kraitchman DL, Maurer G, Glogar D. In vivo tracking of the cardially delivered stem cells in ischemic heart disease – cell fate, proliferation and migratory itinerary. Handbook of Cardiovascular Research</w:t>
      </w:r>
      <w:r w:rsidRPr="0040472A">
        <w:rPr>
          <w:b/>
          <w:color w:val="000000"/>
          <w:lang w:val="en-US"/>
        </w:rPr>
        <w:t xml:space="preserve">. </w:t>
      </w:r>
      <w:r w:rsidRPr="0040472A">
        <w:rPr>
          <w:color w:val="000000"/>
          <w:lang w:val="en-US"/>
        </w:rPr>
        <w:t>Ed. J Brataas</w:t>
      </w:r>
      <w:r w:rsidRPr="00623802">
        <w:rPr>
          <w:snapToGrid w:val="0"/>
          <w:color w:val="000000"/>
          <w:lang w:val="en-US"/>
        </w:rPr>
        <w:t xml:space="preserve"> and V. Nanstveit, 2009 NOVA Science Publishers, Inc. </w:t>
      </w:r>
      <w:r w:rsidRPr="0040472A">
        <w:rPr>
          <w:snapToGrid w:val="0"/>
          <w:color w:val="000000"/>
        </w:rPr>
        <w:t>Pp 792-7.</w:t>
      </w:r>
    </w:p>
    <w:p w14:paraId="692E6A2C" w14:textId="77777777" w:rsidR="0040472A" w:rsidRPr="0040472A" w:rsidRDefault="00B31389" w:rsidP="002059C9">
      <w:pPr>
        <w:pStyle w:val="Listenabsatz"/>
        <w:widowControl w:val="0"/>
        <w:numPr>
          <w:ilvl w:val="0"/>
          <w:numId w:val="14"/>
        </w:numPr>
        <w:autoSpaceDE w:val="0"/>
        <w:autoSpaceDN w:val="0"/>
        <w:adjustRightInd w:val="0"/>
        <w:rPr>
          <w:b/>
          <w:color w:val="000000"/>
          <w:lang w:eastAsia="de-DE"/>
        </w:rPr>
      </w:pPr>
      <w:r w:rsidRPr="0040472A">
        <w:rPr>
          <w:b/>
          <w:snapToGrid w:val="0"/>
          <w:color w:val="000000"/>
        </w:rPr>
        <w:t>Gyöngyösi M</w:t>
      </w:r>
      <w:r w:rsidRPr="0040472A">
        <w:rPr>
          <w:snapToGrid w:val="0"/>
          <w:color w:val="000000"/>
        </w:rPr>
        <w:t xml:space="preserve">, Maul FD, Standke R, Klepzig H, Baew-Christow T, Mildenberger D, Kaltenbach M, Hör M. An alternative automatic method for 3-dimensional quantification of myocardial ischaemia and scar utilizing Tc-99m Sestamibi. </w:t>
      </w:r>
      <w:r w:rsidRPr="00623802">
        <w:rPr>
          <w:snapToGrid w:val="0"/>
          <w:color w:val="000000"/>
          <w:lang w:val="en-US"/>
        </w:rPr>
        <w:t xml:space="preserve">Nuclear Medicine in Research and Practice. Schattauer, Stuttgart-New York 1992. </w:t>
      </w:r>
      <w:proofErr w:type="gramStart"/>
      <w:r w:rsidRPr="00623802">
        <w:rPr>
          <w:snapToGrid w:val="0"/>
          <w:color w:val="000000"/>
          <w:lang w:val="en-US"/>
        </w:rPr>
        <w:t>eds..</w:t>
      </w:r>
      <w:proofErr w:type="gramEnd"/>
      <w:r w:rsidRPr="00623802">
        <w:rPr>
          <w:snapToGrid w:val="0"/>
          <w:color w:val="000000"/>
          <w:lang w:val="en-US"/>
        </w:rPr>
        <w:t xml:space="preserve"> </w:t>
      </w:r>
      <w:r w:rsidRPr="0040472A">
        <w:rPr>
          <w:snapToGrid w:val="0"/>
          <w:color w:val="000000"/>
        </w:rPr>
        <w:t>H. A. Schmidt, R. Höfer, pp. 106-109</w:t>
      </w:r>
      <w:r w:rsidR="0040472A">
        <w:rPr>
          <w:snapToGrid w:val="0"/>
          <w:color w:val="000000"/>
        </w:rPr>
        <w:t>.</w:t>
      </w:r>
    </w:p>
    <w:p w14:paraId="1651B092" w14:textId="77777777" w:rsidR="0040472A" w:rsidRPr="0040472A" w:rsidRDefault="00B31389" w:rsidP="002059C9">
      <w:pPr>
        <w:pStyle w:val="Listenabsatz"/>
        <w:widowControl w:val="0"/>
        <w:numPr>
          <w:ilvl w:val="0"/>
          <w:numId w:val="14"/>
        </w:numPr>
        <w:autoSpaceDE w:val="0"/>
        <w:autoSpaceDN w:val="0"/>
        <w:adjustRightInd w:val="0"/>
        <w:rPr>
          <w:b/>
          <w:color w:val="000000"/>
          <w:lang w:eastAsia="de-DE"/>
        </w:rPr>
      </w:pPr>
      <w:r w:rsidRPr="00623802">
        <w:rPr>
          <w:b/>
          <w:snapToGrid w:val="0"/>
          <w:color w:val="000000"/>
          <w:lang w:val="en-US"/>
        </w:rPr>
        <w:t>Gyöngyösi M</w:t>
      </w:r>
      <w:r w:rsidRPr="00623802">
        <w:rPr>
          <w:snapToGrid w:val="0"/>
          <w:color w:val="000000"/>
          <w:lang w:val="en-US"/>
        </w:rPr>
        <w:t xml:space="preserve">, Takács T, Jambrik Z, Farkas A, Csanády M. Impairment of diastolic cardiac function in patients with chronic calcific pancreatitis. Proceedings of the XXII Congress on </w:t>
      </w:r>
      <w:r w:rsidRPr="00623802">
        <w:rPr>
          <w:snapToGrid w:val="0"/>
          <w:color w:val="000000"/>
          <w:lang w:val="en-US"/>
        </w:rPr>
        <w:lastRenderedPageBreak/>
        <w:t xml:space="preserve">International Society on Internal Medicine ed. </w:t>
      </w:r>
      <w:r w:rsidRPr="0040472A">
        <w:rPr>
          <w:snapToGrid w:val="0"/>
          <w:color w:val="000000"/>
        </w:rPr>
        <w:t>Monduzzi, 1994. pp 76-80</w:t>
      </w:r>
    </w:p>
    <w:p w14:paraId="5B27B48C" w14:textId="77777777" w:rsidR="0040472A" w:rsidRPr="00623802" w:rsidRDefault="00B31389" w:rsidP="002059C9">
      <w:pPr>
        <w:pStyle w:val="Listenabsatz"/>
        <w:widowControl w:val="0"/>
        <w:numPr>
          <w:ilvl w:val="0"/>
          <w:numId w:val="14"/>
        </w:numPr>
        <w:autoSpaceDE w:val="0"/>
        <w:autoSpaceDN w:val="0"/>
        <w:adjustRightInd w:val="0"/>
        <w:rPr>
          <w:b/>
          <w:color w:val="000000"/>
          <w:lang w:val="en-US" w:eastAsia="de-DE"/>
        </w:rPr>
      </w:pPr>
      <w:r w:rsidRPr="00623802">
        <w:rPr>
          <w:b/>
          <w:snapToGrid w:val="0"/>
          <w:color w:val="000000"/>
          <w:lang w:val="en-US"/>
        </w:rPr>
        <w:t>Gyöngyösi M</w:t>
      </w:r>
      <w:r w:rsidRPr="00623802">
        <w:rPr>
          <w:snapToGrid w:val="0"/>
          <w:color w:val="000000"/>
          <w:lang w:val="en-US"/>
        </w:rPr>
        <w:t>, Yang P, Hassan A, Weidinger F, Glogar D. Predictive value of plaque morphology assessed by intravascular ultrasound for major adverse cardaic events during a 6-month follow-up in patients with unstable angia pectoris. Proceedings for the XIIIth World Congress of Cardiology, Rio de Janeiro, Brazil, Apr 26-30, 1998 Monduzzi Editore p 853-857.</w:t>
      </w:r>
    </w:p>
    <w:p w14:paraId="06264CC5" w14:textId="77777777" w:rsidR="0040472A" w:rsidRPr="00623802" w:rsidRDefault="00B31389" w:rsidP="002059C9">
      <w:pPr>
        <w:pStyle w:val="Listenabsatz"/>
        <w:widowControl w:val="0"/>
        <w:numPr>
          <w:ilvl w:val="0"/>
          <w:numId w:val="14"/>
        </w:numPr>
        <w:autoSpaceDE w:val="0"/>
        <w:autoSpaceDN w:val="0"/>
        <w:adjustRightInd w:val="0"/>
        <w:rPr>
          <w:b/>
          <w:color w:val="000000"/>
          <w:lang w:val="en-US" w:eastAsia="de-DE"/>
        </w:rPr>
      </w:pPr>
      <w:r w:rsidRPr="00623802">
        <w:rPr>
          <w:b/>
          <w:snapToGrid w:val="0"/>
          <w:color w:val="000000"/>
          <w:lang w:val="en-US"/>
        </w:rPr>
        <w:t>Gyöngyösi M</w:t>
      </w:r>
      <w:r w:rsidRPr="00623802">
        <w:rPr>
          <w:snapToGrid w:val="0"/>
          <w:color w:val="000000"/>
          <w:lang w:val="en-US"/>
        </w:rPr>
        <w:t>, Wexberg P, Yang P, Hassan A, Glogar D. Differential results after coronary intervention due to pre-existing vessel enlargement. Proceedings of the XXIst Congress of the ESC pp 447-451 (Monduzzi Editore, International Proceedings Division, 1999)</w:t>
      </w:r>
    </w:p>
    <w:p w14:paraId="711094C9" w14:textId="77777777" w:rsidR="0040472A" w:rsidRPr="00623802" w:rsidRDefault="00B31389" w:rsidP="002059C9">
      <w:pPr>
        <w:pStyle w:val="Listenabsatz"/>
        <w:widowControl w:val="0"/>
        <w:numPr>
          <w:ilvl w:val="0"/>
          <w:numId w:val="14"/>
        </w:numPr>
        <w:autoSpaceDE w:val="0"/>
        <w:autoSpaceDN w:val="0"/>
        <w:adjustRightInd w:val="0"/>
        <w:rPr>
          <w:b/>
          <w:color w:val="000000"/>
          <w:lang w:val="en-US" w:eastAsia="de-DE"/>
        </w:rPr>
      </w:pPr>
      <w:r w:rsidRPr="00623802">
        <w:rPr>
          <w:b/>
          <w:snapToGrid w:val="0"/>
          <w:color w:val="000000"/>
          <w:lang w:val="en-US"/>
        </w:rPr>
        <w:t>Gyöngyösi M</w:t>
      </w:r>
      <w:r w:rsidRPr="00623802">
        <w:rPr>
          <w:snapToGrid w:val="0"/>
          <w:color w:val="000000"/>
          <w:lang w:val="en-US"/>
        </w:rPr>
        <w:t>, Yang P, Hassan A, Glogar D. Effect of thrombolysis on plaque morphology in patients with acute myocardial infarction. Proceedings of the XXIst Congress of the ESC pp 343-347 (Monduzzi Editore, International Proceedings Division, 1999).</w:t>
      </w:r>
    </w:p>
    <w:p w14:paraId="78B9ABEB" w14:textId="77777777" w:rsidR="0040472A" w:rsidRPr="0040472A" w:rsidRDefault="00B31389" w:rsidP="002059C9">
      <w:pPr>
        <w:pStyle w:val="Listenabsatz"/>
        <w:widowControl w:val="0"/>
        <w:numPr>
          <w:ilvl w:val="0"/>
          <w:numId w:val="14"/>
        </w:numPr>
        <w:autoSpaceDE w:val="0"/>
        <w:autoSpaceDN w:val="0"/>
        <w:adjustRightInd w:val="0"/>
        <w:rPr>
          <w:b/>
          <w:color w:val="000000"/>
          <w:lang w:eastAsia="de-DE"/>
        </w:rPr>
      </w:pPr>
      <w:r w:rsidRPr="00623802">
        <w:rPr>
          <w:snapToGrid w:val="0"/>
          <w:color w:val="000000"/>
          <w:lang w:val="en-US"/>
        </w:rPr>
        <w:t xml:space="preserve">Glogar D, </w:t>
      </w:r>
      <w:r w:rsidRPr="00623802">
        <w:rPr>
          <w:b/>
          <w:snapToGrid w:val="0"/>
          <w:color w:val="000000"/>
          <w:lang w:val="en-US"/>
        </w:rPr>
        <w:t>Gyöngyösi M</w:t>
      </w:r>
      <w:r w:rsidRPr="00623802">
        <w:rPr>
          <w:snapToGrid w:val="0"/>
          <w:color w:val="000000"/>
          <w:lang w:val="en-US"/>
        </w:rPr>
        <w:t xml:space="preserve">, Sperker W, Wexberg P. Factors predicting restenosis and the occurrence of major adverse cardiac events after nonradioactive intracoronary stent implantation. </w:t>
      </w:r>
      <w:r w:rsidRPr="0040472A">
        <w:rPr>
          <w:snapToGrid w:val="0"/>
          <w:color w:val="000000"/>
        </w:rPr>
        <w:t xml:space="preserve">Global Research Network, Res. Adv. In Cardiology, 2001;1.13-24. </w:t>
      </w:r>
    </w:p>
    <w:p w14:paraId="68E2B6A2" w14:textId="77777777" w:rsidR="00564C77" w:rsidRPr="00564C77" w:rsidRDefault="00B31389" w:rsidP="002059C9">
      <w:pPr>
        <w:pStyle w:val="Listenabsatz"/>
        <w:widowControl w:val="0"/>
        <w:numPr>
          <w:ilvl w:val="0"/>
          <w:numId w:val="14"/>
        </w:numPr>
        <w:autoSpaceDE w:val="0"/>
        <w:autoSpaceDN w:val="0"/>
        <w:adjustRightInd w:val="0"/>
        <w:rPr>
          <w:b/>
          <w:color w:val="000000"/>
          <w:lang w:eastAsia="de-DE"/>
        </w:rPr>
      </w:pPr>
      <w:r w:rsidRPr="0040472A">
        <w:rPr>
          <w:color w:val="000000"/>
          <w:lang w:val="de-AT"/>
        </w:rPr>
        <w:t xml:space="preserve">Glogar D, </w:t>
      </w:r>
      <w:r w:rsidRPr="0040472A">
        <w:rPr>
          <w:b/>
          <w:color w:val="000000"/>
          <w:lang w:val="de-AT"/>
        </w:rPr>
        <w:t>Gyöngyösi M</w:t>
      </w:r>
      <w:r w:rsidRPr="0040472A">
        <w:rPr>
          <w:color w:val="000000"/>
          <w:lang w:val="de-AT"/>
        </w:rPr>
        <w:t xml:space="preserve">, Sperker W, Graf S, Siostrzonek P, Khorsand A, Beran G, Sochor H. </w:t>
      </w:r>
      <w:r w:rsidRPr="0040472A">
        <w:rPr>
          <w:color w:val="000000"/>
        </w:rPr>
        <w:t>Nonfluoroskopisches elektromechanisches Mapping des linken Ventrikels – on-line Beurteilung der Myokardvitalität im Herzkatheterlabor. Medizin 2002, ed. Dr Peter Müller Verlag, Wien pp 100-109.</w:t>
      </w:r>
    </w:p>
    <w:p w14:paraId="5DDA67E9" w14:textId="77777777" w:rsidR="00564C77" w:rsidRPr="00564C77" w:rsidRDefault="00B31389" w:rsidP="002059C9">
      <w:pPr>
        <w:pStyle w:val="Listenabsatz"/>
        <w:widowControl w:val="0"/>
        <w:numPr>
          <w:ilvl w:val="0"/>
          <w:numId w:val="14"/>
        </w:numPr>
        <w:autoSpaceDE w:val="0"/>
        <w:autoSpaceDN w:val="0"/>
        <w:adjustRightInd w:val="0"/>
        <w:rPr>
          <w:b/>
          <w:color w:val="000000"/>
          <w:lang w:eastAsia="de-DE"/>
        </w:rPr>
      </w:pPr>
      <w:r w:rsidRPr="00623802">
        <w:rPr>
          <w:b/>
          <w:color w:val="000000"/>
          <w:lang w:val="en-US"/>
        </w:rPr>
        <w:t>Gyöngyösi M</w:t>
      </w:r>
      <w:r w:rsidRPr="00623802">
        <w:rPr>
          <w:color w:val="000000"/>
          <w:lang w:val="en-US"/>
        </w:rPr>
        <w:t xml:space="preserve">, Ploner M, Sperker W, Wexberg P, Strehblow C, Porenta G, Glogar D. Case-control studies in coronary interventions: a novel algorythm using case-based reasoning. Cybernetics and Systems, </w:t>
      </w:r>
      <w:proofErr w:type="gramStart"/>
      <w:r w:rsidRPr="00623802">
        <w:rPr>
          <w:color w:val="000000"/>
          <w:lang w:val="en-US"/>
        </w:rPr>
        <w:t>ed.Robert</w:t>
      </w:r>
      <w:proofErr w:type="gramEnd"/>
      <w:r w:rsidRPr="00623802">
        <w:rPr>
          <w:color w:val="000000"/>
          <w:lang w:val="en-US"/>
        </w:rPr>
        <w:t xml:space="preserve"> Trappl, Austrian Society for Cybernetic Studies. </w:t>
      </w:r>
      <w:r w:rsidRPr="00564C77">
        <w:rPr>
          <w:color w:val="000000"/>
        </w:rPr>
        <w:t>2002; pp 352-357.</w:t>
      </w:r>
    </w:p>
    <w:p w14:paraId="2F514D92" w14:textId="1ED12BE4" w:rsidR="00B31389" w:rsidRPr="00564C77" w:rsidRDefault="00B31389" w:rsidP="002059C9">
      <w:pPr>
        <w:pStyle w:val="Listenabsatz"/>
        <w:widowControl w:val="0"/>
        <w:numPr>
          <w:ilvl w:val="0"/>
          <w:numId w:val="14"/>
        </w:numPr>
        <w:autoSpaceDE w:val="0"/>
        <w:autoSpaceDN w:val="0"/>
        <w:adjustRightInd w:val="0"/>
        <w:rPr>
          <w:b/>
          <w:color w:val="000000"/>
          <w:lang w:eastAsia="de-DE"/>
        </w:rPr>
      </w:pPr>
      <w:r w:rsidRPr="00623802">
        <w:rPr>
          <w:color w:val="000000"/>
          <w:lang w:val="en-US"/>
        </w:rPr>
        <w:t xml:space="preserve">Schukro C, Derntl M, Denk S, Syeda B, Strehblow C, Sperker W, </w:t>
      </w:r>
      <w:r w:rsidRPr="00623802">
        <w:rPr>
          <w:b/>
          <w:color w:val="000000"/>
          <w:lang w:val="en-US"/>
        </w:rPr>
        <w:t>Gyöngyösi M</w:t>
      </w:r>
      <w:r w:rsidRPr="00623802">
        <w:rPr>
          <w:color w:val="000000"/>
          <w:lang w:val="en-US"/>
        </w:rPr>
        <w:t xml:space="preserve">, Glogar D. Preliminary results of the Arthos-Inert Coronary Stent Registry. Proceedings of the 5th International Congress on Coronary Artery Disease. </w:t>
      </w:r>
      <w:r w:rsidRPr="00564C77">
        <w:rPr>
          <w:color w:val="000000"/>
        </w:rPr>
        <w:t>Ed. Monduzzi, 2003; pp 651-653.</w:t>
      </w:r>
    </w:p>
    <w:p w14:paraId="100C49E8" w14:textId="0834CED0" w:rsidR="00091C67" w:rsidRPr="00D13BA1" w:rsidRDefault="00091C67" w:rsidP="00F0722B">
      <w:pPr>
        <w:pStyle w:val="NurText"/>
        <w:jc w:val="both"/>
        <w:rPr>
          <w:rFonts w:ascii="Calibri" w:hAnsi="Calibri" w:cs="Arial"/>
          <w:b/>
          <w:szCs w:val="22"/>
          <w:lang w:val="en-US"/>
        </w:rPr>
      </w:pPr>
    </w:p>
    <w:p w14:paraId="37D8A01B" w14:textId="77777777" w:rsidR="00134CCF" w:rsidRPr="00D13BA1" w:rsidRDefault="00134CCF" w:rsidP="00B61C34">
      <w:pPr>
        <w:pStyle w:val="NurText"/>
        <w:jc w:val="both"/>
        <w:rPr>
          <w:rFonts w:ascii="Calibri" w:hAnsi="Calibri" w:cs="Arial"/>
          <w:szCs w:val="22"/>
          <w:lang w:val="en-US"/>
        </w:rPr>
      </w:pPr>
    </w:p>
    <w:p w14:paraId="0C83098C" w14:textId="77777777" w:rsidR="004063A9" w:rsidRPr="00D13BA1" w:rsidRDefault="004063A9" w:rsidP="003D077F">
      <w:pPr>
        <w:pStyle w:val="NurText"/>
        <w:ind w:left="2160" w:hanging="2160"/>
        <w:jc w:val="both"/>
        <w:rPr>
          <w:rFonts w:ascii="Calibri" w:hAnsi="Calibri" w:cs="Arial"/>
          <w:szCs w:val="22"/>
          <w:lang w:val="en-US"/>
        </w:rPr>
      </w:pPr>
    </w:p>
    <w:p w14:paraId="1A11FC41" w14:textId="1F6172C0" w:rsidR="005461B0" w:rsidRPr="00D13BA1" w:rsidRDefault="00B62884" w:rsidP="003D077F">
      <w:pPr>
        <w:pStyle w:val="NurText"/>
        <w:ind w:left="2160" w:hanging="2160"/>
        <w:jc w:val="both"/>
        <w:rPr>
          <w:rFonts w:ascii="Calibri" w:hAnsi="Calibri" w:cs="Arial"/>
          <w:szCs w:val="22"/>
          <w:lang w:val="en-US"/>
        </w:rPr>
      </w:pPr>
      <w:r>
        <w:rPr>
          <w:rFonts w:ascii="Calibri" w:hAnsi="Calibri" w:cs="Arial"/>
          <w:noProof/>
          <w:szCs w:val="22"/>
        </w:rPr>
        <w:drawing>
          <wp:inline distT="0" distB="0" distL="0" distR="0" wp14:anchorId="787C0132" wp14:editId="4846C603">
            <wp:extent cx="3569208" cy="1027176"/>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schrift-Mariann-voll-dec-2013.jpg"/>
                    <pic:cNvPicPr/>
                  </pic:nvPicPr>
                  <pic:blipFill>
                    <a:blip r:embed="rId29">
                      <a:extLst>
                        <a:ext uri="{28A0092B-C50C-407E-A947-70E740481C1C}">
                          <a14:useLocalDpi xmlns:a14="http://schemas.microsoft.com/office/drawing/2010/main" val="0"/>
                        </a:ext>
                      </a:extLst>
                    </a:blip>
                    <a:stretch>
                      <a:fillRect/>
                    </a:stretch>
                  </pic:blipFill>
                  <pic:spPr>
                    <a:xfrm>
                      <a:off x="0" y="0"/>
                      <a:ext cx="3569208" cy="1027176"/>
                    </a:xfrm>
                    <a:prstGeom prst="rect">
                      <a:avLst/>
                    </a:prstGeom>
                  </pic:spPr>
                </pic:pic>
              </a:graphicData>
            </a:graphic>
          </wp:inline>
        </w:drawing>
      </w:r>
    </w:p>
    <w:p w14:paraId="3F070C86" w14:textId="77777777" w:rsidR="00134CCF" w:rsidRPr="00D13BA1" w:rsidRDefault="00134CCF" w:rsidP="003D077F">
      <w:pPr>
        <w:pStyle w:val="NurText"/>
        <w:ind w:left="2160" w:hanging="2160"/>
        <w:jc w:val="both"/>
        <w:rPr>
          <w:rFonts w:ascii="Calibri" w:hAnsi="Calibri" w:cs="Arial"/>
          <w:szCs w:val="22"/>
          <w:lang w:val="en-US"/>
        </w:rPr>
      </w:pPr>
    </w:p>
    <w:p w14:paraId="0C785264" w14:textId="77777777" w:rsidR="003D077F" w:rsidRPr="00D13BA1" w:rsidRDefault="003D077F" w:rsidP="003D077F">
      <w:pPr>
        <w:pStyle w:val="NurText"/>
        <w:ind w:left="2160" w:hanging="2160"/>
        <w:jc w:val="both"/>
        <w:rPr>
          <w:rFonts w:ascii="Calibri" w:hAnsi="Calibri" w:cs="Arial"/>
          <w:b/>
          <w:szCs w:val="22"/>
          <w:lang w:val="en-US"/>
        </w:rPr>
      </w:pPr>
    </w:p>
    <w:p w14:paraId="7EFD7468" w14:textId="3A60B1B8" w:rsidR="003D077F" w:rsidRPr="00D13BA1" w:rsidRDefault="003D077F" w:rsidP="003D077F">
      <w:pPr>
        <w:pStyle w:val="NurText"/>
        <w:ind w:left="2160" w:hanging="2160"/>
        <w:jc w:val="both"/>
        <w:rPr>
          <w:rFonts w:ascii="Calibri" w:hAnsi="Calibri" w:cs="Arial"/>
          <w:szCs w:val="22"/>
          <w:lang w:val="en-US"/>
        </w:rPr>
      </w:pPr>
      <w:r w:rsidRPr="00D13BA1">
        <w:rPr>
          <w:rFonts w:ascii="Calibri" w:hAnsi="Calibri" w:cs="Arial"/>
          <w:b/>
          <w:szCs w:val="22"/>
          <w:lang w:val="en-US"/>
        </w:rPr>
        <w:tab/>
      </w:r>
      <w:r w:rsidR="00A25C01" w:rsidRPr="00D13BA1">
        <w:rPr>
          <w:rFonts w:ascii="Calibri" w:hAnsi="Calibri" w:cs="Arial"/>
          <w:szCs w:val="22"/>
          <w:lang w:val="en-US"/>
        </w:rPr>
        <w:t xml:space="preserve">Assoc. Prof. Univ.-Doz. </w:t>
      </w:r>
      <w:r w:rsidR="00E23CE9" w:rsidRPr="00D13BA1">
        <w:rPr>
          <w:rFonts w:ascii="Calibri" w:hAnsi="Calibri" w:cs="Arial"/>
          <w:szCs w:val="22"/>
          <w:lang w:val="en-US"/>
        </w:rPr>
        <w:t>Dr Mariann Pavone-Gyöngyöso</w:t>
      </w:r>
    </w:p>
    <w:p w14:paraId="5C67AED1" w14:textId="2034CFEE" w:rsidR="00027AA6" w:rsidRPr="00623802" w:rsidRDefault="00027AA6" w:rsidP="003D077F">
      <w:pPr>
        <w:pStyle w:val="NurText"/>
        <w:ind w:left="2160" w:hanging="2160"/>
        <w:jc w:val="both"/>
        <w:rPr>
          <w:rFonts w:ascii="Calibri" w:hAnsi="Calibri" w:cs="Arial"/>
          <w:szCs w:val="22"/>
          <w:lang w:val="de-AT"/>
        </w:rPr>
      </w:pPr>
      <w:r w:rsidRPr="00D13BA1">
        <w:rPr>
          <w:rFonts w:ascii="Calibri" w:hAnsi="Calibri" w:cs="Arial"/>
          <w:szCs w:val="22"/>
          <w:lang w:val="en-US"/>
        </w:rPr>
        <w:tab/>
      </w:r>
      <w:r w:rsidR="00F71274" w:rsidRPr="00623802">
        <w:rPr>
          <w:rFonts w:ascii="Calibri" w:hAnsi="Calibri" w:cs="Arial"/>
          <w:szCs w:val="22"/>
          <w:lang w:val="de-AT"/>
        </w:rPr>
        <w:t>Abteilung für</w:t>
      </w:r>
      <w:r w:rsidRPr="00623802">
        <w:rPr>
          <w:rFonts w:ascii="Calibri" w:hAnsi="Calibri" w:cs="Arial"/>
          <w:szCs w:val="22"/>
          <w:lang w:val="de-AT"/>
        </w:rPr>
        <w:t xml:space="preserve"> </w:t>
      </w:r>
      <w:r w:rsidR="00E23CE9" w:rsidRPr="00623802">
        <w:rPr>
          <w:rFonts w:ascii="Calibri" w:hAnsi="Calibri" w:cs="Arial"/>
          <w:szCs w:val="22"/>
          <w:lang w:val="de-AT"/>
        </w:rPr>
        <w:t>Kardiologie</w:t>
      </w:r>
    </w:p>
    <w:p w14:paraId="3956E318" w14:textId="221EBED8" w:rsidR="00044D3A" w:rsidRPr="00623802" w:rsidRDefault="00027AA6" w:rsidP="00E23CE9">
      <w:pPr>
        <w:pStyle w:val="NurText"/>
        <w:ind w:left="2160" w:hanging="2160"/>
        <w:jc w:val="both"/>
        <w:rPr>
          <w:rFonts w:ascii="Calibri" w:hAnsi="Calibri" w:cs="Arial"/>
          <w:szCs w:val="22"/>
          <w:lang w:val="de-AT"/>
        </w:rPr>
      </w:pPr>
      <w:r w:rsidRPr="00623802">
        <w:rPr>
          <w:rFonts w:ascii="Calibri" w:hAnsi="Calibri" w:cs="Arial"/>
          <w:szCs w:val="22"/>
          <w:lang w:val="de-AT"/>
        </w:rPr>
        <w:tab/>
      </w:r>
      <w:r w:rsidR="00E23CE9" w:rsidRPr="00623802">
        <w:rPr>
          <w:rFonts w:ascii="Calibri" w:hAnsi="Calibri" w:cs="Arial"/>
          <w:szCs w:val="22"/>
          <w:lang w:val="de-AT"/>
        </w:rPr>
        <w:t>Medizinische Universität Wien</w:t>
      </w:r>
    </w:p>
    <w:p w14:paraId="108C2D74" w14:textId="02455AD7" w:rsidR="00E23CE9" w:rsidRPr="00D13BA1" w:rsidRDefault="00E23CE9" w:rsidP="00E23CE9">
      <w:pPr>
        <w:pStyle w:val="NurText"/>
        <w:ind w:left="2160" w:hanging="2160"/>
        <w:jc w:val="both"/>
        <w:rPr>
          <w:rFonts w:ascii="Calibri" w:hAnsi="Calibri" w:cs="Arial"/>
          <w:szCs w:val="22"/>
          <w:lang w:val="en-US"/>
        </w:rPr>
      </w:pPr>
      <w:r w:rsidRPr="00623802">
        <w:rPr>
          <w:rFonts w:ascii="Calibri" w:hAnsi="Calibri" w:cs="Arial"/>
          <w:szCs w:val="22"/>
          <w:lang w:val="de-AT"/>
        </w:rPr>
        <w:tab/>
      </w:r>
      <w:r w:rsidRPr="00D13BA1">
        <w:rPr>
          <w:rFonts w:ascii="Calibri" w:hAnsi="Calibri" w:cs="Arial"/>
          <w:szCs w:val="22"/>
          <w:lang w:val="en-US"/>
        </w:rPr>
        <w:t>AKH</w:t>
      </w:r>
    </w:p>
    <w:p w14:paraId="55B0FF77" w14:textId="4775AC37" w:rsidR="00E23CE9" w:rsidRPr="00D13BA1" w:rsidRDefault="00E23CE9" w:rsidP="00E23CE9">
      <w:pPr>
        <w:pStyle w:val="NurText"/>
        <w:ind w:left="2160" w:hanging="2160"/>
        <w:jc w:val="both"/>
        <w:rPr>
          <w:rFonts w:ascii="Calibri" w:hAnsi="Calibri" w:cs="Arial"/>
          <w:szCs w:val="22"/>
          <w:lang w:val="en-US"/>
        </w:rPr>
      </w:pPr>
      <w:r w:rsidRPr="00D13BA1">
        <w:rPr>
          <w:rFonts w:ascii="Calibri" w:hAnsi="Calibri" w:cs="Arial"/>
          <w:szCs w:val="22"/>
          <w:lang w:val="en-US"/>
        </w:rPr>
        <w:tab/>
        <w:t>Währinger Gürtel 18-20</w:t>
      </w:r>
    </w:p>
    <w:p w14:paraId="39BA9F15" w14:textId="67A0AC52" w:rsidR="00E23CE9" w:rsidRPr="00D13BA1" w:rsidRDefault="00E23CE9" w:rsidP="00E23CE9">
      <w:pPr>
        <w:pStyle w:val="NurText"/>
        <w:ind w:left="2160" w:hanging="2160"/>
        <w:jc w:val="both"/>
        <w:rPr>
          <w:rFonts w:ascii="Calibri" w:hAnsi="Calibri" w:cs="Arial"/>
          <w:szCs w:val="22"/>
          <w:lang w:val="en-US"/>
        </w:rPr>
      </w:pPr>
      <w:r w:rsidRPr="00D13BA1">
        <w:rPr>
          <w:rFonts w:ascii="Calibri" w:hAnsi="Calibri" w:cs="Arial"/>
          <w:szCs w:val="22"/>
          <w:lang w:val="en-US"/>
        </w:rPr>
        <w:tab/>
        <w:t>A-1090 Wien</w:t>
      </w:r>
    </w:p>
    <w:p w14:paraId="0F37B829" w14:textId="19FFC52B" w:rsidR="00E23CE9" w:rsidRPr="00D13BA1" w:rsidRDefault="00E23CE9" w:rsidP="00E23CE9">
      <w:pPr>
        <w:pStyle w:val="NurText"/>
        <w:ind w:left="2160" w:hanging="2160"/>
        <w:jc w:val="both"/>
        <w:rPr>
          <w:rFonts w:ascii="Calibri" w:hAnsi="Calibri" w:cs="Arial"/>
          <w:szCs w:val="22"/>
          <w:lang w:val="en-US"/>
        </w:rPr>
      </w:pPr>
      <w:r w:rsidRPr="00D13BA1">
        <w:rPr>
          <w:rFonts w:ascii="Calibri" w:hAnsi="Calibri" w:cs="Arial"/>
          <w:szCs w:val="22"/>
          <w:lang w:val="en-US"/>
        </w:rPr>
        <w:tab/>
      </w:r>
    </w:p>
    <w:p w14:paraId="5552CFEE" w14:textId="77777777" w:rsidR="00812CB2" w:rsidRPr="00D13BA1" w:rsidRDefault="00812CB2" w:rsidP="00812CB2">
      <w:pPr>
        <w:pStyle w:val="NurText"/>
        <w:ind w:left="2160" w:hanging="2160"/>
        <w:jc w:val="both"/>
        <w:rPr>
          <w:rFonts w:ascii="Calibri" w:hAnsi="Calibri" w:cs="Arial"/>
          <w:szCs w:val="22"/>
          <w:lang w:val="en-US"/>
        </w:rPr>
      </w:pPr>
    </w:p>
    <w:p w14:paraId="64FFD0D9" w14:textId="77777777" w:rsidR="00812CB2" w:rsidRPr="00D13BA1" w:rsidRDefault="00812CB2" w:rsidP="00812CB2">
      <w:pPr>
        <w:pStyle w:val="NurText"/>
        <w:ind w:left="2160" w:hanging="2160"/>
        <w:jc w:val="both"/>
        <w:rPr>
          <w:rFonts w:ascii="Calibri" w:hAnsi="Calibri" w:cs="Arial"/>
          <w:szCs w:val="22"/>
          <w:lang w:val="en-US"/>
        </w:rPr>
      </w:pPr>
    </w:p>
    <w:p w14:paraId="44FC0A8B" w14:textId="77777777" w:rsidR="00044D3A" w:rsidRPr="00D13BA1" w:rsidRDefault="00044D3A" w:rsidP="00861216">
      <w:pPr>
        <w:pStyle w:val="NurText"/>
        <w:rPr>
          <w:rFonts w:ascii="Calibri" w:hAnsi="Calibri"/>
          <w:color w:val="000000"/>
          <w:szCs w:val="22"/>
          <w:lang w:val="en-US" w:eastAsia="de-AT"/>
        </w:rPr>
      </w:pPr>
    </w:p>
    <w:p w14:paraId="142D5E0D" w14:textId="77777777" w:rsidR="005A7F99" w:rsidRPr="00D13BA1" w:rsidRDefault="005A7F99" w:rsidP="005A7F99">
      <w:pPr>
        <w:rPr>
          <w:szCs w:val="22"/>
          <w:lang w:val="en-US"/>
        </w:rPr>
      </w:pPr>
    </w:p>
    <w:p w14:paraId="2B7DCD40" w14:textId="77777777" w:rsidR="00BB627C" w:rsidRPr="00D13BA1" w:rsidRDefault="00BB627C" w:rsidP="005A7F99">
      <w:pPr>
        <w:pStyle w:val="NurText"/>
        <w:ind w:left="2160" w:hanging="2160"/>
        <w:jc w:val="right"/>
        <w:rPr>
          <w:rFonts w:ascii="Calibri" w:hAnsi="Calibri"/>
          <w:b/>
          <w:szCs w:val="22"/>
          <w:lang w:val="en-US"/>
        </w:rPr>
      </w:pPr>
    </w:p>
    <w:sectPr w:rsidR="00BB627C" w:rsidRPr="00D13BA1" w:rsidSect="005A7F99">
      <w:headerReference w:type="even" r:id="rId30"/>
      <w:footerReference w:type="even" r:id="rId31"/>
      <w:footerReference w:type="default" r:id="rId32"/>
      <w:pgSz w:w="11906" w:h="16838"/>
      <w:pgMar w:top="1417" w:right="991" w:bottom="113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A49A8" w14:textId="77777777" w:rsidR="00F7538B" w:rsidRDefault="00F7538B">
      <w:r>
        <w:separator/>
      </w:r>
    </w:p>
  </w:endnote>
  <w:endnote w:type="continuationSeparator" w:id="0">
    <w:p w14:paraId="56BD71F1" w14:textId="77777777" w:rsidR="00F7538B" w:rsidRDefault="00F7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YouYuan">
    <w:altName w:val="SimSun"/>
    <w:panose1 w:val="020B0604020202020204"/>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E3A01" w14:textId="77777777" w:rsidR="00FB5E23" w:rsidRDefault="00FB5E23" w:rsidP="00BB627C">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3B3FC8C" w14:textId="77777777" w:rsidR="00FB5E23" w:rsidRDefault="00FB5E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B14D" w14:textId="77777777" w:rsidR="00FB5E23" w:rsidRDefault="00FB5E23" w:rsidP="00BB627C">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15</w:t>
    </w:r>
    <w:r>
      <w:rPr>
        <w:rStyle w:val="Seitenzahl"/>
      </w:rPr>
      <w:fldChar w:fldCharType="end"/>
    </w:r>
  </w:p>
  <w:p w14:paraId="2E9FAC05" w14:textId="77777777" w:rsidR="00FB5E23" w:rsidRDefault="00FB5E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76E76" w14:textId="77777777" w:rsidR="00F7538B" w:rsidRDefault="00F7538B">
      <w:r>
        <w:separator/>
      </w:r>
    </w:p>
  </w:footnote>
  <w:footnote w:type="continuationSeparator" w:id="0">
    <w:p w14:paraId="5703AE0F" w14:textId="77777777" w:rsidR="00F7538B" w:rsidRDefault="00F75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803C" w14:textId="77777777" w:rsidR="00FB5E23" w:rsidRDefault="00FB5E23" w:rsidP="00BB627C">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42752D6" w14:textId="77777777" w:rsidR="00FB5E23" w:rsidRDefault="00FB5E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F0407"/>
    <w:lvl w:ilvl="0">
      <w:start w:val="1"/>
      <w:numFmt w:val="decimal"/>
      <w:lvlText w:val="%1."/>
      <w:lvlJc w:val="left"/>
      <w:pPr>
        <w:tabs>
          <w:tab w:val="num" w:pos="360"/>
        </w:tabs>
        <w:ind w:left="360" w:hanging="360"/>
      </w:pPr>
    </w:lvl>
  </w:abstractNum>
  <w:abstractNum w:abstractNumId="1" w15:restartNumberingAfterBreak="0">
    <w:nsid w:val="05705499"/>
    <w:multiLevelType w:val="hybridMultilevel"/>
    <w:tmpl w:val="76E6D9A2"/>
    <w:lvl w:ilvl="0" w:tplc="0015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 w15:restartNumberingAfterBreak="0">
    <w:nsid w:val="107C0C3E"/>
    <w:multiLevelType w:val="hybridMultilevel"/>
    <w:tmpl w:val="10A863CC"/>
    <w:lvl w:ilvl="0" w:tplc="F1029C5C">
      <w:start w:val="1"/>
      <w:numFmt w:val="decimal"/>
      <w:lvlText w:val="%1."/>
      <w:lvlJc w:val="left"/>
      <w:pPr>
        <w:ind w:left="720" w:hanging="360"/>
      </w:pPr>
      <w:rPr>
        <w:rFonts w:eastAsia="Cambria"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DD41FA"/>
    <w:multiLevelType w:val="multilevel"/>
    <w:tmpl w:val="A986EBBC"/>
    <w:lvl w:ilvl="0">
      <w:start w:val="10"/>
      <w:numFmt w:val="decimal"/>
      <w:lvlText w:val="%1."/>
      <w:lvlJc w:val="left"/>
      <w:pPr>
        <w:ind w:left="460" w:hanging="460"/>
      </w:pPr>
      <w:rPr>
        <w:rFonts w:hint="default"/>
        <w:b/>
      </w:rPr>
    </w:lvl>
    <w:lvl w:ilvl="1">
      <w:start w:val="1"/>
      <w:numFmt w:val="decimal"/>
      <w:lvlText w:val="%1.%2."/>
      <w:lvlJc w:val="left"/>
      <w:pPr>
        <w:ind w:left="460" w:hanging="4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5E44952"/>
    <w:multiLevelType w:val="hybridMultilevel"/>
    <w:tmpl w:val="12A802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333F73"/>
    <w:multiLevelType w:val="hybridMultilevel"/>
    <w:tmpl w:val="0D024F4E"/>
    <w:lvl w:ilvl="0" w:tplc="F80A2A0E">
      <w:start w:val="1"/>
      <w:numFmt w:val="decimal"/>
      <w:lvlText w:val="%1."/>
      <w:lvlJc w:val="left"/>
      <w:pPr>
        <w:ind w:left="720" w:hanging="360"/>
      </w:pPr>
      <w:rPr>
        <w:rFonts w:ascii="Times New Roman" w:eastAsia="Times New Roma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30F75FD"/>
    <w:multiLevelType w:val="multilevel"/>
    <w:tmpl w:val="8190E516"/>
    <w:lvl w:ilvl="0">
      <w:start w:val="1"/>
      <w:numFmt w:val="decimal"/>
      <w:lvlText w:val="%1."/>
      <w:lvlJc w:val="left"/>
      <w:pPr>
        <w:ind w:left="720" w:hanging="360"/>
      </w:pPr>
      <w:rPr>
        <w:rFonts w:ascii="Times New Roman" w:eastAsia="Cambria" w:hAnsi="Times New Roman" w:cs="Times New Roman" w:hint="default"/>
        <w:b w:val="0"/>
        <w:sz w:val="24"/>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A517D4"/>
    <w:multiLevelType w:val="multilevel"/>
    <w:tmpl w:val="B57E5BA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FC3272"/>
    <w:multiLevelType w:val="hybridMultilevel"/>
    <w:tmpl w:val="EFBCAC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CFB701A"/>
    <w:multiLevelType w:val="hybridMultilevel"/>
    <w:tmpl w:val="EFBCAC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11041F2"/>
    <w:multiLevelType w:val="hybridMultilevel"/>
    <w:tmpl w:val="9D1CBD7C"/>
    <w:lvl w:ilvl="0" w:tplc="477E38A0">
      <w:start w:val="1"/>
      <w:numFmt w:val="decimal"/>
      <w:lvlText w:val="%1."/>
      <w:lvlJc w:val="left"/>
      <w:pPr>
        <w:ind w:left="720" w:hanging="360"/>
      </w:pPr>
      <w:rPr>
        <w:rFonts w:ascii="Times" w:hAnsi="Times"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33E6182"/>
    <w:multiLevelType w:val="hybridMultilevel"/>
    <w:tmpl w:val="F15CD6C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75EB77DE"/>
    <w:multiLevelType w:val="hybridMultilevel"/>
    <w:tmpl w:val="4A0C2AF4"/>
    <w:lvl w:ilvl="0" w:tplc="0407000F">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B0F4C54"/>
    <w:multiLevelType w:val="hybridMultilevel"/>
    <w:tmpl w:val="95D457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D382F4F"/>
    <w:multiLevelType w:val="hybridMultilevel"/>
    <w:tmpl w:val="C826ED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4871B5"/>
    <w:multiLevelType w:val="hybridMultilevel"/>
    <w:tmpl w:val="543C12D4"/>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4"/>
  </w:num>
  <w:num w:numId="5">
    <w:abstractNumId w:val="15"/>
  </w:num>
  <w:num w:numId="6">
    <w:abstractNumId w:val="2"/>
  </w:num>
  <w:num w:numId="7">
    <w:abstractNumId w:val="6"/>
  </w:num>
  <w:num w:numId="8">
    <w:abstractNumId w:val="14"/>
  </w:num>
  <w:num w:numId="9">
    <w:abstractNumId w:val="5"/>
  </w:num>
  <w:num w:numId="10">
    <w:abstractNumId w:val="12"/>
  </w:num>
  <w:num w:numId="11">
    <w:abstractNumId w:val="3"/>
  </w:num>
  <w:num w:numId="12">
    <w:abstractNumId w:val="9"/>
  </w:num>
  <w:num w:numId="13">
    <w:abstractNumId w:val="8"/>
  </w:num>
  <w:num w:numId="14">
    <w:abstractNumId w:val="13"/>
  </w:num>
  <w:num w:numId="15">
    <w:abstractNumId w:val="11"/>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7C"/>
    <w:rsid w:val="00007A6C"/>
    <w:rsid w:val="00011259"/>
    <w:rsid w:val="0001432E"/>
    <w:rsid w:val="000215E4"/>
    <w:rsid w:val="000239BD"/>
    <w:rsid w:val="00024E2A"/>
    <w:rsid w:val="00027AA6"/>
    <w:rsid w:val="000316C5"/>
    <w:rsid w:val="000325A4"/>
    <w:rsid w:val="000361FB"/>
    <w:rsid w:val="00040464"/>
    <w:rsid w:val="000406E0"/>
    <w:rsid w:val="00040EAC"/>
    <w:rsid w:val="00044D3A"/>
    <w:rsid w:val="00045F93"/>
    <w:rsid w:val="00056109"/>
    <w:rsid w:val="00061E1F"/>
    <w:rsid w:val="00062917"/>
    <w:rsid w:val="000637FA"/>
    <w:rsid w:val="0006604A"/>
    <w:rsid w:val="000712DC"/>
    <w:rsid w:val="000745F7"/>
    <w:rsid w:val="00075083"/>
    <w:rsid w:val="000772C2"/>
    <w:rsid w:val="00077434"/>
    <w:rsid w:val="00090BE8"/>
    <w:rsid w:val="00091C67"/>
    <w:rsid w:val="00092422"/>
    <w:rsid w:val="000955F0"/>
    <w:rsid w:val="000959CD"/>
    <w:rsid w:val="000A6C56"/>
    <w:rsid w:val="000A7247"/>
    <w:rsid w:val="000B6B68"/>
    <w:rsid w:val="000B6DE6"/>
    <w:rsid w:val="000C2C8C"/>
    <w:rsid w:val="000C3782"/>
    <w:rsid w:val="000D19A7"/>
    <w:rsid w:val="000D30D9"/>
    <w:rsid w:val="000D337E"/>
    <w:rsid w:val="000D72BB"/>
    <w:rsid w:val="000E6995"/>
    <w:rsid w:val="000E7049"/>
    <w:rsid w:val="000E7AC7"/>
    <w:rsid w:val="000F06E5"/>
    <w:rsid w:val="00100C76"/>
    <w:rsid w:val="00105DAC"/>
    <w:rsid w:val="001063F9"/>
    <w:rsid w:val="001078DA"/>
    <w:rsid w:val="00107D67"/>
    <w:rsid w:val="00110671"/>
    <w:rsid w:val="00111A5D"/>
    <w:rsid w:val="00122793"/>
    <w:rsid w:val="001252A6"/>
    <w:rsid w:val="0012720A"/>
    <w:rsid w:val="0013071E"/>
    <w:rsid w:val="0013103E"/>
    <w:rsid w:val="00134CCF"/>
    <w:rsid w:val="0014083A"/>
    <w:rsid w:val="0014153D"/>
    <w:rsid w:val="001444C8"/>
    <w:rsid w:val="00146E9F"/>
    <w:rsid w:val="00153DDD"/>
    <w:rsid w:val="00156025"/>
    <w:rsid w:val="001562A2"/>
    <w:rsid w:val="00162B33"/>
    <w:rsid w:val="00167C81"/>
    <w:rsid w:val="001702F3"/>
    <w:rsid w:val="001712B9"/>
    <w:rsid w:val="00171A8E"/>
    <w:rsid w:val="00181798"/>
    <w:rsid w:val="001829E5"/>
    <w:rsid w:val="00184E89"/>
    <w:rsid w:val="00187C60"/>
    <w:rsid w:val="00194D89"/>
    <w:rsid w:val="00194EEC"/>
    <w:rsid w:val="001A28CF"/>
    <w:rsid w:val="001B17F9"/>
    <w:rsid w:val="001B2BBE"/>
    <w:rsid w:val="001B648B"/>
    <w:rsid w:val="001B7834"/>
    <w:rsid w:val="001C1294"/>
    <w:rsid w:val="001C12D6"/>
    <w:rsid w:val="001D105C"/>
    <w:rsid w:val="001D45A9"/>
    <w:rsid w:val="001D47C3"/>
    <w:rsid w:val="001D6EF6"/>
    <w:rsid w:val="001E1B35"/>
    <w:rsid w:val="001E1BE2"/>
    <w:rsid w:val="001E25C4"/>
    <w:rsid w:val="001F0CEC"/>
    <w:rsid w:val="001F1237"/>
    <w:rsid w:val="001F6801"/>
    <w:rsid w:val="001F7E96"/>
    <w:rsid w:val="00204BFF"/>
    <w:rsid w:val="002059C9"/>
    <w:rsid w:val="002079C8"/>
    <w:rsid w:val="00211EC5"/>
    <w:rsid w:val="00216221"/>
    <w:rsid w:val="00221BDC"/>
    <w:rsid w:val="00225C8D"/>
    <w:rsid w:val="00226709"/>
    <w:rsid w:val="00226FC1"/>
    <w:rsid w:val="00227525"/>
    <w:rsid w:val="00230D40"/>
    <w:rsid w:val="00235238"/>
    <w:rsid w:val="002368DB"/>
    <w:rsid w:val="00242221"/>
    <w:rsid w:val="00242AAC"/>
    <w:rsid w:val="00244071"/>
    <w:rsid w:val="002457DD"/>
    <w:rsid w:val="00246473"/>
    <w:rsid w:val="00246F11"/>
    <w:rsid w:val="00247B74"/>
    <w:rsid w:val="00247FF2"/>
    <w:rsid w:val="002517FD"/>
    <w:rsid w:val="0025322A"/>
    <w:rsid w:val="002562DD"/>
    <w:rsid w:val="002614F8"/>
    <w:rsid w:val="00262A04"/>
    <w:rsid w:val="0026329C"/>
    <w:rsid w:val="00275B38"/>
    <w:rsid w:val="00280E74"/>
    <w:rsid w:val="00290B09"/>
    <w:rsid w:val="0029431F"/>
    <w:rsid w:val="00295857"/>
    <w:rsid w:val="002962A2"/>
    <w:rsid w:val="00296D51"/>
    <w:rsid w:val="002A0B72"/>
    <w:rsid w:val="002A3296"/>
    <w:rsid w:val="002A3956"/>
    <w:rsid w:val="002A5C3A"/>
    <w:rsid w:val="002A6F6C"/>
    <w:rsid w:val="002C2498"/>
    <w:rsid w:val="002C2CC8"/>
    <w:rsid w:val="002C79CE"/>
    <w:rsid w:val="002D1FD7"/>
    <w:rsid w:val="002E4809"/>
    <w:rsid w:val="002E6FDB"/>
    <w:rsid w:val="002F02E7"/>
    <w:rsid w:val="002F26AD"/>
    <w:rsid w:val="002F2886"/>
    <w:rsid w:val="002F5955"/>
    <w:rsid w:val="00307C59"/>
    <w:rsid w:val="003160CE"/>
    <w:rsid w:val="00317528"/>
    <w:rsid w:val="00317760"/>
    <w:rsid w:val="00330640"/>
    <w:rsid w:val="00336658"/>
    <w:rsid w:val="00336D9C"/>
    <w:rsid w:val="0034441E"/>
    <w:rsid w:val="00353E44"/>
    <w:rsid w:val="00354F1F"/>
    <w:rsid w:val="0035660B"/>
    <w:rsid w:val="003573C9"/>
    <w:rsid w:val="00360E67"/>
    <w:rsid w:val="00361049"/>
    <w:rsid w:val="003643B8"/>
    <w:rsid w:val="003646E8"/>
    <w:rsid w:val="003717AC"/>
    <w:rsid w:val="00373D9F"/>
    <w:rsid w:val="003748CE"/>
    <w:rsid w:val="00385CDF"/>
    <w:rsid w:val="00386A59"/>
    <w:rsid w:val="0038777E"/>
    <w:rsid w:val="003A0106"/>
    <w:rsid w:val="003A1CBE"/>
    <w:rsid w:val="003A3988"/>
    <w:rsid w:val="003A4BA2"/>
    <w:rsid w:val="003A5907"/>
    <w:rsid w:val="003A754D"/>
    <w:rsid w:val="003A7F1C"/>
    <w:rsid w:val="003B199A"/>
    <w:rsid w:val="003B71BE"/>
    <w:rsid w:val="003C65D1"/>
    <w:rsid w:val="003D077F"/>
    <w:rsid w:val="003D5189"/>
    <w:rsid w:val="003D683A"/>
    <w:rsid w:val="003E4A06"/>
    <w:rsid w:val="003F0E0D"/>
    <w:rsid w:val="003F17F7"/>
    <w:rsid w:val="003F254E"/>
    <w:rsid w:val="003F3792"/>
    <w:rsid w:val="003F703D"/>
    <w:rsid w:val="003F7501"/>
    <w:rsid w:val="00402BD6"/>
    <w:rsid w:val="0040370A"/>
    <w:rsid w:val="0040472A"/>
    <w:rsid w:val="004050D2"/>
    <w:rsid w:val="004063A9"/>
    <w:rsid w:val="004116F8"/>
    <w:rsid w:val="004123C3"/>
    <w:rsid w:val="00421CC3"/>
    <w:rsid w:val="00423DBF"/>
    <w:rsid w:val="00426D8C"/>
    <w:rsid w:val="00440B0D"/>
    <w:rsid w:val="00441566"/>
    <w:rsid w:val="00445ED1"/>
    <w:rsid w:val="00447455"/>
    <w:rsid w:val="00453777"/>
    <w:rsid w:val="00457C0B"/>
    <w:rsid w:val="00465A0B"/>
    <w:rsid w:val="0047205C"/>
    <w:rsid w:val="00474402"/>
    <w:rsid w:val="00477403"/>
    <w:rsid w:val="0048743D"/>
    <w:rsid w:val="004910FA"/>
    <w:rsid w:val="0049138F"/>
    <w:rsid w:val="00492AB4"/>
    <w:rsid w:val="004964DE"/>
    <w:rsid w:val="004A0805"/>
    <w:rsid w:val="004A16CB"/>
    <w:rsid w:val="004A6B8A"/>
    <w:rsid w:val="004B402A"/>
    <w:rsid w:val="004C0A77"/>
    <w:rsid w:val="004C4DA3"/>
    <w:rsid w:val="004C6CFC"/>
    <w:rsid w:val="004D49CC"/>
    <w:rsid w:val="004E1D8F"/>
    <w:rsid w:val="004E33D8"/>
    <w:rsid w:val="004E3D2C"/>
    <w:rsid w:val="004E4599"/>
    <w:rsid w:val="004E5ABF"/>
    <w:rsid w:val="004E6567"/>
    <w:rsid w:val="004F0823"/>
    <w:rsid w:val="004F327A"/>
    <w:rsid w:val="004F71D9"/>
    <w:rsid w:val="00500CA3"/>
    <w:rsid w:val="00505851"/>
    <w:rsid w:val="0050651F"/>
    <w:rsid w:val="00510713"/>
    <w:rsid w:val="00513E17"/>
    <w:rsid w:val="00520F3F"/>
    <w:rsid w:val="00523B70"/>
    <w:rsid w:val="00533743"/>
    <w:rsid w:val="005355D8"/>
    <w:rsid w:val="00544252"/>
    <w:rsid w:val="005454B0"/>
    <w:rsid w:val="005461B0"/>
    <w:rsid w:val="005511A8"/>
    <w:rsid w:val="00554471"/>
    <w:rsid w:val="00564C77"/>
    <w:rsid w:val="00571996"/>
    <w:rsid w:val="00573B1D"/>
    <w:rsid w:val="005775E6"/>
    <w:rsid w:val="0058022F"/>
    <w:rsid w:val="00582020"/>
    <w:rsid w:val="00583479"/>
    <w:rsid w:val="00585596"/>
    <w:rsid w:val="005863D2"/>
    <w:rsid w:val="0058734C"/>
    <w:rsid w:val="00587915"/>
    <w:rsid w:val="00587E1F"/>
    <w:rsid w:val="00593CC5"/>
    <w:rsid w:val="005973D6"/>
    <w:rsid w:val="005A0074"/>
    <w:rsid w:val="005A08C6"/>
    <w:rsid w:val="005A2B4C"/>
    <w:rsid w:val="005A4218"/>
    <w:rsid w:val="005A5977"/>
    <w:rsid w:val="005A7F99"/>
    <w:rsid w:val="005B47EA"/>
    <w:rsid w:val="005B49CE"/>
    <w:rsid w:val="005B5729"/>
    <w:rsid w:val="005B5A64"/>
    <w:rsid w:val="005B753F"/>
    <w:rsid w:val="005C0AB5"/>
    <w:rsid w:val="005C168E"/>
    <w:rsid w:val="005C342B"/>
    <w:rsid w:val="005C416D"/>
    <w:rsid w:val="005D5293"/>
    <w:rsid w:val="005E1824"/>
    <w:rsid w:val="005E6D76"/>
    <w:rsid w:val="005E73AD"/>
    <w:rsid w:val="005F263C"/>
    <w:rsid w:val="00601803"/>
    <w:rsid w:val="0061004B"/>
    <w:rsid w:val="006138DC"/>
    <w:rsid w:val="00623356"/>
    <w:rsid w:val="00623802"/>
    <w:rsid w:val="00623B18"/>
    <w:rsid w:val="00623C99"/>
    <w:rsid w:val="00627F41"/>
    <w:rsid w:val="00631BC9"/>
    <w:rsid w:val="0063380C"/>
    <w:rsid w:val="00636D4F"/>
    <w:rsid w:val="00641294"/>
    <w:rsid w:val="0064177F"/>
    <w:rsid w:val="0064186A"/>
    <w:rsid w:val="00642E56"/>
    <w:rsid w:val="00657FD1"/>
    <w:rsid w:val="00660383"/>
    <w:rsid w:val="0066355E"/>
    <w:rsid w:val="00665856"/>
    <w:rsid w:val="00674F55"/>
    <w:rsid w:val="00676BAC"/>
    <w:rsid w:val="006772AA"/>
    <w:rsid w:val="00683D91"/>
    <w:rsid w:val="00683DF6"/>
    <w:rsid w:val="00687B8B"/>
    <w:rsid w:val="0069216D"/>
    <w:rsid w:val="00692F73"/>
    <w:rsid w:val="006A2025"/>
    <w:rsid w:val="006B1100"/>
    <w:rsid w:val="006B1AE1"/>
    <w:rsid w:val="006C32E4"/>
    <w:rsid w:val="006C6164"/>
    <w:rsid w:val="006D38CA"/>
    <w:rsid w:val="006E30CA"/>
    <w:rsid w:val="006E39C5"/>
    <w:rsid w:val="006E4C88"/>
    <w:rsid w:val="006E51E4"/>
    <w:rsid w:val="006F24E2"/>
    <w:rsid w:val="00703F4B"/>
    <w:rsid w:val="00706294"/>
    <w:rsid w:val="00710FAC"/>
    <w:rsid w:val="00717704"/>
    <w:rsid w:val="0072058D"/>
    <w:rsid w:val="007208DC"/>
    <w:rsid w:val="0072578C"/>
    <w:rsid w:val="007268C7"/>
    <w:rsid w:val="00726D86"/>
    <w:rsid w:val="00735790"/>
    <w:rsid w:val="00745C79"/>
    <w:rsid w:val="00747C93"/>
    <w:rsid w:val="00753FA6"/>
    <w:rsid w:val="00757085"/>
    <w:rsid w:val="007579ED"/>
    <w:rsid w:val="00764327"/>
    <w:rsid w:val="0076569E"/>
    <w:rsid w:val="00772A59"/>
    <w:rsid w:val="007736DF"/>
    <w:rsid w:val="00780F9D"/>
    <w:rsid w:val="00782330"/>
    <w:rsid w:val="00785635"/>
    <w:rsid w:val="00785F56"/>
    <w:rsid w:val="00786D48"/>
    <w:rsid w:val="00787C9F"/>
    <w:rsid w:val="007911FF"/>
    <w:rsid w:val="007959B3"/>
    <w:rsid w:val="007965D3"/>
    <w:rsid w:val="007A0CEB"/>
    <w:rsid w:val="007A7181"/>
    <w:rsid w:val="007B5DB2"/>
    <w:rsid w:val="007B6165"/>
    <w:rsid w:val="007C0B9C"/>
    <w:rsid w:val="007C1375"/>
    <w:rsid w:val="007C3608"/>
    <w:rsid w:val="007C572C"/>
    <w:rsid w:val="007C6174"/>
    <w:rsid w:val="007C7D38"/>
    <w:rsid w:val="007D293B"/>
    <w:rsid w:val="007D2F69"/>
    <w:rsid w:val="007E0A0F"/>
    <w:rsid w:val="007E6FDF"/>
    <w:rsid w:val="007F4575"/>
    <w:rsid w:val="007F46D1"/>
    <w:rsid w:val="007F655F"/>
    <w:rsid w:val="00802596"/>
    <w:rsid w:val="00805ED2"/>
    <w:rsid w:val="00812CB2"/>
    <w:rsid w:val="008143C7"/>
    <w:rsid w:val="00814C5B"/>
    <w:rsid w:val="00820B89"/>
    <w:rsid w:val="00821D89"/>
    <w:rsid w:val="008242F9"/>
    <w:rsid w:val="00825554"/>
    <w:rsid w:val="008327C1"/>
    <w:rsid w:val="008342E8"/>
    <w:rsid w:val="008360D2"/>
    <w:rsid w:val="00836649"/>
    <w:rsid w:val="00837895"/>
    <w:rsid w:val="0084236E"/>
    <w:rsid w:val="00846350"/>
    <w:rsid w:val="00853093"/>
    <w:rsid w:val="008535A2"/>
    <w:rsid w:val="008563AA"/>
    <w:rsid w:val="00861216"/>
    <w:rsid w:val="0086323E"/>
    <w:rsid w:val="008644A8"/>
    <w:rsid w:val="008670F3"/>
    <w:rsid w:val="008675A8"/>
    <w:rsid w:val="008703BD"/>
    <w:rsid w:val="0087388E"/>
    <w:rsid w:val="00875295"/>
    <w:rsid w:val="008753D5"/>
    <w:rsid w:val="0087591D"/>
    <w:rsid w:val="008953B2"/>
    <w:rsid w:val="00896E3C"/>
    <w:rsid w:val="008A6654"/>
    <w:rsid w:val="008A705D"/>
    <w:rsid w:val="008A7F9D"/>
    <w:rsid w:val="008B27B9"/>
    <w:rsid w:val="008B4C5A"/>
    <w:rsid w:val="008B653B"/>
    <w:rsid w:val="008B66A3"/>
    <w:rsid w:val="008C2C45"/>
    <w:rsid w:val="008D26AD"/>
    <w:rsid w:val="008D4033"/>
    <w:rsid w:val="008E0E3A"/>
    <w:rsid w:val="008E20F2"/>
    <w:rsid w:val="008E6CD8"/>
    <w:rsid w:val="008E7D3B"/>
    <w:rsid w:val="008F1EEC"/>
    <w:rsid w:val="00903A4F"/>
    <w:rsid w:val="009067A6"/>
    <w:rsid w:val="00907111"/>
    <w:rsid w:val="00910A09"/>
    <w:rsid w:val="00913893"/>
    <w:rsid w:val="009211FE"/>
    <w:rsid w:val="0092406A"/>
    <w:rsid w:val="00925AAF"/>
    <w:rsid w:val="00927409"/>
    <w:rsid w:val="00931593"/>
    <w:rsid w:val="009344E9"/>
    <w:rsid w:val="00934C30"/>
    <w:rsid w:val="00936A14"/>
    <w:rsid w:val="00945C36"/>
    <w:rsid w:val="00945F94"/>
    <w:rsid w:val="00951A25"/>
    <w:rsid w:val="00952025"/>
    <w:rsid w:val="009540B7"/>
    <w:rsid w:val="00955279"/>
    <w:rsid w:val="0095601F"/>
    <w:rsid w:val="00962D34"/>
    <w:rsid w:val="00974E33"/>
    <w:rsid w:val="00975B75"/>
    <w:rsid w:val="009811F1"/>
    <w:rsid w:val="00981D94"/>
    <w:rsid w:val="00982DE2"/>
    <w:rsid w:val="00987724"/>
    <w:rsid w:val="00991BB7"/>
    <w:rsid w:val="00996AD6"/>
    <w:rsid w:val="009A31CC"/>
    <w:rsid w:val="009A4E96"/>
    <w:rsid w:val="009B2584"/>
    <w:rsid w:val="009B4A7B"/>
    <w:rsid w:val="009B5238"/>
    <w:rsid w:val="009B6C13"/>
    <w:rsid w:val="009C089B"/>
    <w:rsid w:val="009C4283"/>
    <w:rsid w:val="009C5D9E"/>
    <w:rsid w:val="009D053B"/>
    <w:rsid w:val="009D2D02"/>
    <w:rsid w:val="009D5D14"/>
    <w:rsid w:val="009E3087"/>
    <w:rsid w:val="009E45C8"/>
    <w:rsid w:val="009E4843"/>
    <w:rsid w:val="009F42CA"/>
    <w:rsid w:val="00A024AB"/>
    <w:rsid w:val="00A051B9"/>
    <w:rsid w:val="00A11235"/>
    <w:rsid w:val="00A1550F"/>
    <w:rsid w:val="00A15554"/>
    <w:rsid w:val="00A222B2"/>
    <w:rsid w:val="00A2295F"/>
    <w:rsid w:val="00A25C01"/>
    <w:rsid w:val="00A26EAF"/>
    <w:rsid w:val="00A27DBF"/>
    <w:rsid w:val="00A37959"/>
    <w:rsid w:val="00A4027F"/>
    <w:rsid w:val="00A405F2"/>
    <w:rsid w:val="00A43B2F"/>
    <w:rsid w:val="00A45086"/>
    <w:rsid w:val="00A47B04"/>
    <w:rsid w:val="00A543AE"/>
    <w:rsid w:val="00A57A2D"/>
    <w:rsid w:val="00A604F6"/>
    <w:rsid w:val="00A62E15"/>
    <w:rsid w:val="00A634CC"/>
    <w:rsid w:val="00A63908"/>
    <w:rsid w:val="00A67E8A"/>
    <w:rsid w:val="00A707B4"/>
    <w:rsid w:val="00A70A56"/>
    <w:rsid w:val="00A71517"/>
    <w:rsid w:val="00A71ECA"/>
    <w:rsid w:val="00A81F8C"/>
    <w:rsid w:val="00A84711"/>
    <w:rsid w:val="00A870EE"/>
    <w:rsid w:val="00A879BC"/>
    <w:rsid w:val="00A90477"/>
    <w:rsid w:val="00AA0256"/>
    <w:rsid w:val="00AA1E0B"/>
    <w:rsid w:val="00AB0F2F"/>
    <w:rsid w:val="00AB6741"/>
    <w:rsid w:val="00AC1096"/>
    <w:rsid w:val="00AC1BB9"/>
    <w:rsid w:val="00AC4A9E"/>
    <w:rsid w:val="00AC545D"/>
    <w:rsid w:val="00AC6CE9"/>
    <w:rsid w:val="00AD0EBE"/>
    <w:rsid w:val="00AD6131"/>
    <w:rsid w:val="00AE04F3"/>
    <w:rsid w:val="00AE187C"/>
    <w:rsid w:val="00AE27D9"/>
    <w:rsid w:val="00AF0491"/>
    <w:rsid w:val="00AF7636"/>
    <w:rsid w:val="00B011B9"/>
    <w:rsid w:val="00B02822"/>
    <w:rsid w:val="00B03C7C"/>
    <w:rsid w:val="00B046E5"/>
    <w:rsid w:val="00B04E3C"/>
    <w:rsid w:val="00B05109"/>
    <w:rsid w:val="00B12008"/>
    <w:rsid w:val="00B13512"/>
    <w:rsid w:val="00B17735"/>
    <w:rsid w:val="00B21347"/>
    <w:rsid w:val="00B23F2D"/>
    <w:rsid w:val="00B24A9A"/>
    <w:rsid w:val="00B31389"/>
    <w:rsid w:val="00B34654"/>
    <w:rsid w:val="00B46870"/>
    <w:rsid w:val="00B5480D"/>
    <w:rsid w:val="00B54FD8"/>
    <w:rsid w:val="00B551CB"/>
    <w:rsid w:val="00B5706F"/>
    <w:rsid w:val="00B61C34"/>
    <w:rsid w:val="00B62884"/>
    <w:rsid w:val="00B64D03"/>
    <w:rsid w:val="00B6613C"/>
    <w:rsid w:val="00B66566"/>
    <w:rsid w:val="00B66847"/>
    <w:rsid w:val="00B71873"/>
    <w:rsid w:val="00B7448F"/>
    <w:rsid w:val="00B765A6"/>
    <w:rsid w:val="00B77B48"/>
    <w:rsid w:val="00B80E0F"/>
    <w:rsid w:val="00BA0965"/>
    <w:rsid w:val="00BA0EB3"/>
    <w:rsid w:val="00BA2BCD"/>
    <w:rsid w:val="00BB627C"/>
    <w:rsid w:val="00BC1F37"/>
    <w:rsid w:val="00BC46D7"/>
    <w:rsid w:val="00BC6E19"/>
    <w:rsid w:val="00BC7B17"/>
    <w:rsid w:val="00BD0DC6"/>
    <w:rsid w:val="00BD70AE"/>
    <w:rsid w:val="00BE35D3"/>
    <w:rsid w:val="00BE451A"/>
    <w:rsid w:val="00BE4579"/>
    <w:rsid w:val="00BF1A6E"/>
    <w:rsid w:val="00BF2374"/>
    <w:rsid w:val="00BF27B3"/>
    <w:rsid w:val="00BF4506"/>
    <w:rsid w:val="00BF74A2"/>
    <w:rsid w:val="00BF75AA"/>
    <w:rsid w:val="00BF773F"/>
    <w:rsid w:val="00BF7D5E"/>
    <w:rsid w:val="00C07784"/>
    <w:rsid w:val="00C14B7D"/>
    <w:rsid w:val="00C1736C"/>
    <w:rsid w:val="00C20F27"/>
    <w:rsid w:val="00C239F5"/>
    <w:rsid w:val="00C26906"/>
    <w:rsid w:val="00C27560"/>
    <w:rsid w:val="00C35474"/>
    <w:rsid w:val="00C41C72"/>
    <w:rsid w:val="00C45612"/>
    <w:rsid w:val="00C46FC5"/>
    <w:rsid w:val="00C50186"/>
    <w:rsid w:val="00C51D29"/>
    <w:rsid w:val="00C64E63"/>
    <w:rsid w:val="00C66BEF"/>
    <w:rsid w:val="00C746A6"/>
    <w:rsid w:val="00C77A06"/>
    <w:rsid w:val="00C836D0"/>
    <w:rsid w:val="00C84C21"/>
    <w:rsid w:val="00C85D49"/>
    <w:rsid w:val="00C860CC"/>
    <w:rsid w:val="00C90C63"/>
    <w:rsid w:val="00C93604"/>
    <w:rsid w:val="00C955A6"/>
    <w:rsid w:val="00C97B3D"/>
    <w:rsid w:val="00CB183D"/>
    <w:rsid w:val="00CD239A"/>
    <w:rsid w:val="00CD242C"/>
    <w:rsid w:val="00CD2567"/>
    <w:rsid w:val="00CF09FA"/>
    <w:rsid w:val="00CF0F38"/>
    <w:rsid w:val="00CF3579"/>
    <w:rsid w:val="00CF377C"/>
    <w:rsid w:val="00CF6082"/>
    <w:rsid w:val="00CF6EDA"/>
    <w:rsid w:val="00D02825"/>
    <w:rsid w:val="00D123C6"/>
    <w:rsid w:val="00D13BA1"/>
    <w:rsid w:val="00D17C59"/>
    <w:rsid w:val="00D17D4E"/>
    <w:rsid w:val="00D21785"/>
    <w:rsid w:val="00D24C17"/>
    <w:rsid w:val="00D30E11"/>
    <w:rsid w:val="00D3209D"/>
    <w:rsid w:val="00D34B8F"/>
    <w:rsid w:val="00D35DD0"/>
    <w:rsid w:val="00D408DA"/>
    <w:rsid w:val="00D41E79"/>
    <w:rsid w:val="00D434E1"/>
    <w:rsid w:val="00D44CCE"/>
    <w:rsid w:val="00D47098"/>
    <w:rsid w:val="00D51E7F"/>
    <w:rsid w:val="00D52995"/>
    <w:rsid w:val="00D6092E"/>
    <w:rsid w:val="00D61229"/>
    <w:rsid w:val="00D652DB"/>
    <w:rsid w:val="00D67242"/>
    <w:rsid w:val="00D71674"/>
    <w:rsid w:val="00D729DA"/>
    <w:rsid w:val="00D72F34"/>
    <w:rsid w:val="00D76129"/>
    <w:rsid w:val="00D80062"/>
    <w:rsid w:val="00D80254"/>
    <w:rsid w:val="00D8156B"/>
    <w:rsid w:val="00D83251"/>
    <w:rsid w:val="00D96133"/>
    <w:rsid w:val="00DA11A8"/>
    <w:rsid w:val="00DA1792"/>
    <w:rsid w:val="00DA74D9"/>
    <w:rsid w:val="00DB44CA"/>
    <w:rsid w:val="00DB7615"/>
    <w:rsid w:val="00DC0053"/>
    <w:rsid w:val="00DC0ECF"/>
    <w:rsid w:val="00DC28E4"/>
    <w:rsid w:val="00DC2C4C"/>
    <w:rsid w:val="00DC5305"/>
    <w:rsid w:val="00DC54E9"/>
    <w:rsid w:val="00DC770B"/>
    <w:rsid w:val="00DE3832"/>
    <w:rsid w:val="00DE4E43"/>
    <w:rsid w:val="00DF2A59"/>
    <w:rsid w:val="00DF2FB4"/>
    <w:rsid w:val="00DF4DAF"/>
    <w:rsid w:val="00DF539B"/>
    <w:rsid w:val="00DF5896"/>
    <w:rsid w:val="00DF624C"/>
    <w:rsid w:val="00E00EBA"/>
    <w:rsid w:val="00E02D4B"/>
    <w:rsid w:val="00E05713"/>
    <w:rsid w:val="00E07C1A"/>
    <w:rsid w:val="00E10BD1"/>
    <w:rsid w:val="00E13766"/>
    <w:rsid w:val="00E152C8"/>
    <w:rsid w:val="00E201BB"/>
    <w:rsid w:val="00E23CE9"/>
    <w:rsid w:val="00E24FA6"/>
    <w:rsid w:val="00E26851"/>
    <w:rsid w:val="00E314EF"/>
    <w:rsid w:val="00E378E4"/>
    <w:rsid w:val="00E42D46"/>
    <w:rsid w:val="00E45089"/>
    <w:rsid w:val="00E459AB"/>
    <w:rsid w:val="00E47178"/>
    <w:rsid w:val="00E50F29"/>
    <w:rsid w:val="00E51078"/>
    <w:rsid w:val="00E542F9"/>
    <w:rsid w:val="00E554FA"/>
    <w:rsid w:val="00E62237"/>
    <w:rsid w:val="00E62CD2"/>
    <w:rsid w:val="00E66C56"/>
    <w:rsid w:val="00E7522E"/>
    <w:rsid w:val="00E7615B"/>
    <w:rsid w:val="00E818E5"/>
    <w:rsid w:val="00E85E09"/>
    <w:rsid w:val="00E87469"/>
    <w:rsid w:val="00E90D10"/>
    <w:rsid w:val="00E942C5"/>
    <w:rsid w:val="00E9599E"/>
    <w:rsid w:val="00EB0BC0"/>
    <w:rsid w:val="00EB1504"/>
    <w:rsid w:val="00EB7501"/>
    <w:rsid w:val="00EC08A4"/>
    <w:rsid w:val="00EC117B"/>
    <w:rsid w:val="00EC1BA4"/>
    <w:rsid w:val="00ED6B2A"/>
    <w:rsid w:val="00ED6DC4"/>
    <w:rsid w:val="00EE1D58"/>
    <w:rsid w:val="00EE1FC4"/>
    <w:rsid w:val="00EE3AC4"/>
    <w:rsid w:val="00EE6C3C"/>
    <w:rsid w:val="00EF33B1"/>
    <w:rsid w:val="00EF3492"/>
    <w:rsid w:val="00F0722B"/>
    <w:rsid w:val="00F10964"/>
    <w:rsid w:val="00F14BBB"/>
    <w:rsid w:val="00F16C37"/>
    <w:rsid w:val="00F17E87"/>
    <w:rsid w:val="00F31DF0"/>
    <w:rsid w:val="00F32997"/>
    <w:rsid w:val="00F37FD7"/>
    <w:rsid w:val="00F43A17"/>
    <w:rsid w:val="00F525FC"/>
    <w:rsid w:val="00F5386F"/>
    <w:rsid w:val="00F55EDE"/>
    <w:rsid w:val="00F628DF"/>
    <w:rsid w:val="00F649EB"/>
    <w:rsid w:val="00F655C6"/>
    <w:rsid w:val="00F66706"/>
    <w:rsid w:val="00F71274"/>
    <w:rsid w:val="00F7538B"/>
    <w:rsid w:val="00F8427D"/>
    <w:rsid w:val="00F939F9"/>
    <w:rsid w:val="00FA6C57"/>
    <w:rsid w:val="00FB1BAA"/>
    <w:rsid w:val="00FB1FD0"/>
    <w:rsid w:val="00FB5E23"/>
    <w:rsid w:val="00FC0308"/>
    <w:rsid w:val="00FC076C"/>
    <w:rsid w:val="00FD0F8D"/>
    <w:rsid w:val="00FD4899"/>
    <w:rsid w:val="00FD5A14"/>
    <w:rsid w:val="00FD6B1E"/>
    <w:rsid w:val="00FE0237"/>
    <w:rsid w:val="00FE5739"/>
    <w:rsid w:val="00FF3B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180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562DD"/>
    <w:rPr>
      <w:sz w:val="24"/>
      <w:szCs w:val="24"/>
    </w:rPr>
  </w:style>
  <w:style w:type="paragraph" w:styleId="berschrift2">
    <w:name w:val="heading 2"/>
    <w:basedOn w:val="Standard"/>
    <w:next w:val="Standard"/>
    <w:link w:val="berschrift2Zchn"/>
    <w:uiPriority w:val="9"/>
    <w:unhideWhenUsed/>
    <w:qFormat/>
    <w:rsid w:val="007D2F6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rsid w:val="00BB627C"/>
    <w:rPr>
      <w:rFonts w:ascii="Courier New" w:hAnsi="Courier New"/>
      <w:sz w:val="22"/>
      <w:szCs w:val="20"/>
    </w:rPr>
  </w:style>
  <w:style w:type="paragraph" w:styleId="Textkrper">
    <w:name w:val="Body Text"/>
    <w:basedOn w:val="Standard"/>
    <w:rsid w:val="00BB627C"/>
    <w:rPr>
      <w:rFonts w:ascii="Calibri" w:hAnsi="Calibri"/>
      <w:szCs w:val="20"/>
    </w:rPr>
  </w:style>
  <w:style w:type="character" w:styleId="Hyperlink">
    <w:name w:val="Hyperlink"/>
    <w:uiPriority w:val="99"/>
    <w:rsid w:val="00BB627C"/>
    <w:rPr>
      <w:color w:val="0000FF"/>
      <w:u w:val="single"/>
    </w:rPr>
  </w:style>
  <w:style w:type="paragraph" w:styleId="Kopfzeile">
    <w:name w:val="header"/>
    <w:basedOn w:val="Standard"/>
    <w:rsid w:val="00BB627C"/>
    <w:pPr>
      <w:tabs>
        <w:tab w:val="center" w:pos="4536"/>
        <w:tab w:val="right" w:pos="9072"/>
      </w:tabs>
    </w:pPr>
    <w:rPr>
      <w:rFonts w:ascii="Calibri" w:hAnsi="Calibri"/>
      <w:sz w:val="22"/>
      <w:szCs w:val="20"/>
    </w:rPr>
  </w:style>
  <w:style w:type="character" w:styleId="Seitenzahl">
    <w:name w:val="page number"/>
    <w:basedOn w:val="Absatz-Standardschriftart"/>
    <w:rsid w:val="00BB627C"/>
  </w:style>
  <w:style w:type="paragraph" w:styleId="Fuzeile">
    <w:name w:val="footer"/>
    <w:basedOn w:val="Standard"/>
    <w:rsid w:val="00BB627C"/>
    <w:pPr>
      <w:tabs>
        <w:tab w:val="center" w:pos="4536"/>
        <w:tab w:val="right" w:pos="9072"/>
      </w:tabs>
    </w:pPr>
    <w:rPr>
      <w:rFonts w:ascii="Calibri" w:hAnsi="Calibri"/>
      <w:sz w:val="22"/>
      <w:szCs w:val="20"/>
    </w:rPr>
  </w:style>
  <w:style w:type="paragraph" w:styleId="HTMLVorformatiert">
    <w:name w:val="HTML Preformatted"/>
    <w:basedOn w:val="Standard"/>
    <w:rsid w:val="005B5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0"/>
    </w:rPr>
  </w:style>
  <w:style w:type="table" w:styleId="Tabellenraster">
    <w:name w:val="Table Grid"/>
    <w:basedOn w:val="NormaleTabelle"/>
    <w:rsid w:val="005B5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5A7F99"/>
  </w:style>
  <w:style w:type="character" w:customStyle="1" w:styleId="NurTextZchn">
    <w:name w:val="Nur Text Zchn"/>
    <w:link w:val="NurText"/>
    <w:rsid w:val="005A7F99"/>
    <w:rPr>
      <w:rFonts w:ascii="Courier New" w:hAnsi="Courier New"/>
    </w:rPr>
  </w:style>
  <w:style w:type="paragraph" w:styleId="Sprechblasentext">
    <w:name w:val="Balloon Text"/>
    <w:basedOn w:val="Standard"/>
    <w:link w:val="SprechblasentextZchn"/>
    <w:uiPriority w:val="99"/>
    <w:unhideWhenUsed/>
    <w:rsid w:val="005A7F99"/>
    <w:rPr>
      <w:rFonts w:ascii="Tahoma" w:hAnsi="Tahoma" w:cs="Tahoma"/>
      <w:sz w:val="16"/>
      <w:szCs w:val="16"/>
    </w:rPr>
  </w:style>
  <w:style w:type="character" w:customStyle="1" w:styleId="SprechblasentextZchn">
    <w:name w:val="Sprechblasentext Zchn"/>
    <w:link w:val="Sprechblasentext"/>
    <w:uiPriority w:val="99"/>
    <w:rsid w:val="005A7F99"/>
    <w:rPr>
      <w:rFonts w:ascii="Tahoma" w:hAnsi="Tahoma" w:cs="Tahoma"/>
      <w:sz w:val="16"/>
      <w:szCs w:val="16"/>
    </w:rPr>
  </w:style>
  <w:style w:type="character" w:styleId="BesuchterLink">
    <w:name w:val="FollowedHyperlink"/>
    <w:uiPriority w:val="99"/>
    <w:rsid w:val="005A7F99"/>
    <w:rPr>
      <w:color w:val="800080"/>
      <w:u w:val="single"/>
    </w:rPr>
  </w:style>
  <w:style w:type="character" w:customStyle="1" w:styleId="berschrift2Zchn">
    <w:name w:val="Überschrift 2 Zchn"/>
    <w:basedOn w:val="Absatz-Standardschriftart"/>
    <w:link w:val="berschrift2"/>
    <w:uiPriority w:val="9"/>
    <w:rsid w:val="007D2F69"/>
    <w:rPr>
      <w:rFonts w:asciiTheme="majorHAnsi" w:eastAsiaTheme="majorEastAsia" w:hAnsiTheme="majorHAnsi" w:cstheme="majorBidi"/>
      <w:b/>
      <w:bCs/>
      <w:color w:val="4F81BD" w:themeColor="accent1"/>
      <w:sz w:val="26"/>
      <w:szCs w:val="26"/>
      <w:lang w:eastAsia="en-US"/>
    </w:rPr>
  </w:style>
  <w:style w:type="paragraph" w:styleId="Listenabsatz">
    <w:name w:val="List Paragraph"/>
    <w:basedOn w:val="Standard"/>
    <w:uiPriority w:val="34"/>
    <w:qFormat/>
    <w:rsid w:val="007D2F69"/>
    <w:pPr>
      <w:spacing w:after="200" w:line="276" w:lineRule="auto"/>
      <w:ind w:left="720"/>
      <w:contextualSpacing/>
    </w:pPr>
    <w:rPr>
      <w:rFonts w:asciiTheme="minorHAnsi" w:eastAsiaTheme="minorHAnsi" w:hAnsiTheme="minorHAnsi" w:cstheme="minorBidi"/>
      <w:sz w:val="22"/>
      <w:szCs w:val="22"/>
      <w:lang w:eastAsia="en-US"/>
    </w:rPr>
  </w:style>
  <w:style w:type="paragraph" w:styleId="Titel">
    <w:name w:val="Title"/>
    <w:basedOn w:val="Standard"/>
    <w:link w:val="TitelZchn"/>
    <w:qFormat/>
    <w:rsid w:val="00E7615B"/>
    <w:pPr>
      <w:jc w:val="center"/>
    </w:pPr>
    <w:rPr>
      <w:rFonts w:ascii="Times" w:hAnsi="Times" w:cs="Times"/>
      <w:b/>
      <w:bCs/>
      <w:color w:val="000000"/>
      <w:sz w:val="28"/>
      <w:lang w:val="en-US" w:eastAsia="hu-HU"/>
    </w:rPr>
  </w:style>
  <w:style w:type="character" w:customStyle="1" w:styleId="TitelZchn">
    <w:name w:val="Titel Zchn"/>
    <w:basedOn w:val="Absatz-Standardschriftart"/>
    <w:link w:val="Titel"/>
    <w:rsid w:val="00E7615B"/>
    <w:rPr>
      <w:rFonts w:ascii="Times" w:hAnsi="Times" w:cs="Times"/>
      <w:b/>
      <w:bCs/>
      <w:color w:val="000000"/>
      <w:sz w:val="28"/>
      <w:szCs w:val="24"/>
      <w:lang w:val="en-US" w:eastAsia="hu-HU"/>
    </w:rPr>
  </w:style>
  <w:style w:type="paragraph" w:styleId="Textkrper2">
    <w:name w:val="Body Text 2"/>
    <w:basedOn w:val="Standard"/>
    <w:link w:val="Textkrper2Zchn"/>
    <w:rsid w:val="009B4A7B"/>
    <w:pPr>
      <w:spacing w:after="120" w:line="480" w:lineRule="auto"/>
    </w:pPr>
    <w:rPr>
      <w:rFonts w:ascii="Calibri" w:hAnsi="Calibri"/>
      <w:sz w:val="22"/>
      <w:szCs w:val="20"/>
    </w:rPr>
  </w:style>
  <w:style w:type="character" w:customStyle="1" w:styleId="Textkrper2Zchn">
    <w:name w:val="Textkörper 2 Zchn"/>
    <w:basedOn w:val="Absatz-Standardschriftart"/>
    <w:link w:val="Textkrper2"/>
    <w:rsid w:val="009B4A7B"/>
  </w:style>
  <w:style w:type="paragraph" w:customStyle="1" w:styleId="Default">
    <w:name w:val="Default"/>
    <w:rsid w:val="004E3D2C"/>
    <w:pPr>
      <w:widowControl w:val="0"/>
      <w:autoSpaceDE w:val="0"/>
      <w:autoSpaceDN w:val="0"/>
      <w:adjustRightInd w:val="0"/>
    </w:pPr>
    <w:rPr>
      <w:rFonts w:ascii="Calibri" w:eastAsiaTheme="minorEastAsia" w:hAnsi="Calibri" w:cs="Calibri"/>
      <w:color w:val="000000"/>
      <w:sz w:val="24"/>
      <w:szCs w:val="24"/>
      <w:lang w:eastAsia="ja-JP"/>
    </w:rPr>
  </w:style>
  <w:style w:type="paragraph" w:customStyle="1" w:styleId="DLT-2010-Poster">
    <w:name w:val="DLT-2010-Poster"/>
    <w:basedOn w:val="Standard"/>
    <w:rsid w:val="00290B09"/>
    <w:pPr>
      <w:pBdr>
        <w:top w:val="single" w:sz="4" w:space="1" w:color="auto"/>
        <w:left w:val="single" w:sz="4" w:space="4" w:color="auto"/>
        <w:bottom w:val="single" w:sz="4" w:space="1" w:color="auto"/>
        <w:right w:val="single" w:sz="4" w:space="4" w:color="auto"/>
      </w:pBdr>
      <w:ind w:right="1247"/>
    </w:pPr>
    <w:rPr>
      <w:rFonts w:ascii="Arial" w:hAnsi="Arial"/>
      <w:b/>
      <w:noProof/>
    </w:rPr>
  </w:style>
  <w:style w:type="character" w:styleId="Fett">
    <w:name w:val="Strong"/>
    <w:basedOn w:val="Absatz-Standardschriftart"/>
    <w:uiPriority w:val="22"/>
    <w:qFormat/>
    <w:rsid w:val="00477403"/>
    <w:rPr>
      <w:b/>
      <w:bCs/>
    </w:rPr>
  </w:style>
  <w:style w:type="paragraph" w:styleId="KeinLeerraum">
    <w:name w:val="No Spacing"/>
    <w:uiPriority w:val="68"/>
    <w:rsid w:val="00DA11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723096">
      <w:bodyDiv w:val="1"/>
      <w:marLeft w:val="0"/>
      <w:marRight w:val="0"/>
      <w:marTop w:val="0"/>
      <w:marBottom w:val="0"/>
      <w:divBdr>
        <w:top w:val="none" w:sz="0" w:space="0" w:color="auto"/>
        <w:left w:val="none" w:sz="0" w:space="0" w:color="auto"/>
        <w:bottom w:val="none" w:sz="0" w:space="0" w:color="auto"/>
        <w:right w:val="none" w:sz="0" w:space="0" w:color="auto"/>
      </w:divBdr>
    </w:div>
    <w:div w:id="481197344">
      <w:bodyDiv w:val="1"/>
      <w:marLeft w:val="0"/>
      <w:marRight w:val="0"/>
      <w:marTop w:val="0"/>
      <w:marBottom w:val="0"/>
      <w:divBdr>
        <w:top w:val="none" w:sz="0" w:space="0" w:color="auto"/>
        <w:left w:val="none" w:sz="0" w:space="0" w:color="auto"/>
        <w:bottom w:val="none" w:sz="0" w:space="0" w:color="auto"/>
        <w:right w:val="none" w:sz="0" w:space="0" w:color="auto"/>
      </w:divBdr>
    </w:div>
    <w:div w:id="998851763">
      <w:bodyDiv w:val="1"/>
      <w:marLeft w:val="0"/>
      <w:marRight w:val="0"/>
      <w:marTop w:val="0"/>
      <w:marBottom w:val="0"/>
      <w:divBdr>
        <w:top w:val="none" w:sz="0" w:space="0" w:color="auto"/>
        <w:left w:val="none" w:sz="0" w:space="0" w:color="auto"/>
        <w:bottom w:val="none" w:sz="0" w:space="0" w:color="auto"/>
        <w:right w:val="none" w:sz="0" w:space="0" w:color="auto"/>
      </w:divBdr>
      <w:divsChild>
        <w:div w:id="219446602">
          <w:marLeft w:val="965"/>
          <w:marRight w:val="0"/>
          <w:marTop w:val="77"/>
          <w:marBottom w:val="0"/>
          <w:divBdr>
            <w:top w:val="none" w:sz="0" w:space="0" w:color="auto"/>
            <w:left w:val="none" w:sz="0" w:space="0" w:color="auto"/>
            <w:bottom w:val="none" w:sz="0" w:space="0" w:color="auto"/>
            <w:right w:val="none" w:sz="0" w:space="0" w:color="auto"/>
          </w:divBdr>
        </w:div>
        <w:div w:id="222760780">
          <w:marLeft w:val="965"/>
          <w:marRight w:val="0"/>
          <w:marTop w:val="77"/>
          <w:marBottom w:val="0"/>
          <w:divBdr>
            <w:top w:val="none" w:sz="0" w:space="0" w:color="auto"/>
            <w:left w:val="none" w:sz="0" w:space="0" w:color="auto"/>
            <w:bottom w:val="none" w:sz="0" w:space="0" w:color="auto"/>
            <w:right w:val="none" w:sz="0" w:space="0" w:color="auto"/>
          </w:divBdr>
        </w:div>
        <w:div w:id="1212577575">
          <w:marLeft w:val="965"/>
          <w:marRight w:val="0"/>
          <w:marTop w:val="77"/>
          <w:marBottom w:val="0"/>
          <w:divBdr>
            <w:top w:val="none" w:sz="0" w:space="0" w:color="auto"/>
            <w:left w:val="none" w:sz="0" w:space="0" w:color="auto"/>
            <w:bottom w:val="none" w:sz="0" w:space="0" w:color="auto"/>
            <w:right w:val="none" w:sz="0" w:space="0" w:color="auto"/>
          </w:divBdr>
        </w:div>
        <w:div w:id="1410073875">
          <w:marLeft w:val="965"/>
          <w:marRight w:val="0"/>
          <w:marTop w:val="77"/>
          <w:marBottom w:val="0"/>
          <w:divBdr>
            <w:top w:val="none" w:sz="0" w:space="0" w:color="auto"/>
            <w:left w:val="none" w:sz="0" w:space="0" w:color="auto"/>
            <w:bottom w:val="none" w:sz="0" w:space="0" w:color="auto"/>
            <w:right w:val="none" w:sz="0" w:space="0" w:color="auto"/>
          </w:divBdr>
        </w:div>
      </w:divsChild>
    </w:div>
    <w:div w:id="1426997402">
      <w:bodyDiv w:val="1"/>
      <w:marLeft w:val="0"/>
      <w:marRight w:val="0"/>
      <w:marTop w:val="0"/>
      <w:marBottom w:val="0"/>
      <w:divBdr>
        <w:top w:val="none" w:sz="0" w:space="0" w:color="auto"/>
        <w:left w:val="none" w:sz="0" w:space="0" w:color="auto"/>
        <w:bottom w:val="none" w:sz="0" w:space="0" w:color="auto"/>
        <w:right w:val="none" w:sz="0" w:space="0" w:color="auto"/>
      </w:divBdr>
    </w:div>
    <w:div w:id="1453204011">
      <w:bodyDiv w:val="1"/>
      <w:marLeft w:val="0"/>
      <w:marRight w:val="0"/>
      <w:marTop w:val="0"/>
      <w:marBottom w:val="0"/>
      <w:divBdr>
        <w:top w:val="none" w:sz="0" w:space="0" w:color="auto"/>
        <w:left w:val="none" w:sz="0" w:space="0" w:color="auto"/>
        <w:bottom w:val="none" w:sz="0" w:space="0" w:color="auto"/>
        <w:right w:val="none" w:sz="0" w:space="0" w:color="auto"/>
      </w:divBdr>
    </w:div>
    <w:div w:id="1770353372">
      <w:bodyDiv w:val="1"/>
      <w:marLeft w:val="0"/>
      <w:marRight w:val="0"/>
      <w:marTop w:val="0"/>
      <w:marBottom w:val="0"/>
      <w:divBdr>
        <w:top w:val="none" w:sz="0" w:space="0" w:color="auto"/>
        <w:left w:val="none" w:sz="0" w:space="0" w:color="auto"/>
        <w:bottom w:val="none" w:sz="0" w:space="0" w:color="auto"/>
        <w:right w:val="none" w:sz="0" w:space="0" w:color="auto"/>
      </w:divBdr>
      <w:divsChild>
        <w:div w:id="176427987">
          <w:marLeft w:val="835"/>
          <w:marRight w:val="0"/>
          <w:marTop w:val="77"/>
          <w:marBottom w:val="0"/>
          <w:divBdr>
            <w:top w:val="none" w:sz="0" w:space="0" w:color="auto"/>
            <w:left w:val="none" w:sz="0" w:space="0" w:color="auto"/>
            <w:bottom w:val="none" w:sz="0" w:space="0" w:color="auto"/>
            <w:right w:val="none" w:sz="0" w:space="0" w:color="auto"/>
          </w:divBdr>
        </w:div>
        <w:div w:id="450393582">
          <w:marLeft w:val="835"/>
          <w:marRight w:val="0"/>
          <w:marTop w:val="77"/>
          <w:marBottom w:val="0"/>
          <w:divBdr>
            <w:top w:val="none" w:sz="0" w:space="0" w:color="auto"/>
            <w:left w:val="none" w:sz="0" w:space="0" w:color="auto"/>
            <w:bottom w:val="none" w:sz="0" w:space="0" w:color="auto"/>
            <w:right w:val="none" w:sz="0" w:space="0" w:color="auto"/>
          </w:divBdr>
        </w:div>
        <w:div w:id="619068134">
          <w:marLeft w:val="835"/>
          <w:marRight w:val="0"/>
          <w:marTop w:val="77"/>
          <w:marBottom w:val="0"/>
          <w:divBdr>
            <w:top w:val="none" w:sz="0" w:space="0" w:color="auto"/>
            <w:left w:val="none" w:sz="0" w:space="0" w:color="auto"/>
            <w:bottom w:val="none" w:sz="0" w:space="0" w:color="auto"/>
            <w:right w:val="none" w:sz="0" w:space="0" w:color="auto"/>
          </w:divBdr>
        </w:div>
        <w:div w:id="910232107">
          <w:marLeft w:val="835"/>
          <w:marRight w:val="0"/>
          <w:marTop w:val="77"/>
          <w:marBottom w:val="0"/>
          <w:divBdr>
            <w:top w:val="none" w:sz="0" w:space="0" w:color="auto"/>
            <w:left w:val="none" w:sz="0" w:space="0" w:color="auto"/>
            <w:bottom w:val="none" w:sz="0" w:space="0" w:color="auto"/>
            <w:right w:val="none" w:sz="0" w:space="0" w:color="auto"/>
          </w:divBdr>
        </w:div>
        <w:div w:id="1058745977">
          <w:marLeft w:val="835"/>
          <w:marRight w:val="0"/>
          <w:marTop w:val="77"/>
          <w:marBottom w:val="0"/>
          <w:divBdr>
            <w:top w:val="none" w:sz="0" w:space="0" w:color="auto"/>
            <w:left w:val="none" w:sz="0" w:space="0" w:color="auto"/>
            <w:bottom w:val="none" w:sz="0" w:space="0" w:color="auto"/>
            <w:right w:val="none" w:sz="0" w:space="0" w:color="auto"/>
          </w:divBdr>
        </w:div>
        <w:div w:id="1463422401">
          <w:marLeft w:val="835"/>
          <w:marRight w:val="0"/>
          <w:marTop w:val="77"/>
          <w:marBottom w:val="0"/>
          <w:divBdr>
            <w:top w:val="none" w:sz="0" w:space="0" w:color="auto"/>
            <w:left w:val="none" w:sz="0" w:space="0" w:color="auto"/>
            <w:bottom w:val="none" w:sz="0" w:space="0" w:color="auto"/>
            <w:right w:val="none" w:sz="0" w:space="0" w:color="auto"/>
          </w:divBdr>
        </w:div>
      </w:divsChild>
    </w:div>
    <w:div w:id="1773166957">
      <w:bodyDiv w:val="1"/>
      <w:marLeft w:val="0"/>
      <w:marRight w:val="0"/>
      <w:marTop w:val="0"/>
      <w:marBottom w:val="0"/>
      <w:divBdr>
        <w:top w:val="none" w:sz="0" w:space="0" w:color="auto"/>
        <w:left w:val="none" w:sz="0" w:space="0" w:color="auto"/>
        <w:bottom w:val="none" w:sz="0" w:space="0" w:color="auto"/>
        <w:right w:val="none" w:sz="0" w:space="0" w:color="auto"/>
      </w:divBdr>
    </w:div>
    <w:div w:id="17787913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entrez/query.fcgi?db=pubmed&amp;cmd=Search&amp;itool=pubmed_AbstractPlus&amp;term=%22Gyongyosi+M%22%5BAuthor%5D" TargetMode="External"/><Relationship Id="rId18" Type="http://schemas.openxmlformats.org/officeDocument/2006/relationships/hyperlink" Target="http://www.ncbi.nlm.nih.gov/entrez/query.fcgi?db=pubmed&amp;cmd=Search&amp;itool=pubmed_AbstractPlus&amp;term=%22Spes+C%22%5BAuthor%5D" TargetMode="External"/><Relationship Id="rId26" Type="http://schemas.openxmlformats.org/officeDocument/2006/relationships/hyperlink" Target="http://www.kup.at/perl/journals.pl?ca=1&amp;q=Sperker%20W&amp;p=0" TargetMode="External"/><Relationship Id="rId3" Type="http://schemas.openxmlformats.org/officeDocument/2006/relationships/styles" Target="styles.xml"/><Relationship Id="rId21" Type="http://schemas.openxmlformats.org/officeDocument/2006/relationships/hyperlink" Target="javascript:AL_get(this,%20'jour',%20'Clin%20Res%20Cardio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bi.nlm.nih.gov/entrez/query.fcgi?db=pubmed&amp;cmd=Search&amp;itool=pubmed_AbstractPlus&amp;term=%22Beier+F%22%5BAuthor%5D" TargetMode="External"/><Relationship Id="rId17" Type="http://schemas.openxmlformats.org/officeDocument/2006/relationships/hyperlink" Target="http://www.ncbi.nlm.nih.gov/entrez/query.fcgi?db=pubmed&amp;cmd=Search&amp;itool=pubmed_AbstractPlus&amp;term=%22Albrecht+P%22%5BAuthor%5D" TargetMode="External"/><Relationship Id="rId25" Type="http://schemas.openxmlformats.org/officeDocument/2006/relationships/hyperlink" Target="http://www.kup.at/perl/journals.pl?ca=1&amp;q=Lang%20I&amp;p=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entrez/query.fcgi?db=pubmed&amp;cmd=Search&amp;itool=pubmed_AbstractPlus&amp;term=%22Sperker+W%22%5BAuthor%5D" TargetMode="External"/><Relationship Id="rId20" Type="http://schemas.openxmlformats.org/officeDocument/2006/relationships/hyperlink" Target="http://www.ncbi.nlm.nih.gov/entrez/query.fcgi?db=pubmed&amp;cmd=Search&amp;itool=pubmed_AbstractPlus&amp;term=%22Mudra+H%22%5BAuthor%5D" TargetMode="External"/><Relationship Id="rId29"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p.at/journals/inhalt/175.html" TargetMode="External"/><Relationship Id="rId24" Type="http://schemas.openxmlformats.org/officeDocument/2006/relationships/hyperlink" Target="http://www.kup.at/perl/journals.pl?ca=1&amp;q=Glogar%20HD&amp;p=0"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cbi.nlm.nih.gov/entrez/query.fcgi?db=pubmed&amp;cmd=Search&amp;itool=pubmed_AbstractPlus&amp;term=%22von+Eckardstein%2DThumb+E%22%5BAuthor%5D" TargetMode="External"/><Relationship Id="rId23" Type="http://schemas.openxmlformats.org/officeDocument/2006/relationships/hyperlink" Target="http://www.kup.at/perl/journals.pl?ca=1&amp;q=Beran%20G&amp;p=0" TargetMode="External"/><Relationship Id="rId28" Type="http://schemas.openxmlformats.org/officeDocument/2006/relationships/hyperlink" Target="http://www.kup.at/journals/inhalt/677.html" TargetMode="External"/><Relationship Id="rId10" Type="http://schemas.openxmlformats.org/officeDocument/2006/relationships/hyperlink" Target="http://www.kup.at/perl/journals.pl?ca=1&amp;q=Gy%F6ngy%F6si%20M&amp;p=0" TargetMode="External"/><Relationship Id="rId19" Type="http://schemas.openxmlformats.org/officeDocument/2006/relationships/hyperlink" Target="http://www.ncbi.nlm.nih.gov/entrez/query.fcgi?db=pubmed&amp;cmd=Search&amp;itool=pubmed_AbstractPlus&amp;term=%22Glogar+D%22%5BAuthor%5D"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up.at/perl/journals.pl?ca=1&amp;q=Glogar%20HD&amp;p=0" TargetMode="External"/><Relationship Id="rId14" Type="http://schemas.openxmlformats.org/officeDocument/2006/relationships/hyperlink" Target="http://www.ncbi.nlm.nih.gov/entrez/query.fcgi?db=pubmed&amp;cmd=Search&amp;itool=pubmed_AbstractPlus&amp;term=%22Raeder+T%22%5BAuthor%5D" TargetMode="External"/><Relationship Id="rId22" Type="http://schemas.openxmlformats.org/officeDocument/2006/relationships/hyperlink" Target="http://www.kup.at/perl/journals.pl?ca=1&amp;q=Gy%F6ngy%F6si%20M&amp;p=0" TargetMode="External"/><Relationship Id="rId27" Type="http://schemas.openxmlformats.org/officeDocument/2006/relationships/hyperlink" Target="http://www.kup.at/perl/journals.pl?ca=1&amp;q=Strehblow%20C&amp;p=0" TargetMode="External"/><Relationship Id="rId30" Type="http://schemas.openxmlformats.org/officeDocument/2006/relationships/header" Target="header1.xml"/><Relationship Id="rId8" Type="http://schemas.openxmlformats.org/officeDocument/2006/relationships/hyperlink" Target="http://www.kup.at/journals/inhalt/864.htm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F0B2E-AB46-404C-A4D6-A79C5C901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12344</Words>
  <Characters>77770</Characters>
  <Application>Microsoft Office Word</Application>
  <DocSecurity>0</DocSecurity>
  <Lines>648</Lines>
  <Paragraphs>179</Paragraphs>
  <ScaleCrop>false</ScaleCrop>
  <HeadingPairs>
    <vt:vector size="2" baseType="variant">
      <vt:variant>
        <vt:lpstr>Titel</vt:lpstr>
      </vt:variant>
      <vt:variant>
        <vt:i4>1</vt:i4>
      </vt:variant>
    </vt:vector>
  </HeadingPairs>
  <TitlesOfParts>
    <vt:vector size="1" baseType="lpstr">
      <vt:lpstr>CURRICULUM VITAE – HENDRIK JAN ANKERSMIT</vt:lpstr>
    </vt:vector>
  </TitlesOfParts>
  <Company>chir</Company>
  <LinksUpToDate>false</LinksUpToDate>
  <CharactersWithSpaces>89935</CharactersWithSpaces>
  <SharedDoc>false</SharedDoc>
  <HLinks>
    <vt:vector size="504" baseType="variant">
      <vt:variant>
        <vt:i4>2228284</vt:i4>
      </vt:variant>
      <vt:variant>
        <vt:i4>249</vt:i4>
      </vt:variant>
      <vt:variant>
        <vt:i4>0</vt:i4>
      </vt:variant>
      <vt:variant>
        <vt:i4>5</vt:i4>
      </vt:variant>
      <vt:variant>
        <vt:lpwstr>http://www.meduniwien.ac.at/applied-immunology/smokingmovie.mp4</vt:lpwstr>
      </vt:variant>
      <vt:variant>
        <vt:lpwstr/>
      </vt:variant>
      <vt:variant>
        <vt:i4>6029400</vt:i4>
      </vt:variant>
      <vt:variant>
        <vt:i4>246</vt:i4>
      </vt:variant>
      <vt:variant>
        <vt:i4>0</vt:i4>
      </vt:variant>
      <vt:variant>
        <vt:i4>5</vt:i4>
      </vt:variant>
      <vt:variant>
        <vt:lpwstr>http://www.meduniwien.ac.at/applied-immunology/teachingvideos.htm</vt:lpwstr>
      </vt:variant>
      <vt:variant>
        <vt:lpwstr/>
      </vt:variant>
      <vt:variant>
        <vt:i4>6029325</vt:i4>
      </vt:variant>
      <vt:variant>
        <vt:i4>243</vt:i4>
      </vt:variant>
      <vt:variant>
        <vt:i4>0</vt:i4>
      </vt:variant>
      <vt:variant>
        <vt:i4>5</vt:i4>
      </vt:variant>
      <vt:variant>
        <vt:lpwstr>http://www.scopus.com/source/sourceInfo.url?sourceId=21731&amp;origin=resultslist</vt:lpwstr>
      </vt:variant>
      <vt:variant>
        <vt:lpwstr/>
      </vt:variant>
      <vt:variant>
        <vt:i4>1638498</vt:i4>
      </vt:variant>
      <vt:variant>
        <vt:i4>240</vt:i4>
      </vt:variant>
      <vt:variant>
        <vt:i4>0</vt:i4>
      </vt:variant>
      <vt:variant>
        <vt:i4>5</vt:i4>
      </vt:variant>
      <vt:variant>
        <vt:lpwstr>http://www.ncbi.nlm.nih.gov/pubmed/16928503?ordinalpos=24&amp;itool=EntrezSystem2.PEntrez.Pubmed.Pubmed_ResultsPanel.Pubmed_DefaultReportPanel.Pubmed_RVDocSum</vt:lpwstr>
      </vt:variant>
      <vt:variant>
        <vt:lpwstr/>
      </vt:variant>
      <vt:variant>
        <vt:i4>6619248</vt:i4>
      </vt:variant>
      <vt:variant>
        <vt:i4>237</vt:i4>
      </vt:variant>
      <vt:variant>
        <vt:i4>0</vt:i4>
      </vt:variant>
      <vt:variant>
        <vt:i4>5</vt:i4>
      </vt:variant>
      <vt:variant>
        <vt:lpwstr>http://www.ncbi.nlm.nih.gov/pubmed/19877762?itool=EntrezSystem2.PEntrez.Pubmed.Pubmed_ResultsPanel.Pubmed_RVDocSum&amp;ordinalpos=2</vt:lpwstr>
      </vt:variant>
      <vt:variant>
        <vt:lpwstr/>
      </vt:variant>
      <vt:variant>
        <vt:i4>5242999</vt:i4>
      </vt:variant>
      <vt:variant>
        <vt:i4>234</vt:i4>
      </vt:variant>
      <vt:variant>
        <vt:i4>0</vt:i4>
      </vt:variant>
      <vt:variant>
        <vt:i4>5</vt:i4>
      </vt:variant>
      <vt:variant>
        <vt:lpwstr>http://www.ncbi.nlm.nih.gov/pubmed/19258107?ordinalpos=4&amp;itool=EntrezSystem2.PEntrez.Pubmed.Pubmed_ResultsPanel.Pubmed_DefaultReportPanel.Pubmed_RVDocSum</vt:lpwstr>
      </vt:variant>
      <vt:variant>
        <vt:lpwstr/>
      </vt:variant>
      <vt:variant>
        <vt:i4>5898366</vt:i4>
      </vt:variant>
      <vt:variant>
        <vt:i4>231</vt:i4>
      </vt:variant>
      <vt:variant>
        <vt:i4>0</vt:i4>
      </vt:variant>
      <vt:variant>
        <vt:i4>5</vt:i4>
      </vt:variant>
      <vt:variant>
        <vt:lpwstr>http://www.ncbi.nlm.nih.gov/pubmed/19247846?ordinalpos=5&amp;itool=EntrezSystem2.PEntrez.Pubmed.Pubmed_ResultsPanel.Pubmed_DefaultReportPanel.Pubmed_RVDocSum</vt:lpwstr>
      </vt:variant>
      <vt:variant>
        <vt:lpwstr/>
      </vt:variant>
      <vt:variant>
        <vt:i4>6094966</vt:i4>
      </vt:variant>
      <vt:variant>
        <vt:i4>228</vt:i4>
      </vt:variant>
      <vt:variant>
        <vt:i4>0</vt:i4>
      </vt:variant>
      <vt:variant>
        <vt:i4>5</vt:i4>
      </vt:variant>
      <vt:variant>
        <vt:lpwstr>http://www.ncbi.nlm.nih.gov/pubmed/19240177?ordinalpos=6&amp;itool=EntrezSystem2.PEntrez.Pubmed.Pubmed_ResultsPanel.Pubmed_DefaultReportPanel.Pubmed_RVDocSum</vt:lpwstr>
      </vt:variant>
      <vt:variant>
        <vt:lpwstr/>
      </vt:variant>
      <vt:variant>
        <vt:i4>6160502</vt:i4>
      </vt:variant>
      <vt:variant>
        <vt:i4>225</vt:i4>
      </vt:variant>
      <vt:variant>
        <vt:i4>0</vt:i4>
      </vt:variant>
      <vt:variant>
        <vt:i4>5</vt:i4>
      </vt:variant>
      <vt:variant>
        <vt:lpwstr>http://www.ncbi.nlm.nih.gov/pubmed/19161793?ordinalpos=9&amp;itool=EntrezSystem2.PEntrez.Pubmed.Pubmed_ResultsPanel.Pubmed_DefaultReportPanel.Pubmed_RVDocSum</vt:lpwstr>
      </vt:variant>
      <vt:variant>
        <vt:lpwstr/>
      </vt:variant>
      <vt:variant>
        <vt:i4>2031716</vt:i4>
      </vt:variant>
      <vt:variant>
        <vt:i4>222</vt:i4>
      </vt:variant>
      <vt:variant>
        <vt:i4>0</vt:i4>
      </vt:variant>
      <vt:variant>
        <vt:i4>5</vt:i4>
      </vt:variant>
      <vt:variant>
        <vt:lpwstr>http://www.ncbi.nlm.nih.gov/pubmed/19114911?ordinalpos=10&amp;itool=EntrezSystem2.PEntrez.Pubmed.Pubmed_ResultsPanel.Pubmed_DefaultReportPanel.Pubmed_RVDocSum</vt:lpwstr>
      </vt:variant>
      <vt:variant>
        <vt:lpwstr/>
      </vt:variant>
      <vt:variant>
        <vt:i4>1441897</vt:i4>
      </vt:variant>
      <vt:variant>
        <vt:i4>219</vt:i4>
      </vt:variant>
      <vt:variant>
        <vt:i4>0</vt:i4>
      </vt:variant>
      <vt:variant>
        <vt:i4>5</vt:i4>
      </vt:variant>
      <vt:variant>
        <vt:lpwstr>http://www.ncbi.nlm.nih.gov/pubmed/19019743?ordinalpos=11&amp;itool=EntrezSystem2.PEntrez.Pubmed.Pubmed_ResultsPanel.Pubmed_DefaultReportPanel.Pubmed_RVDocSum</vt:lpwstr>
      </vt:variant>
      <vt:variant>
        <vt:lpwstr/>
      </vt:variant>
      <vt:variant>
        <vt:i4>1048687</vt:i4>
      </vt:variant>
      <vt:variant>
        <vt:i4>216</vt:i4>
      </vt:variant>
      <vt:variant>
        <vt:i4>0</vt:i4>
      </vt:variant>
      <vt:variant>
        <vt:i4>5</vt:i4>
      </vt:variant>
      <vt:variant>
        <vt:lpwstr>http://www.ncbi.nlm.nih.gov/pubmed/18937654?ordinalpos=12&amp;itool=EntrezSystem2.PEntrez.Pubmed.Pubmed_ResultsPanel.Pubmed_DefaultReportPanel.Pubmed_RVDocSum</vt:lpwstr>
      </vt:variant>
      <vt:variant>
        <vt:lpwstr/>
      </vt:variant>
      <vt:variant>
        <vt:i4>1310820</vt:i4>
      </vt:variant>
      <vt:variant>
        <vt:i4>213</vt:i4>
      </vt:variant>
      <vt:variant>
        <vt:i4>0</vt:i4>
      </vt:variant>
      <vt:variant>
        <vt:i4>5</vt:i4>
      </vt:variant>
      <vt:variant>
        <vt:lpwstr>http://www.ncbi.nlm.nih.gov/pubmed/17459112?ordinalpos=21&amp;itool=EntrezSystem2.PEntrez.Pubmed.Pubmed_ResultsPanel.Pubmed_DefaultReportPanel.Pubmed_RVDocSum</vt:lpwstr>
      </vt:variant>
      <vt:variant>
        <vt:lpwstr/>
      </vt:variant>
      <vt:variant>
        <vt:i4>1704036</vt:i4>
      </vt:variant>
      <vt:variant>
        <vt:i4>210</vt:i4>
      </vt:variant>
      <vt:variant>
        <vt:i4>0</vt:i4>
      </vt:variant>
      <vt:variant>
        <vt:i4>5</vt:i4>
      </vt:variant>
      <vt:variant>
        <vt:lpwstr>http://www.ncbi.nlm.nih.gov/pubmed/17241110?ordinalpos=22&amp;itool=EntrezSystem2.PEntrez.Pubmed.Pubmed_ResultsPanel.Pubmed_DefaultReportPanel.Pubmed_RVDocSum</vt:lpwstr>
      </vt:variant>
      <vt:variant>
        <vt:lpwstr/>
      </vt:variant>
      <vt:variant>
        <vt:i4>1245281</vt:i4>
      </vt:variant>
      <vt:variant>
        <vt:i4>207</vt:i4>
      </vt:variant>
      <vt:variant>
        <vt:i4>0</vt:i4>
      </vt:variant>
      <vt:variant>
        <vt:i4>5</vt:i4>
      </vt:variant>
      <vt:variant>
        <vt:lpwstr>http://www.ncbi.nlm.nih.gov/pubmed/16861424?ordinalpos=25&amp;itool=EntrezSystem2.PEntrez.Pubmed.Pubmed_ResultsPanel.Pubmed_DefaultReportPanel.Pubmed_RVDocSum</vt:lpwstr>
      </vt:variant>
      <vt:variant>
        <vt:lpwstr/>
      </vt:variant>
      <vt:variant>
        <vt:i4>1900651</vt:i4>
      </vt:variant>
      <vt:variant>
        <vt:i4>204</vt:i4>
      </vt:variant>
      <vt:variant>
        <vt:i4>0</vt:i4>
      </vt:variant>
      <vt:variant>
        <vt:i4>5</vt:i4>
      </vt:variant>
      <vt:variant>
        <vt:lpwstr>http://www.ncbi.nlm.nih.gov/pubmed/16525350?ordinalpos=28&amp;itool=EntrezSystem2.PEntrez.Pubmed.Pubmed_ResultsPanel.Pubmed_DefaultReportPanel.Pubmed_RVDocSum</vt:lpwstr>
      </vt:variant>
      <vt:variant>
        <vt:lpwstr/>
      </vt:variant>
      <vt:variant>
        <vt:i4>1769581</vt:i4>
      </vt:variant>
      <vt:variant>
        <vt:i4>201</vt:i4>
      </vt:variant>
      <vt:variant>
        <vt:i4>0</vt:i4>
      </vt:variant>
      <vt:variant>
        <vt:i4>5</vt:i4>
      </vt:variant>
      <vt:variant>
        <vt:lpwstr>http://www.ncbi.nlm.nih.gov/pubmed/16184572?ordinalpos=30&amp;itool=EntrezSystem2.PEntrez.Pubmed.Pubmed_ResultsPanel.Pubmed_DefaultReportPanel.Pubmed_RVDocSum</vt:lpwstr>
      </vt:variant>
      <vt:variant>
        <vt:lpwstr/>
      </vt:variant>
      <vt:variant>
        <vt:i4>1572971</vt:i4>
      </vt:variant>
      <vt:variant>
        <vt:i4>198</vt:i4>
      </vt:variant>
      <vt:variant>
        <vt:i4>0</vt:i4>
      </vt:variant>
      <vt:variant>
        <vt:i4>5</vt:i4>
      </vt:variant>
      <vt:variant>
        <vt:lpwstr>http://www.ncbi.nlm.nih.gov/pubmed/15773956?ordinalpos=32&amp;itool=EntrezSystem2.PEntrez.Pubmed.Pubmed_ResultsPanel.Pubmed_DefaultReportPanel.Pubmed_RVDocSum</vt:lpwstr>
      </vt:variant>
      <vt:variant>
        <vt:lpwstr/>
      </vt:variant>
      <vt:variant>
        <vt:i4>1769574</vt:i4>
      </vt:variant>
      <vt:variant>
        <vt:i4>195</vt:i4>
      </vt:variant>
      <vt:variant>
        <vt:i4>0</vt:i4>
      </vt:variant>
      <vt:variant>
        <vt:i4>5</vt:i4>
      </vt:variant>
      <vt:variant>
        <vt:lpwstr>http://www.ncbi.nlm.nih.gov/pubmed/15671152?ordinalpos=33&amp;itool=EntrezSystem2.PEntrez.Pubmed.Pubmed_ResultsPanel.Pubmed_DefaultReportPanel.Pubmed_RVDocSum</vt:lpwstr>
      </vt:variant>
      <vt:variant>
        <vt:lpwstr/>
      </vt:variant>
      <vt:variant>
        <vt:i4>1638507</vt:i4>
      </vt:variant>
      <vt:variant>
        <vt:i4>192</vt:i4>
      </vt:variant>
      <vt:variant>
        <vt:i4>0</vt:i4>
      </vt:variant>
      <vt:variant>
        <vt:i4>5</vt:i4>
      </vt:variant>
      <vt:variant>
        <vt:lpwstr>http://www.ncbi.nlm.nih.gov/pubmed/15511449?ordinalpos=36&amp;itool=EntrezSystem2.PEntrez.Pubmed.Pubmed_ResultsPanel.Pubmed_DefaultReportPanel.Pubmed_RVDocSum</vt:lpwstr>
      </vt:variant>
      <vt:variant>
        <vt:lpwstr/>
      </vt:variant>
      <vt:variant>
        <vt:i4>1835112</vt:i4>
      </vt:variant>
      <vt:variant>
        <vt:i4>189</vt:i4>
      </vt:variant>
      <vt:variant>
        <vt:i4>0</vt:i4>
      </vt:variant>
      <vt:variant>
        <vt:i4>5</vt:i4>
      </vt:variant>
      <vt:variant>
        <vt:lpwstr>http://www.ncbi.nlm.nih.gov/pubmed/15502729?ordinalpos=37&amp;itool=EntrezSystem2.PEntrez.Pubmed.Pubmed_ResultsPanel.Pubmed_DefaultReportPanel.Pubmed_RVDocSum</vt:lpwstr>
      </vt:variant>
      <vt:variant>
        <vt:lpwstr/>
      </vt:variant>
      <vt:variant>
        <vt:i4>1966189</vt:i4>
      </vt:variant>
      <vt:variant>
        <vt:i4>186</vt:i4>
      </vt:variant>
      <vt:variant>
        <vt:i4>0</vt:i4>
      </vt:variant>
      <vt:variant>
        <vt:i4>5</vt:i4>
      </vt:variant>
      <vt:variant>
        <vt:lpwstr>http://www.ncbi.nlm.nih.gov/pubmed/15365311?ordinalpos=38&amp;itool=EntrezSystem2.PEntrez.Pubmed.Pubmed_ResultsPanel.Pubmed_DefaultReportPanel.Pubmed_RVDocSum</vt:lpwstr>
      </vt:variant>
      <vt:variant>
        <vt:lpwstr/>
      </vt:variant>
      <vt:variant>
        <vt:i4>1704037</vt:i4>
      </vt:variant>
      <vt:variant>
        <vt:i4>183</vt:i4>
      </vt:variant>
      <vt:variant>
        <vt:i4>0</vt:i4>
      </vt:variant>
      <vt:variant>
        <vt:i4>5</vt:i4>
      </vt:variant>
      <vt:variant>
        <vt:lpwstr>http://www.ncbi.nlm.nih.gov/pubmed/15077033?ordinalpos=40&amp;itool=EntrezSystem2.PEntrez.Pubmed.Pubmed_ResultsPanel.Pubmed_DefaultReportPanel.Pubmed_RVDocSum</vt:lpwstr>
      </vt:variant>
      <vt:variant>
        <vt:lpwstr/>
      </vt:variant>
      <vt:variant>
        <vt:i4>1572965</vt:i4>
      </vt:variant>
      <vt:variant>
        <vt:i4>180</vt:i4>
      </vt:variant>
      <vt:variant>
        <vt:i4>0</vt:i4>
      </vt:variant>
      <vt:variant>
        <vt:i4>5</vt:i4>
      </vt:variant>
      <vt:variant>
        <vt:lpwstr>http://www.ncbi.nlm.nih.gov/pubmed/14612126?ordinalpos=43&amp;itool=EntrezSystem2.PEntrez.Pubmed.Pubmed_ResultsPanel.Pubmed_DefaultReportPanel.Pubmed_RVDocSum</vt:lpwstr>
      </vt:variant>
      <vt:variant>
        <vt:lpwstr/>
      </vt:variant>
      <vt:variant>
        <vt:i4>1114222</vt:i4>
      </vt:variant>
      <vt:variant>
        <vt:i4>177</vt:i4>
      </vt:variant>
      <vt:variant>
        <vt:i4>0</vt:i4>
      </vt:variant>
      <vt:variant>
        <vt:i4>5</vt:i4>
      </vt:variant>
      <vt:variant>
        <vt:lpwstr>http://www.ncbi.nlm.nih.gov/pubmed/12895621?ordinalpos=46&amp;itool=EntrezSystem2.PEntrez.Pubmed.Pubmed_ResultsPanel.Pubmed_DefaultReportPanel.Pubmed_RVDocSum</vt:lpwstr>
      </vt:variant>
      <vt:variant>
        <vt:lpwstr/>
      </vt:variant>
      <vt:variant>
        <vt:i4>1835113</vt:i4>
      </vt:variant>
      <vt:variant>
        <vt:i4>174</vt:i4>
      </vt:variant>
      <vt:variant>
        <vt:i4>0</vt:i4>
      </vt:variant>
      <vt:variant>
        <vt:i4>5</vt:i4>
      </vt:variant>
      <vt:variant>
        <vt:lpwstr>http://www.ncbi.nlm.nih.gov/pubmed/12790051?ordinalpos=47&amp;itool=EntrezSystem2.PEntrez.Pubmed.Pubmed_ResultsPanel.Pubmed_DefaultReportPanel.Pubmed_RVDocSum</vt:lpwstr>
      </vt:variant>
      <vt:variant>
        <vt:lpwstr/>
      </vt:variant>
      <vt:variant>
        <vt:i4>1114215</vt:i4>
      </vt:variant>
      <vt:variant>
        <vt:i4>171</vt:i4>
      </vt:variant>
      <vt:variant>
        <vt:i4>0</vt:i4>
      </vt:variant>
      <vt:variant>
        <vt:i4>5</vt:i4>
      </vt:variant>
      <vt:variant>
        <vt:lpwstr>http://www.ncbi.nlm.nih.gov/pubmed/12176593?ordinalpos=50&amp;itool=EntrezSystem2.PEntrez.Pubmed.Pubmed_ResultsPanel.Pubmed_DefaultReportPanel.Pubmed_RVDocSum</vt:lpwstr>
      </vt:variant>
      <vt:variant>
        <vt:lpwstr/>
      </vt:variant>
      <vt:variant>
        <vt:i4>1441901</vt:i4>
      </vt:variant>
      <vt:variant>
        <vt:i4>168</vt:i4>
      </vt:variant>
      <vt:variant>
        <vt:i4>0</vt:i4>
      </vt:variant>
      <vt:variant>
        <vt:i4>5</vt:i4>
      </vt:variant>
      <vt:variant>
        <vt:lpwstr>http://www.ncbi.nlm.nih.gov/pubmed/11872239?ordinalpos=54&amp;itool=EntrezSystem2.PEntrez.Pubmed.Pubmed_ResultsPanel.Pubmed_DefaultReportPanel.Pubmed_RVDocSum</vt:lpwstr>
      </vt:variant>
      <vt:variant>
        <vt:lpwstr/>
      </vt:variant>
      <vt:variant>
        <vt:i4>1966177</vt:i4>
      </vt:variant>
      <vt:variant>
        <vt:i4>165</vt:i4>
      </vt:variant>
      <vt:variant>
        <vt:i4>0</vt:i4>
      </vt:variant>
      <vt:variant>
        <vt:i4>5</vt:i4>
      </vt:variant>
      <vt:variant>
        <vt:lpwstr>http://www.ncbi.nlm.nih.gov/pubmed/11828310?ordinalpos=55&amp;itool=EntrezSystem2.PEntrez.Pubmed.Pubmed_ResultsPanel.Pubmed_DefaultReportPanel.Pubmed_RVDocSum</vt:lpwstr>
      </vt:variant>
      <vt:variant>
        <vt:lpwstr/>
      </vt:variant>
      <vt:variant>
        <vt:i4>1638508</vt:i4>
      </vt:variant>
      <vt:variant>
        <vt:i4>162</vt:i4>
      </vt:variant>
      <vt:variant>
        <vt:i4>0</vt:i4>
      </vt:variant>
      <vt:variant>
        <vt:i4>5</vt:i4>
      </vt:variant>
      <vt:variant>
        <vt:lpwstr>http://www.ncbi.nlm.nih.gov/pubmed/11581621?ordinalpos=56&amp;itool=EntrezSystem2.PEntrez.Pubmed.Pubmed_ResultsPanel.Pubmed_DefaultReportPanel.Pubmed_RVDocSum</vt:lpwstr>
      </vt:variant>
      <vt:variant>
        <vt:lpwstr/>
      </vt:variant>
      <vt:variant>
        <vt:i4>1310828</vt:i4>
      </vt:variant>
      <vt:variant>
        <vt:i4>159</vt:i4>
      </vt:variant>
      <vt:variant>
        <vt:i4>0</vt:i4>
      </vt:variant>
      <vt:variant>
        <vt:i4>5</vt:i4>
      </vt:variant>
      <vt:variant>
        <vt:lpwstr>http://www.ncbi.nlm.nih.gov/pubmed/11498179?ordinalpos=58&amp;itool=EntrezSystem2.PEntrez.Pubmed.Pubmed_ResultsPanel.Pubmed_DefaultReportPanel.Pubmed_RVDocSum</vt:lpwstr>
      </vt:variant>
      <vt:variant>
        <vt:lpwstr/>
      </vt:variant>
      <vt:variant>
        <vt:i4>1441893</vt:i4>
      </vt:variant>
      <vt:variant>
        <vt:i4>156</vt:i4>
      </vt:variant>
      <vt:variant>
        <vt:i4>0</vt:i4>
      </vt:variant>
      <vt:variant>
        <vt:i4>5</vt:i4>
      </vt:variant>
      <vt:variant>
        <vt:lpwstr>http://www.ncbi.nlm.nih.gov/pubmed/11498151?ordinalpos=59&amp;itool=EntrezSystem2.PEntrez.Pubmed.Pubmed_ResultsPanel.Pubmed_DefaultReportPanel.Pubmed_RVDocSum</vt:lpwstr>
      </vt:variant>
      <vt:variant>
        <vt:lpwstr/>
      </vt:variant>
      <vt:variant>
        <vt:i4>1376365</vt:i4>
      </vt:variant>
      <vt:variant>
        <vt:i4>153</vt:i4>
      </vt:variant>
      <vt:variant>
        <vt:i4>0</vt:i4>
      </vt:variant>
      <vt:variant>
        <vt:i4>5</vt:i4>
      </vt:variant>
      <vt:variant>
        <vt:lpwstr>http://www.ncbi.nlm.nih.gov/pubmed/11498150?ordinalpos=60&amp;itool=EntrezSystem2.PEntrez.Pubmed.Pubmed_ResultsPanel.Pubmed_DefaultReportPanel.Pubmed_RVDocSum</vt:lpwstr>
      </vt:variant>
      <vt:variant>
        <vt:lpwstr/>
      </vt:variant>
      <vt:variant>
        <vt:i4>1310820</vt:i4>
      </vt:variant>
      <vt:variant>
        <vt:i4>150</vt:i4>
      </vt:variant>
      <vt:variant>
        <vt:i4>0</vt:i4>
      </vt:variant>
      <vt:variant>
        <vt:i4>5</vt:i4>
      </vt:variant>
      <vt:variant>
        <vt:lpwstr>http://www.ncbi.nlm.nih.gov/pubmed/11498148?ordinalpos=61&amp;itool=EntrezSystem2.PEntrez.Pubmed.Pubmed_ResultsPanel.Pubmed_DefaultReportPanel.Pubmed_RVDocSum</vt:lpwstr>
      </vt:variant>
      <vt:variant>
        <vt:lpwstr/>
      </vt:variant>
      <vt:variant>
        <vt:i4>1704032</vt:i4>
      </vt:variant>
      <vt:variant>
        <vt:i4>147</vt:i4>
      </vt:variant>
      <vt:variant>
        <vt:i4>0</vt:i4>
      </vt:variant>
      <vt:variant>
        <vt:i4>5</vt:i4>
      </vt:variant>
      <vt:variant>
        <vt:lpwstr>http://www.ncbi.nlm.nih.gov/pubmed/11477353?ordinalpos=62&amp;itool=EntrezSystem2.PEntrez.Pubmed.Pubmed_ResultsPanel.Pubmed_DefaultReportPanel.Pubmed_RVDocSum</vt:lpwstr>
      </vt:variant>
      <vt:variant>
        <vt:lpwstr/>
      </vt:variant>
      <vt:variant>
        <vt:i4>1114216</vt:i4>
      </vt:variant>
      <vt:variant>
        <vt:i4>144</vt:i4>
      </vt:variant>
      <vt:variant>
        <vt:i4>0</vt:i4>
      </vt:variant>
      <vt:variant>
        <vt:i4>5</vt:i4>
      </vt:variant>
      <vt:variant>
        <vt:lpwstr>http://www.ncbi.nlm.nih.gov/pubmed/11267588?ordinalpos=66&amp;itool=EntrezSystem2.PEntrez.Pubmed.Pubmed_ResultsPanel.Pubmed_DefaultReportPanel.Pubmed_RVDocSum</vt:lpwstr>
      </vt:variant>
      <vt:variant>
        <vt:lpwstr/>
      </vt:variant>
      <vt:variant>
        <vt:i4>1114214</vt:i4>
      </vt:variant>
      <vt:variant>
        <vt:i4>141</vt:i4>
      </vt:variant>
      <vt:variant>
        <vt:i4>0</vt:i4>
      </vt:variant>
      <vt:variant>
        <vt:i4>5</vt:i4>
      </vt:variant>
      <vt:variant>
        <vt:lpwstr>http://www.ncbi.nlm.nih.gov/pubmed/11267587?ordinalpos=67&amp;itool=EntrezSystem2.PEntrez.Pubmed.Pubmed_ResultsPanel.Pubmed_DefaultReportPanel.Pubmed_RVDocSum</vt:lpwstr>
      </vt:variant>
      <vt:variant>
        <vt:lpwstr/>
      </vt:variant>
      <vt:variant>
        <vt:i4>1376354</vt:i4>
      </vt:variant>
      <vt:variant>
        <vt:i4>138</vt:i4>
      </vt:variant>
      <vt:variant>
        <vt:i4>0</vt:i4>
      </vt:variant>
      <vt:variant>
        <vt:i4>5</vt:i4>
      </vt:variant>
      <vt:variant>
        <vt:lpwstr>http://www.ncbi.nlm.nih.gov/pubmed/10935559?ordinalpos=69&amp;itool=EntrezSystem2.PEntrez.Pubmed.Pubmed_ResultsPanel.Pubmed_DefaultReportPanel.Pubmed_RVDocSum</vt:lpwstr>
      </vt:variant>
      <vt:variant>
        <vt:lpwstr/>
      </vt:variant>
      <vt:variant>
        <vt:i4>1966183</vt:i4>
      </vt:variant>
      <vt:variant>
        <vt:i4>135</vt:i4>
      </vt:variant>
      <vt:variant>
        <vt:i4>0</vt:i4>
      </vt:variant>
      <vt:variant>
        <vt:i4>5</vt:i4>
      </vt:variant>
      <vt:variant>
        <vt:lpwstr>http://www.ncbi.nlm.nih.gov/pubmed/10616434?ordinalpos=72&amp;itool=EntrezSystem2.PEntrez.Pubmed.Pubmed_ResultsPanel.Pubmed_DefaultReportPanel.Pubmed_RVDocSum</vt:lpwstr>
      </vt:variant>
      <vt:variant>
        <vt:lpwstr/>
      </vt:variant>
      <vt:variant>
        <vt:i4>1769572</vt:i4>
      </vt:variant>
      <vt:variant>
        <vt:i4>132</vt:i4>
      </vt:variant>
      <vt:variant>
        <vt:i4>0</vt:i4>
      </vt:variant>
      <vt:variant>
        <vt:i4>5</vt:i4>
      </vt:variant>
      <vt:variant>
        <vt:lpwstr>http://www.ncbi.nlm.nih.gov/pubmed/10616466?ordinalpos=73&amp;itool=EntrezSystem2.PEntrez.Pubmed.Pubmed_ResultsPanel.Pubmed_DefaultReportPanel.Pubmed_RVDocSum</vt:lpwstr>
      </vt:variant>
      <vt:variant>
        <vt:lpwstr/>
      </vt:variant>
      <vt:variant>
        <vt:i4>1966182</vt:i4>
      </vt:variant>
      <vt:variant>
        <vt:i4>129</vt:i4>
      </vt:variant>
      <vt:variant>
        <vt:i4>0</vt:i4>
      </vt:variant>
      <vt:variant>
        <vt:i4>5</vt:i4>
      </vt:variant>
      <vt:variant>
        <vt:lpwstr>http://www.ncbi.nlm.nih.gov/pubmed/10616433?ordinalpos=74&amp;itool=EntrezSystem2.PEntrez.Pubmed.Pubmed_ResultsPanel.Pubmed_DefaultReportPanel.Pubmed_RVDocSum</vt:lpwstr>
      </vt:variant>
      <vt:variant>
        <vt:lpwstr/>
      </vt:variant>
      <vt:variant>
        <vt:i4>1966182</vt:i4>
      </vt:variant>
      <vt:variant>
        <vt:i4>126</vt:i4>
      </vt:variant>
      <vt:variant>
        <vt:i4>0</vt:i4>
      </vt:variant>
      <vt:variant>
        <vt:i4>5</vt:i4>
      </vt:variant>
      <vt:variant>
        <vt:lpwstr>http://www.ncbi.nlm.nih.gov/pubmed/10616432?ordinalpos=75&amp;itool=EntrezSystem2.PEntrez.Pubmed.Pubmed_ResultsPanel.Pubmed_DefaultReportPanel.Pubmed_RVDocSum</vt:lpwstr>
      </vt:variant>
      <vt:variant>
        <vt:lpwstr/>
      </vt:variant>
      <vt:variant>
        <vt:i4>1704038</vt:i4>
      </vt:variant>
      <vt:variant>
        <vt:i4>123</vt:i4>
      </vt:variant>
      <vt:variant>
        <vt:i4>0</vt:i4>
      </vt:variant>
      <vt:variant>
        <vt:i4>5</vt:i4>
      </vt:variant>
      <vt:variant>
        <vt:lpwstr>http://www.ncbi.nlm.nih.gov/pubmed/10595974?ordinalpos=76&amp;itool=EntrezSystem2.PEntrez.Pubmed.Pubmed_ResultsPanel.Pubmed_DefaultReportPanel.Pubmed_RVDocSum</vt:lpwstr>
      </vt:variant>
      <vt:variant>
        <vt:lpwstr/>
      </vt:variant>
      <vt:variant>
        <vt:i4>1114222</vt:i4>
      </vt:variant>
      <vt:variant>
        <vt:i4>120</vt:i4>
      </vt:variant>
      <vt:variant>
        <vt:i4>0</vt:i4>
      </vt:variant>
      <vt:variant>
        <vt:i4>5</vt:i4>
      </vt:variant>
      <vt:variant>
        <vt:lpwstr>http://www.ncbi.nlm.nih.gov/pubmed/10196142?ordinalpos=80&amp;itool=EntrezSystem2.PEntrez.Pubmed.Pubmed_ResultsPanel.Pubmed_DefaultReportPanel.Pubmed_RVDocSum</vt:lpwstr>
      </vt:variant>
      <vt:variant>
        <vt:lpwstr/>
      </vt:variant>
      <vt:variant>
        <vt:i4>4391011</vt:i4>
      </vt:variant>
      <vt:variant>
        <vt:i4>117</vt:i4>
      </vt:variant>
      <vt:variant>
        <vt:i4>0</vt:i4>
      </vt:variant>
      <vt:variant>
        <vt:i4>5</vt:i4>
      </vt:variant>
      <vt:variant>
        <vt:lpwstr>http://www.ncbi.nlm.nih.gov/pubmed/9884273?ordinalpos=81&amp;itool=EntrezSystem2.PEntrez.Pubmed.Pubmed_ResultsPanel.Pubmed_DefaultReportPanel.Pubmed_RVDocSum</vt:lpwstr>
      </vt:variant>
      <vt:variant>
        <vt:lpwstr/>
      </vt:variant>
      <vt:variant>
        <vt:i4>4718697</vt:i4>
      </vt:variant>
      <vt:variant>
        <vt:i4>114</vt:i4>
      </vt:variant>
      <vt:variant>
        <vt:i4>0</vt:i4>
      </vt:variant>
      <vt:variant>
        <vt:i4>5</vt:i4>
      </vt:variant>
      <vt:variant>
        <vt:lpwstr>http://www.ncbi.nlm.nih.gov/pubmed/9507736?ordinalpos=82&amp;itool=EntrezSystem2.PEntrez.Pubmed.Pubmed_ResultsPanel.Pubmed_DefaultReportPanel.Pubmed_RVDocSum</vt:lpwstr>
      </vt:variant>
      <vt:variant>
        <vt:lpwstr/>
      </vt:variant>
      <vt:variant>
        <vt:i4>4718689</vt:i4>
      </vt:variant>
      <vt:variant>
        <vt:i4>111</vt:i4>
      </vt:variant>
      <vt:variant>
        <vt:i4>0</vt:i4>
      </vt:variant>
      <vt:variant>
        <vt:i4>5</vt:i4>
      </vt:variant>
      <vt:variant>
        <vt:lpwstr>http://www.ncbi.nlm.nih.gov/pubmed/9619766?ordinalpos=83&amp;itool=EntrezSystem2.PEntrez.Pubmed.Pubmed_ResultsPanel.Pubmed_DefaultReportPanel.Pubmed_RVDocSum</vt:lpwstr>
      </vt:variant>
      <vt:variant>
        <vt:lpwstr/>
      </vt:variant>
      <vt:variant>
        <vt:i4>3407904</vt:i4>
      </vt:variant>
      <vt:variant>
        <vt:i4>108</vt:i4>
      </vt:variant>
      <vt:variant>
        <vt:i4>0</vt:i4>
      </vt:variant>
      <vt:variant>
        <vt:i4>5</vt:i4>
      </vt:variant>
      <vt:variant>
        <vt:lpwstr>http://www.ncbi.nlm.nih.gov/pubmed/20442206</vt:lpwstr>
      </vt:variant>
      <vt:variant>
        <vt:lpwstr/>
      </vt:variant>
      <vt:variant>
        <vt:i4>6750320</vt:i4>
      </vt:variant>
      <vt:variant>
        <vt:i4>105</vt:i4>
      </vt:variant>
      <vt:variant>
        <vt:i4>0</vt:i4>
      </vt:variant>
      <vt:variant>
        <vt:i4>5</vt:i4>
      </vt:variant>
      <vt:variant>
        <vt:lpwstr>http://www.ncbi.nlm.nih.gov/pubmed/19927353?itool=EntrezSystem2.PEntrez.Pubmed.Pubmed_ResultsPanel.Pubmed_RVDocSum&amp;ordinalpos=1</vt:lpwstr>
      </vt:variant>
      <vt:variant>
        <vt:lpwstr/>
      </vt:variant>
      <vt:variant>
        <vt:i4>5308539</vt:i4>
      </vt:variant>
      <vt:variant>
        <vt:i4>102</vt:i4>
      </vt:variant>
      <vt:variant>
        <vt:i4>0</vt:i4>
      </vt:variant>
      <vt:variant>
        <vt:i4>5</vt:i4>
      </vt:variant>
      <vt:variant>
        <vt:lpwstr>http://www.ncbi.nlm.nih.gov/pubmed/19397690?ordinalpos=2&amp;itool=EntrezSystem2.PEntrez.Pubmed.Pubmed_ResultsPanel.Pubmed_DefaultReportPanel.Pubmed_RVDocSum</vt:lpwstr>
      </vt:variant>
      <vt:variant>
        <vt:lpwstr/>
      </vt:variant>
      <vt:variant>
        <vt:i4>5898366</vt:i4>
      </vt:variant>
      <vt:variant>
        <vt:i4>99</vt:i4>
      </vt:variant>
      <vt:variant>
        <vt:i4>0</vt:i4>
      </vt:variant>
      <vt:variant>
        <vt:i4>5</vt:i4>
      </vt:variant>
      <vt:variant>
        <vt:lpwstr>http://www.ncbi.nlm.nih.gov/pubmed/19350847?ordinalpos=3&amp;itool=EntrezSystem2.PEntrez.Pubmed.Pubmed_ResultsPanel.Pubmed_DefaultReportPanel.Pubmed_RVDocSum</vt:lpwstr>
      </vt:variant>
      <vt:variant>
        <vt:lpwstr/>
      </vt:variant>
      <vt:variant>
        <vt:i4>5767288</vt:i4>
      </vt:variant>
      <vt:variant>
        <vt:i4>96</vt:i4>
      </vt:variant>
      <vt:variant>
        <vt:i4>0</vt:i4>
      </vt:variant>
      <vt:variant>
        <vt:i4>5</vt:i4>
      </vt:variant>
      <vt:variant>
        <vt:lpwstr>http://www.ncbi.nlm.nih.gov/pubmed/19220836?ordinalpos=7&amp;itool=EntrezSystem2.PEntrez.Pubmed.Pubmed_ResultsPanel.Pubmed_DefaultReportPanel.Pubmed_RVDocSum</vt:lpwstr>
      </vt:variant>
      <vt:variant>
        <vt:lpwstr/>
      </vt:variant>
      <vt:variant>
        <vt:i4>5701752</vt:i4>
      </vt:variant>
      <vt:variant>
        <vt:i4>93</vt:i4>
      </vt:variant>
      <vt:variant>
        <vt:i4>0</vt:i4>
      </vt:variant>
      <vt:variant>
        <vt:i4>5</vt:i4>
      </vt:variant>
      <vt:variant>
        <vt:lpwstr>http://www.ncbi.nlm.nih.gov/pubmed/19169993?ordinalpos=8&amp;itool=EntrezSystem2.PEntrez.Pubmed.Pubmed_ResultsPanel.Pubmed_DefaultReportPanel.Pubmed_RVDocSum</vt:lpwstr>
      </vt:variant>
      <vt:variant>
        <vt:lpwstr/>
      </vt:variant>
      <vt:variant>
        <vt:i4>1900654</vt:i4>
      </vt:variant>
      <vt:variant>
        <vt:i4>90</vt:i4>
      </vt:variant>
      <vt:variant>
        <vt:i4>0</vt:i4>
      </vt:variant>
      <vt:variant>
        <vt:i4>5</vt:i4>
      </vt:variant>
      <vt:variant>
        <vt:lpwstr>http://www.ncbi.nlm.nih.gov/pubmed/18837795?ordinalpos=13&amp;itool=EntrezSystem2.PEntrez.Pubmed.Pubmed_ResultsPanel.Pubmed_DefaultReportPanel.Pubmed_RVDocSum</vt:lpwstr>
      </vt:variant>
      <vt:variant>
        <vt:lpwstr/>
      </vt:variant>
      <vt:variant>
        <vt:i4>1835113</vt:i4>
      </vt:variant>
      <vt:variant>
        <vt:i4>87</vt:i4>
      </vt:variant>
      <vt:variant>
        <vt:i4>0</vt:i4>
      </vt:variant>
      <vt:variant>
        <vt:i4>5</vt:i4>
      </vt:variant>
      <vt:variant>
        <vt:lpwstr>http://www.ncbi.nlm.nih.gov/pubmed/18565176?ordinalpos=14&amp;itool=EntrezSystem2.PEntrez.Pubmed.Pubmed_ResultsPanel.Pubmed_DefaultReportPanel.Pubmed_RVDocSum</vt:lpwstr>
      </vt:variant>
      <vt:variant>
        <vt:lpwstr/>
      </vt:variant>
      <vt:variant>
        <vt:i4>1572970</vt:i4>
      </vt:variant>
      <vt:variant>
        <vt:i4>84</vt:i4>
      </vt:variant>
      <vt:variant>
        <vt:i4>0</vt:i4>
      </vt:variant>
      <vt:variant>
        <vt:i4>5</vt:i4>
      </vt:variant>
      <vt:variant>
        <vt:lpwstr>http://www.ncbi.nlm.nih.gov/pubmed/18365154?ordinalpos=15&amp;itool=EntrezSystem2.PEntrez.Pubmed.Pubmed_ResultsPanel.Pubmed_DefaultReportPanel.Pubmed_RVDocSum</vt:lpwstr>
      </vt:variant>
      <vt:variant>
        <vt:lpwstr/>
      </vt:variant>
      <vt:variant>
        <vt:i4>1441901</vt:i4>
      </vt:variant>
      <vt:variant>
        <vt:i4>81</vt:i4>
      </vt:variant>
      <vt:variant>
        <vt:i4>0</vt:i4>
      </vt:variant>
      <vt:variant>
        <vt:i4>5</vt:i4>
      </vt:variant>
      <vt:variant>
        <vt:lpwstr>http://www.ncbi.nlm.nih.gov/pubmed/18154785?ordinalpos=16&amp;itool=EntrezSystem2.PEntrez.Pubmed.Pubmed_ResultsPanel.Pubmed_DefaultReportPanel.Pubmed_RVDocSum</vt:lpwstr>
      </vt:variant>
      <vt:variant>
        <vt:lpwstr/>
      </vt:variant>
      <vt:variant>
        <vt:i4>1966181</vt:i4>
      </vt:variant>
      <vt:variant>
        <vt:i4>78</vt:i4>
      </vt:variant>
      <vt:variant>
        <vt:i4>0</vt:i4>
      </vt:variant>
      <vt:variant>
        <vt:i4>5</vt:i4>
      </vt:variant>
      <vt:variant>
        <vt:lpwstr>http://www.ncbi.nlm.nih.gov/pubmed/18036032?ordinalpos=18&amp;itool=EntrezSystem2.PEntrez.Pubmed.Pubmed_ResultsPanel.Pubmed_DefaultReportPanel.Pubmed_RVDocSum</vt:lpwstr>
      </vt:variant>
      <vt:variant>
        <vt:lpwstr/>
      </vt:variant>
      <vt:variant>
        <vt:i4>1376367</vt:i4>
      </vt:variant>
      <vt:variant>
        <vt:i4>75</vt:i4>
      </vt:variant>
      <vt:variant>
        <vt:i4>0</vt:i4>
      </vt:variant>
      <vt:variant>
        <vt:i4>5</vt:i4>
      </vt:variant>
      <vt:variant>
        <vt:lpwstr>http://www.ncbi.nlm.nih.gov/pubmed/17461983?ordinalpos=20&amp;itool=EntrezSystem2.PEntrez.Pubmed.Pubmed_ResultsPanel.Pubmed_DefaultReportPanel.Pubmed_RVDocSum</vt:lpwstr>
      </vt:variant>
      <vt:variant>
        <vt:lpwstr/>
      </vt:variant>
      <vt:variant>
        <vt:i4>2031716</vt:i4>
      </vt:variant>
      <vt:variant>
        <vt:i4>72</vt:i4>
      </vt:variant>
      <vt:variant>
        <vt:i4>0</vt:i4>
      </vt:variant>
      <vt:variant>
        <vt:i4>5</vt:i4>
      </vt:variant>
      <vt:variant>
        <vt:lpwstr>http://www.ncbi.nlm.nih.gov/pubmed/17097508?ordinalpos=23&amp;itool=EntrezSystem2.PEntrez.Pubmed.Pubmed_ResultsPanel.Pubmed_DefaultReportPanel.Pubmed_RVDocSum</vt:lpwstr>
      </vt:variant>
      <vt:variant>
        <vt:lpwstr/>
      </vt:variant>
      <vt:variant>
        <vt:i4>1507438</vt:i4>
      </vt:variant>
      <vt:variant>
        <vt:i4>69</vt:i4>
      </vt:variant>
      <vt:variant>
        <vt:i4>0</vt:i4>
      </vt:variant>
      <vt:variant>
        <vt:i4>5</vt:i4>
      </vt:variant>
      <vt:variant>
        <vt:lpwstr>http://www.ncbi.nlm.nih.gov/pubmed/16812952?ordinalpos=26&amp;itool=EntrezSystem2.PEntrez.Pubmed.Pubmed_ResultsPanel.Pubmed_DefaultReportPanel.Pubmed_RVDocSum</vt:lpwstr>
      </vt:variant>
      <vt:variant>
        <vt:lpwstr/>
      </vt:variant>
      <vt:variant>
        <vt:i4>2031719</vt:i4>
      </vt:variant>
      <vt:variant>
        <vt:i4>66</vt:i4>
      </vt:variant>
      <vt:variant>
        <vt:i4>0</vt:i4>
      </vt:variant>
      <vt:variant>
        <vt:i4>5</vt:i4>
      </vt:variant>
      <vt:variant>
        <vt:lpwstr>http://www.ncbi.nlm.nih.gov/pubmed/16755453?ordinalpos=27&amp;itool=EntrezSystem2.PEntrez.Pubmed.Pubmed_ResultsPanel.Pubmed_DefaultReportPanel.Pubmed_RVDocSum</vt:lpwstr>
      </vt:variant>
      <vt:variant>
        <vt:lpwstr/>
      </vt:variant>
      <vt:variant>
        <vt:i4>1572972</vt:i4>
      </vt:variant>
      <vt:variant>
        <vt:i4>63</vt:i4>
      </vt:variant>
      <vt:variant>
        <vt:i4>0</vt:i4>
      </vt:variant>
      <vt:variant>
        <vt:i4>5</vt:i4>
      </vt:variant>
      <vt:variant>
        <vt:lpwstr>http://www.ncbi.nlm.nih.gov/pubmed/15948901?ordinalpos=31&amp;itool=EntrezSystem2.PEntrez.Pubmed.Pubmed_ResultsPanel.Pubmed_DefaultReportPanel.Pubmed_RVDocSum</vt:lpwstr>
      </vt:variant>
      <vt:variant>
        <vt:lpwstr/>
      </vt:variant>
      <vt:variant>
        <vt:i4>1441899</vt:i4>
      </vt:variant>
      <vt:variant>
        <vt:i4>60</vt:i4>
      </vt:variant>
      <vt:variant>
        <vt:i4>0</vt:i4>
      </vt:variant>
      <vt:variant>
        <vt:i4>5</vt:i4>
      </vt:variant>
      <vt:variant>
        <vt:lpwstr>http://www.ncbi.nlm.nih.gov/pubmed/15638815?ordinalpos=34&amp;itool=EntrezSystem2.PEntrez.Pubmed.Pubmed_ResultsPanel.Pubmed_DefaultReportPanel.Pubmed_RVDocSum</vt:lpwstr>
      </vt:variant>
      <vt:variant>
        <vt:lpwstr/>
      </vt:variant>
      <vt:variant>
        <vt:i4>1376362</vt:i4>
      </vt:variant>
      <vt:variant>
        <vt:i4>57</vt:i4>
      </vt:variant>
      <vt:variant>
        <vt:i4>0</vt:i4>
      </vt:variant>
      <vt:variant>
        <vt:i4>5</vt:i4>
      </vt:variant>
      <vt:variant>
        <vt:lpwstr>http://www.ncbi.nlm.nih.gov/pubmed/15316390?ordinalpos=39&amp;itool=EntrezSystem2.PEntrez.Pubmed.Pubmed_ResultsPanel.Pubmed_DefaultReportPanel.Pubmed_RVDocSum</vt:lpwstr>
      </vt:variant>
      <vt:variant>
        <vt:lpwstr/>
      </vt:variant>
      <vt:variant>
        <vt:i4>2031721</vt:i4>
      </vt:variant>
      <vt:variant>
        <vt:i4>54</vt:i4>
      </vt:variant>
      <vt:variant>
        <vt:i4>0</vt:i4>
      </vt:variant>
      <vt:variant>
        <vt:i4>5</vt:i4>
      </vt:variant>
      <vt:variant>
        <vt:lpwstr>http://www.ncbi.nlm.nih.gov/pubmed/14991091?ordinalpos=41&amp;itool=EntrezSystem2.PEntrez.Pubmed.Pubmed_ResultsPanel.Pubmed_DefaultReportPanel.Pubmed_RVDocSum</vt:lpwstr>
      </vt:variant>
      <vt:variant>
        <vt:lpwstr/>
      </vt:variant>
      <vt:variant>
        <vt:i4>1572964</vt:i4>
      </vt:variant>
      <vt:variant>
        <vt:i4>51</vt:i4>
      </vt:variant>
      <vt:variant>
        <vt:i4>0</vt:i4>
      </vt:variant>
      <vt:variant>
        <vt:i4>5</vt:i4>
      </vt:variant>
      <vt:variant>
        <vt:lpwstr>http://www.ncbi.nlm.nih.gov/pubmed/14729783?ordinalpos=42&amp;itool=EntrezSystem2.PEntrez.Pubmed.Pubmed_ResultsPanel.Pubmed_DefaultReportPanel.Pubmed_RVDocSum</vt:lpwstr>
      </vt:variant>
      <vt:variant>
        <vt:lpwstr/>
      </vt:variant>
      <vt:variant>
        <vt:i4>1638498</vt:i4>
      </vt:variant>
      <vt:variant>
        <vt:i4>48</vt:i4>
      </vt:variant>
      <vt:variant>
        <vt:i4>0</vt:i4>
      </vt:variant>
      <vt:variant>
        <vt:i4>5</vt:i4>
      </vt:variant>
      <vt:variant>
        <vt:lpwstr>http://www.ncbi.nlm.nih.gov/pubmed/12927795?ordinalpos=44&amp;itool=EntrezSystem2.PEntrez.Pubmed.Pubmed_ResultsPanel.Pubmed_DefaultReportPanel.Pubmed_RVDocSum</vt:lpwstr>
      </vt:variant>
      <vt:variant>
        <vt:lpwstr/>
      </vt:variant>
      <vt:variant>
        <vt:i4>1704037</vt:i4>
      </vt:variant>
      <vt:variant>
        <vt:i4>45</vt:i4>
      </vt:variant>
      <vt:variant>
        <vt:i4>0</vt:i4>
      </vt:variant>
      <vt:variant>
        <vt:i4>5</vt:i4>
      </vt:variant>
      <vt:variant>
        <vt:lpwstr>http://www.ncbi.nlm.nih.gov/pubmed/12914790?ordinalpos=45&amp;itool=EntrezSystem2.PEntrez.Pubmed.Pubmed_ResultsPanel.Pubmed_DefaultReportPanel.Pubmed_RVDocSum</vt:lpwstr>
      </vt:variant>
      <vt:variant>
        <vt:lpwstr/>
      </vt:variant>
      <vt:variant>
        <vt:i4>2031723</vt:i4>
      </vt:variant>
      <vt:variant>
        <vt:i4>42</vt:i4>
      </vt:variant>
      <vt:variant>
        <vt:i4>0</vt:i4>
      </vt:variant>
      <vt:variant>
        <vt:i4>5</vt:i4>
      </vt:variant>
      <vt:variant>
        <vt:lpwstr>http://www.ncbi.nlm.nih.gov/pubmed/12780568?ordinalpos=48&amp;itool=EntrezSystem2.PEntrez.Pubmed.Pubmed_ResultsPanel.Pubmed_DefaultReportPanel.Pubmed_RVDocSum</vt:lpwstr>
      </vt:variant>
      <vt:variant>
        <vt:lpwstr/>
      </vt:variant>
      <vt:variant>
        <vt:i4>1704036</vt:i4>
      </vt:variant>
      <vt:variant>
        <vt:i4>39</vt:i4>
      </vt:variant>
      <vt:variant>
        <vt:i4>0</vt:i4>
      </vt:variant>
      <vt:variant>
        <vt:i4>5</vt:i4>
      </vt:variant>
      <vt:variant>
        <vt:lpwstr>http://www.ncbi.nlm.nih.gov/pubmed/12603219?ordinalpos=49&amp;itool=EntrezSystem2.PEntrez.Pubmed.Pubmed_ResultsPanel.Pubmed_DefaultReportPanel.Pubmed_RVDocSum</vt:lpwstr>
      </vt:variant>
      <vt:variant>
        <vt:lpwstr/>
      </vt:variant>
      <vt:variant>
        <vt:i4>1310828</vt:i4>
      </vt:variant>
      <vt:variant>
        <vt:i4>36</vt:i4>
      </vt:variant>
      <vt:variant>
        <vt:i4>0</vt:i4>
      </vt:variant>
      <vt:variant>
        <vt:i4>5</vt:i4>
      </vt:variant>
      <vt:variant>
        <vt:lpwstr>http://www.ncbi.nlm.nih.gov/pubmed/11982606?ordinalpos=51&amp;itool=EntrezSystem2.PEntrez.Pubmed.Pubmed_ResultsPanel.Pubmed_DefaultReportPanel.Pubmed_RVDocSum</vt:lpwstr>
      </vt:variant>
      <vt:variant>
        <vt:lpwstr/>
      </vt:variant>
      <vt:variant>
        <vt:i4>1441894</vt:i4>
      </vt:variant>
      <vt:variant>
        <vt:i4>33</vt:i4>
      </vt:variant>
      <vt:variant>
        <vt:i4>0</vt:i4>
      </vt:variant>
      <vt:variant>
        <vt:i4>5</vt:i4>
      </vt:variant>
      <vt:variant>
        <vt:lpwstr>http://www.ncbi.nlm.nih.gov/pubmed/11882831?ordinalpos=52&amp;itool=EntrezSystem2.PEntrez.Pubmed.Pubmed_ResultsPanel.Pubmed_DefaultReportPanel.Pubmed_RVDocSum</vt:lpwstr>
      </vt:variant>
      <vt:variant>
        <vt:lpwstr/>
      </vt:variant>
      <vt:variant>
        <vt:i4>1048687</vt:i4>
      </vt:variant>
      <vt:variant>
        <vt:i4>30</vt:i4>
      </vt:variant>
      <vt:variant>
        <vt:i4>0</vt:i4>
      </vt:variant>
      <vt:variant>
        <vt:i4>5</vt:i4>
      </vt:variant>
      <vt:variant>
        <vt:lpwstr>http://www.ncbi.nlm.nih.gov/pubmed/11882051?ordinalpos=53&amp;itool=EntrezSystem2.PEntrez.Pubmed.Pubmed_ResultsPanel.Pubmed_DefaultReportPanel.Pubmed_RVDocSum</vt:lpwstr>
      </vt:variant>
      <vt:variant>
        <vt:lpwstr/>
      </vt:variant>
      <vt:variant>
        <vt:i4>1704042</vt:i4>
      </vt:variant>
      <vt:variant>
        <vt:i4>27</vt:i4>
      </vt:variant>
      <vt:variant>
        <vt:i4>0</vt:i4>
      </vt:variant>
      <vt:variant>
        <vt:i4>5</vt:i4>
      </vt:variant>
      <vt:variant>
        <vt:lpwstr>http://www.ncbi.nlm.nih.gov/pubmed/11498190?ordinalpos=57&amp;itool=EntrezSystem2.PEntrez.Pubmed.Pubmed_ResultsPanel.Pubmed_DefaultReportPanel.Pubmed_RVDocSum</vt:lpwstr>
      </vt:variant>
      <vt:variant>
        <vt:lpwstr/>
      </vt:variant>
      <vt:variant>
        <vt:i4>1638498</vt:i4>
      </vt:variant>
      <vt:variant>
        <vt:i4>24</vt:i4>
      </vt:variant>
      <vt:variant>
        <vt:i4>0</vt:i4>
      </vt:variant>
      <vt:variant>
        <vt:i4>5</vt:i4>
      </vt:variant>
      <vt:variant>
        <vt:lpwstr>http://www.ncbi.nlm.nih.gov/pubmed/11472437?ordinalpos=63&amp;itool=EntrezSystem2.PEntrez.Pubmed.Pubmed_ResultsPanel.Pubmed_DefaultReportPanel.Pubmed_RVDocSum</vt:lpwstr>
      </vt:variant>
      <vt:variant>
        <vt:lpwstr/>
      </vt:variant>
      <vt:variant>
        <vt:i4>1245292</vt:i4>
      </vt:variant>
      <vt:variant>
        <vt:i4>21</vt:i4>
      </vt:variant>
      <vt:variant>
        <vt:i4>0</vt:i4>
      </vt:variant>
      <vt:variant>
        <vt:i4>5</vt:i4>
      </vt:variant>
      <vt:variant>
        <vt:lpwstr>http://www.ncbi.nlm.nih.gov/pubmed/11385396?ordinalpos=64&amp;itool=EntrezSystem2.PEntrez.Pubmed.Pubmed_ResultsPanel.Pubmed_DefaultReportPanel.Pubmed_RVDocSum</vt:lpwstr>
      </vt:variant>
      <vt:variant>
        <vt:lpwstr/>
      </vt:variant>
      <vt:variant>
        <vt:i4>1245291</vt:i4>
      </vt:variant>
      <vt:variant>
        <vt:i4>18</vt:i4>
      </vt:variant>
      <vt:variant>
        <vt:i4>0</vt:i4>
      </vt:variant>
      <vt:variant>
        <vt:i4>5</vt:i4>
      </vt:variant>
      <vt:variant>
        <vt:lpwstr>http://www.ncbi.nlm.nih.gov/pubmed/11385390?ordinalpos=65&amp;itool=EntrezSystem2.PEntrez.Pubmed.Pubmed_ResultsPanel.Pubmed_DefaultReportPanel.Pubmed_RVDocSum</vt:lpwstr>
      </vt:variant>
      <vt:variant>
        <vt:lpwstr/>
      </vt:variant>
      <vt:variant>
        <vt:i4>2031726</vt:i4>
      </vt:variant>
      <vt:variant>
        <vt:i4>15</vt:i4>
      </vt:variant>
      <vt:variant>
        <vt:i4>0</vt:i4>
      </vt:variant>
      <vt:variant>
        <vt:i4>5</vt:i4>
      </vt:variant>
      <vt:variant>
        <vt:lpwstr>http://www.ncbi.nlm.nih.gov/pubmed/11250315?ordinalpos=68&amp;itool=EntrezSystem2.PEntrez.Pubmed.Pubmed_ResultsPanel.Pubmed_DefaultReportPanel.Pubmed_RVDocSum</vt:lpwstr>
      </vt:variant>
      <vt:variant>
        <vt:lpwstr/>
      </vt:variant>
      <vt:variant>
        <vt:i4>1900641</vt:i4>
      </vt:variant>
      <vt:variant>
        <vt:i4>12</vt:i4>
      </vt:variant>
      <vt:variant>
        <vt:i4>0</vt:i4>
      </vt:variant>
      <vt:variant>
        <vt:i4>5</vt:i4>
      </vt:variant>
      <vt:variant>
        <vt:lpwstr>http://www.ncbi.nlm.nih.gov/pubmed/10645939?ordinalpos=71&amp;itool=EntrezSystem2.PEntrez.Pubmed.Pubmed_ResultsPanel.Pubmed_DefaultReportPanel.Pubmed_RVDocSum</vt:lpwstr>
      </vt:variant>
      <vt:variant>
        <vt:lpwstr/>
      </vt:variant>
      <vt:variant>
        <vt:i4>2031727</vt:i4>
      </vt:variant>
      <vt:variant>
        <vt:i4>9</vt:i4>
      </vt:variant>
      <vt:variant>
        <vt:i4>0</vt:i4>
      </vt:variant>
      <vt:variant>
        <vt:i4>5</vt:i4>
      </vt:variant>
      <vt:variant>
        <vt:lpwstr>http://www.ncbi.nlm.nih.gov/pubmed/10567306?ordinalpos=78&amp;itool=EntrezSystem2.PEntrez.Pubmed.Pubmed_ResultsPanel.Pubmed_DefaultReportPanel.Pubmed_RVDocSum</vt:lpwstr>
      </vt:variant>
      <vt:variant>
        <vt:lpwstr/>
      </vt:variant>
      <vt:variant>
        <vt:i4>1048677</vt:i4>
      </vt:variant>
      <vt:variant>
        <vt:i4>6</vt:i4>
      </vt:variant>
      <vt:variant>
        <vt:i4>0</vt:i4>
      </vt:variant>
      <vt:variant>
        <vt:i4>5</vt:i4>
      </vt:variant>
      <vt:variant>
        <vt:lpwstr>http://www.ncbi.nlm.nih.gov/pubmed/10470699?ordinalpos=79&amp;itool=EntrezSystem2.PEntrez.Pubmed.Pubmed_ResultsPanel.Pubmed_DefaultReportPanel.Pubmed_RVDocSum</vt:lpwstr>
      </vt:variant>
      <vt:variant>
        <vt:lpwstr/>
      </vt:variant>
      <vt:variant>
        <vt:i4>5636121</vt:i4>
      </vt:variant>
      <vt:variant>
        <vt:i4>3</vt:i4>
      </vt:variant>
      <vt:variant>
        <vt:i4>0</vt:i4>
      </vt:variant>
      <vt:variant>
        <vt:i4>5</vt:i4>
      </vt:variant>
      <vt:variant>
        <vt:lpwstr>http://www.eacts.org/</vt:lpwstr>
      </vt:variant>
      <vt:variant>
        <vt:lpwstr/>
      </vt:variant>
      <vt:variant>
        <vt:i4>786436</vt:i4>
      </vt:variant>
      <vt:variant>
        <vt:i4>0</vt:i4>
      </vt:variant>
      <vt:variant>
        <vt:i4>0</vt:i4>
      </vt:variant>
      <vt:variant>
        <vt:i4>5</vt:i4>
      </vt:variant>
      <vt:variant>
        <vt:lpwstr>http://www.applied-immunology.at/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HENDRIK JAN ANKERSMIT</dc:title>
  <dc:subject/>
  <dc:creator>nickl</dc:creator>
  <cp:keywords/>
  <dc:description/>
  <cp:lastModifiedBy>Mariann Gyongyosi</cp:lastModifiedBy>
  <cp:revision>2</cp:revision>
  <cp:lastPrinted>2014-10-16T15:03:00Z</cp:lastPrinted>
  <dcterms:created xsi:type="dcterms:W3CDTF">2018-07-18T17:06:00Z</dcterms:created>
  <dcterms:modified xsi:type="dcterms:W3CDTF">2018-07-18T17:06:00Z</dcterms:modified>
</cp:coreProperties>
</file>